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2F75" w14:textId="426302FD" w:rsidR="00A754B6" w:rsidRPr="006D254C" w:rsidRDefault="00A754B6" w:rsidP="00144235">
      <w:pPr>
        <w:spacing w:after="0" w:line="360" w:lineRule="auto"/>
        <w:jc w:val="center"/>
        <w:rPr>
          <w:rFonts w:ascii="Poppins" w:hAnsi="Poppins" w:cs="Poppins"/>
          <w:b/>
          <w:bCs/>
          <w:caps/>
          <w:color w:val="1A65FA"/>
          <w:lang w:eastAsia="pt-PT"/>
        </w:rPr>
      </w:pPr>
      <w:bookmarkStart w:id="0" w:name="_Hlk106976595"/>
    </w:p>
    <w:bookmarkEnd w:id="0"/>
    <w:p w14:paraId="7A3DCF8A" w14:textId="79F75ED0" w:rsidR="00A61A54" w:rsidRPr="00306A73" w:rsidRDefault="00306A73" w:rsidP="002F42E0">
      <w:pPr>
        <w:spacing w:after="0" w:line="240" w:lineRule="auto"/>
        <w:rPr>
          <w:rFonts w:ascii="Poppins" w:hAnsi="Poppins" w:cs="Poppins"/>
          <w:b/>
          <w:bCs/>
          <w:caps/>
          <w:color w:val="1A65FA"/>
          <w:sz w:val="24"/>
          <w:szCs w:val="24"/>
          <w:lang w:eastAsia="pt-PT"/>
        </w:rPr>
        <w:sectPr w:rsidR="00A61A54" w:rsidRPr="00306A73" w:rsidSect="004E28C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701" w:right="1134" w:bottom="1418" w:left="1418" w:header="709" w:footer="902" w:gutter="0"/>
          <w:cols w:space="708"/>
          <w:docGrid w:linePitch="360"/>
        </w:sectPr>
      </w:pPr>
      <w:r w:rsidRPr="00306A73">
        <w:rPr>
          <w:rFonts w:ascii="Poppins" w:hAnsi="Poppins" w:cs="Poppins"/>
          <w:b/>
          <w:bCs/>
          <w:caps/>
          <w:color w:val="1A65FA"/>
          <w:sz w:val="24"/>
          <w:szCs w:val="24"/>
          <w:lang w:eastAsia="pt-PT"/>
        </w:rPr>
        <w:t xml:space="preserve">Protocolo entre a Agência para a </w:t>
      </w:r>
      <w:r>
        <w:rPr>
          <w:rFonts w:ascii="Poppins" w:hAnsi="Poppins" w:cs="Poppins"/>
          <w:b/>
          <w:bCs/>
          <w:caps/>
          <w:color w:val="1A65FA"/>
          <w:sz w:val="24"/>
          <w:szCs w:val="24"/>
          <w:lang w:eastAsia="pt-PT"/>
        </w:rPr>
        <w:t>REFORMA TECNOLÓGICA DO ESTADO</w:t>
      </w:r>
      <w:r w:rsidRPr="00306A73">
        <w:rPr>
          <w:rFonts w:ascii="Poppins" w:hAnsi="Poppins" w:cs="Poppins"/>
          <w:b/>
          <w:bCs/>
          <w:caps/>
          <w:color w:val="1A65FA"/>
          <w:sz w:val="24"/>
          <w:szCs w:val="24"/>
          <w:lang w:eastAsia="pt-PT"/>
        </w:rPr>
        <w:t>, I.p. e O […], PARA DISPONIBILIZAÇÃO DE assinatura ATRAVÉS DE CHAVE MÓVEL DIGITAL</w:t>
      </w:r>
    </w:p>
    <w:p w14:paraId="304FD4D3" w14:textId="77777777" w:rsidR="001E630B" w:rsidRDefault="001E630B" w:rsidP="00E51089">
      <w:pPr>
        <w:widowControl w:val="0"/>
        <w:spacing w:after="0" w:line="360" w:lineRule="auto"/>
        <w:rPr>
          <w:rFonts w:ascii="Poppins" w:hAnsi="Poppins" w:cs="Poppins"/>
        </w:rPr>
      </w:pPr>
    </w:p>
    <w:p w14:paraId="189BE2FB" w14:textId="77777777" w:rsidR="00C77129" w:rsidRPr="00E83CD6" w:rsidRDefault="00306A73" w:rsidP="00C77129">
      <w:pPr>
        <w:widowControl w:val="0"/>
        <w:spacing w:after="0"/>
        <w:contextualSpacing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pacing w:val="1"/>
          <w:sz w:val="20"/>
          <w:szCs w:val="20"/>
        </w:rPr>
        <w:t xml:space="preserve">Entre a </w:t>
      </w:r>
      <w:r w:rsidRPr="00306A73">
        <w:rPr>
          <w:rFonts w:ascii="Poppins" w:eastAsia="Calibri" w:hAnsi="Poppins" w:cs="Poppins"/>
          <w:b/>
          <w:spacing w:val="1"/>
          <w:sz w:val="20"/>
          <w:szCs w:val="20"/>
        </w:rPr>
        <w:t xml:space="preserve">Agência para a </w:t>
      </w:r>
      <w:r w:rsidR="00463A5A">
        <w:rPr>
          <w:rFonts w:ascii="Poppins" w:eastAsia="Calibri" w:hAnsi="Poppins" w:cs="Poppins"/>
          <w:b/>
          <w:spacing w:val="1"/>
          <w:sz w:val="20"/>
          <w:szCs w:val="20"/>
        </w:rPr>
        <w:t>Reforma Tecnológica do Estado</w:t>
      </w:r>
      <w:r w:rsidRPr="00306A73">
        <w:rPr>
          <w:rFonts w:ascii="Poppins" w:eastAsia="Calibri" w:hAnsi="Poppins" w:cs="Poppins"/>
          <w:b/>
          <w:spacing w:val="1"/>
          <w:sz w:val="20"/>
          <w:szCs w:val="20"/>
        </w:rPr>
        <w:t>, I.P.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 xml:space="preserve">, de ora em diante designada por </w:t>
      </w:r>
      <w:r>
        <w:rPr>
          <w:rFonts w:ascii="Poppins" w:eastAsia="Calibri" w:hAnsi="Poppins" w:cs="Poppins"/>
          <w:b/>
          <w:spacing w:val="1"/>
          <w:sz w:val="20"/>
          <w:szCs w:val="20"/>
        </w:rPr>
        <w:t>ARTE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 xml:space="preserve"> ou </w:t>
      </w:r>
      <w:r w:rsidRPr="00306A73">
        <w:rPr>
          <w:rFonts w:ascii="Poppins" w:eastAsia="Calibri" w:hAnsi="Poppins" w:cs="Poppins"/>
          <w:b/>
          <w:spacing w:val="1"/>
          <w:sz w:val="20"/>
          <w:szCs w:val="20"/>
        </w:rPr>
        <w:t>Primeira Outorgante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 xml:space="preserve">, com sede na Rua de Santa Marta, n.º 55 – 3.º, 1150-294 Lisboa, pessoa coletiva de direito público n.º 508 184 509, neste ato representada </w:t>
      </w:r>
      <w:r w:rsidR="00C77129" w:rsidRPr="00E83CD6">
        <w:rPr>
          <w:rFonts w:ascii="Poppins" w:eastAsia="Calibri" w:hAnsi="Poppins" w:cs="Poppins"/>
          <w:sz w:val="20"/>
          <w:szCs w:val="20"/>
        </w:rPr>
        <w:t xml:space="preserve">por </w:t>
      </w:r>
      <w:r w:rsidR="00C77129" w:rsidRPr="008C0CEE">
        <w:rPr>
          <w:rFonts w:ascii="Poppins" w:hAnsi="Poppins" w:cs="Poppins"/>
          <w:sz w:val="20"/>
          <w:szCs w:val="20"/>
        </w:rPr>
        <w:t>Manuel Inácio Veladas Dias</w:t>
      </w:r>
      <w:r w:rsidR="00C77129" w:rsidRPr="00E83CD6">
        <w:rPr>
          <w:rFonts w:ascii="Poppins" w:eastAsia="Calibri" w:hAnsi="Poppins" w:cs="Poppins"/>
          <w:sz w:val="20"/>
          <w:szCs w:val="20"/>
        </w:rPr>
        <w:t>, na qualidade de Presidente do Conselho Diretivo, com poderes para o ato.</w:t>
      </w:r>
    </w:p>
    <w:p w14:paraId="467E28DC" w14:textId="2F5F8017" w:rsidR="00306A73" w:rsidRPr="00306A73" w:rsidRDefault="00306A73" w:rsidP="00306A73">
      <w:pPr>
        <w:spacing w:after="0"/>
        <w:ind w:left="115" w:right="461"/>
        <w:jc w:val="both"/>
        <w:rPr>
          <w:rFonts w:ascii="Poppins" w:eastAsia="Calibri" w:hAnsi="Poppins" w:cs="Poppins"/>
          <w:spacing w:val="1"/>
          <w:sz w:val="20"/>
          <w:szCs w:val="20"/>
        </w:rPr>
      </w:pPr>
    </w:p>
    <w:p w14:paraId="70F269B8" w14:textId="77777777" w:rsidR="00306A73" w:rsidRPr="00306A73" w:rsidRDefault="00306A73" w:rsidP="00306A73">
      <w:pPr>
        <w:spacing w:after="0"/>
        <w:ind w:left="115" w:right="461"/>
        <w:jc w:val="both"/>
        <w:rPr>
          <w:rFonts w:ascii="Poppins" w:eastAsia="Calibri" w:hAnsi="Poppins" w:cs="Poppins"/>
          <w:spacing w:val="1"/>
          <w:sz w:val="20"/>
          <w:szCs w:val="20"/>
        </w:rPr>
      </w:pPr>
      <w:r w:rsidRPr="00306A73">
        <w:rPr>
          <w:rFonts w:ascii="Poppins" w:eastAsia="Calibri" w:hAnsi="Poppins" w:cs="Poppins"/>
          <w:spacing w:val="1"/>
          <w:sz w:val="20"/>
          <w:szCs w:val="20"/>
        </w:rPr>
        <w:t>E</w:t>
      </w:r>
    </w:p>
    <w:p w14:paraId="1ECEA3F8" w14:textId="77777777" w:rsidR="00306A73" w:rsidRPr="00306A73" w:rsidRDefault="00306A73" w:rsidP="00306A73">
      <w:pPr>
        <w:spacing w:after="0"/>
        <w:ind w:left="115" w:right="461"/>
        <w:jc w:val="both"/>
        <w:rPr>
          <w:rFonts w:ascii="Poppins" w:eastAsia="Calibri" w:hAnsi="Poppins" w:cs="Poppins"/>
          <w:spacing w:val="1"/>
          <w:sz w:val="20"/>
          <w:szCs w:val="20"/>
        </w:rPr>
      </w:pPr>
      <w:r w:rsidRPr="00306A73">
        <w:rPr>
          <w:rFonts w:ascii="Poppins" w:eastAsia="Calibri" w:hAnsi="Poppins" w:cs="Poppins"/>
          <w:spacing w:val="1"/>
          <w:sz w:val="20"/>
          <w:szCs w:val="20"/>
        </w:rPr>
        <w:t xml:space="preserve">O </w:t>
      </w:r>
      <w:r w:rsidRPr="00306A73">
        <w:rPr>
          <w:rFonts w:ascii="Poppins" w:eastAsia="Calibri" w:hAnsi="Poppins" w:cs="Poppins"/>
          <w:b/>
          <w:bCs/>
          <w:spacing w:val="1"/>
          <w:sz w:val="20"/>
          <w:szCs w:val="20"/>
        </w:rPr>
        <w:t>[…]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 xml:space="preserve">, de ora em diante designado por </w:t>
      </w:r>
      <w:r w:rsidRPr="00306A73">
        <w:rPr>
          <w:rFonts w:ascii="Poppins" w:eastAsia="Calibri" w:hAnsi="Poppins" w:cs="Poppins"/>
          <w:b/>
          <w:bCs/>
          <w:spacing w:val="1"/>
          <w:sz w:val="20"/>
          <w:szCs w:val="20"/>
        </w:rPr>
        <w:t>[…]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 xml:space="preserve"> ou </w:t>
      </w:r>
      <w:r w:rsidRPr="00306A73">
        <w:rPr>
          <w:rFonts w:ascii="Poppins" w:eastAsia="Calibri" w:hAnsi="Poppins" w:cs="Poppins"/>
          <w:b/>
          <w:bCs/>
          <w:spacing w:val="1"/>
          <w:sz w:val="20"/>
          <w:szCs w:val="20"/>
        </w:rPr>
        <w:t>Segundo Outorgante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, com sede na […], com o número de pessoa coletiva […], neste ato representado por […], na qualidade de […], com poderes para o presente ato.</w:t>
      </w:r>
    </w:p>
    <w:p w14:paraId="787518C3" w14:textId="77777777" w:rsidR="00306A73" w:rsidRPr="00306A73" w:rsidRDefault="00306A73" w:rsidP="00306A73">
      <w:pPr>
        <w:spacing w:after="0"/>
        <w:ind w:left="115" w:right="461"/>
        <w:jc w:val="both"/>
        <w:rPr>
          <w:rFonts w:ascii="Poppins" w:eastAsia="Calibri" w:hAnsi="Poppins" w:cs="Poppins"/>
          <w:position w:val="1"/>
          <w:sz w:val="20"/>
          <w:szCs w:val="20"/>
        </w:rPr>
      </w:pPr>
    </w:p>
    <w:p w14:paraId="3F43EF78" w14:textId="0C6AB2A5" w:rsidR="00306A73" w:rsidRPr="00306A73" w:rsidRDefault="00306A73" w:rsidP="00306A73">
      <w:pPr>
        <w:spacing w:after="0"/>
        <w:ind w:left="115" w:right="6519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>Co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</w:t>
      </w:r>
      <w:r w:rsidRPr="00306A73">
        <w:rPr>
          <w:rFonts w:ascii="Poppins" w:eastAsia="Calibri" w:hAnsi="Poppins" w:cs="Poppins"/>
          <w:sz w:val="20"/>
          <w:szCs w:val="20"/>
        </w:rPr>
        <w:t>i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r</w:t>
      </w:r>
      <w:r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nd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-11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que</w:t>
      </w:r>
      <w:r w:rsidRPr="00306A73">
        <w:rPr>
          <w:rFonts w:ascii="Poppins" w:eastAsia="Calibri" w:hAnsi="Poppins" w:cs="Poppins"/>
          <w:sz w:val="20"/>
          <w:szCs w:val="20"/>
        </w:rPr>
        <w:t>:</w:t>
      </w:r>
    </w:p>
    <w:p w14:paraId="2C46A789" w14:textId="77777777" w:rsidR="00306A73" w:rsidRPr="00306A73" w:rsidRDefault="00306A73" w:rsidP="00306A73">
      <w:pPr>
        <w:spacing w:after="0"/>
        <w:ind w:left="115" w:right="8167"/>
        <w:jc w:val="both"/>
        <w:rPr>
          <w:rFonts w:ascii="Poppins" w:hAnsi="Poppins" w:cs="Poppins"/>
          <w:sz w:val="20"/>
          <w:szCs w:val="20"/>
        </w:rPr>
      </w:pPr>
    </w:p>
    <w:p w14:paraId="2D95FD8D" w14:textId="1C76DB53" w:rsidR="00306A73" w:rsidRPr="00306A73" w:rsidRDefault="00306A73" w:rsidP="00306A73">
      <w:pPr>
        <w:spacing w:after="0"/>
        <w:ind w:left="115" w:right="6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 xml:space="preserve">a) A Lei n.º 37/2014, de 26 de junho, alterada pela Lei n.º 32/2017, de 1 de junho, e pela Lei n.º 71/2018, de 31 de dezembro, prevê um sistema complementar e voluntário de autenticação segura em sítios na Internet, mediante acordo celebrado com a </w:t>
      </w:r>
      <w:r>
        <w:rPr>
          <w:rFonts w:ascii="Poppins" w:eastAsia="Calibri" w:hAnsi="Poppins" w:cs="Poppins"/>
          <w:sz w:val="20"/>
          <w:szCs w:val="20"/>
        </w:rPr>
        <w:t>ARTE</w:t>
      </w:r>
      <w:r w:rsidRPr="00306A73">
        <w:rPr>
          <w:rFonts w:ascii="Poppins" w:eastAsia="Calibri" w:hAnsi="Poppins" w:cs="Poppins"/>
          <w:sz w:val="20"/>
          <w:szCs w:val="20"/>
        </w:rPr>
        <w:t>, I.P., com homologação do membro do Governo responsável pela área da modernização administrativa, denominado Chave Móvel Digital;</w:t>
      </w:r>
    </w:p>
    <w:p w14:paraId="6E2CC856" w14:textId="77777777" w:rsidR="00306A73" w:rsidRPr="00306A73" w:rsidRDefault="00306A73" w:rsidP="00306A73">
      <w:pPr>
        <w:spacing w:after="0"/>
        <w:ind w:left="115" w:right="6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>b) Nos termos desta disciplina legal a todo o cidadão, é permitida a associação do seu número de identificação civil ou, no caso de cidadão estrangeiro, do número de passaporte ou do número de identificação fiscal a um único número de telemóvel, podendo também associar o seu endereço de correio eletrónico;</w:t>
      </w:r>
    </w:p>
    <w:p w14:paraId="470E7B56" w14:textId="77777777" w:rsidR="00306A73" w:rsidRPr="00306A73" w:rsidRDefault="00306A73" w:rsidP="00306A73">
      <w:pPr>
        <w:spacing w:after="0"/>
        <w:ind w:left="115" w:right="6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>c) Nos termos do n.º 13.º do artigo 2.º do referido diploma legal, com a CMD é ainda emitido um certificado qualificado para assinatura eletrónica qualificada de ativação facultativa, por cidadãos de idade igual ou superior a 16 anos, que não se encontrem interditos ou inabilitados;</w:t>
      </w:r>
    </w:p>
    <w:p w14:paraId="119E61E5" w14:textId="4E1089DF" w:rsidR="00306A73" w:rsidRPr="00306A73" w:rsidRDefault="00306A73" w:rsidP="00306A73">
      <w:pPr>
        <w:spacing w:after="0"/>
        <w:ind w:left="115" w:right="6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 xml:space="preserve">d) A Agência para a </w:t>
      </w:r>
      <w:r w:rsidR="00463A5A">
        <w:rPr>
          <w:rFonts w:ascii="Poppins" w:eastAsia="Calibri" w:hAnsi="Poppins" w:cs="Poppins"/>
          <w:sz w:val="20"/>
          <w:szCs w:val="20"/>
        </w:rPr>
        <w:t>Reforma Tecnológica do Estado</w:t>
      </w:r>
      <w:r w:rsidRPr="00306A73">
        <w:rPr>
          <w:rFonts w:ascii="Poppins" w:eastAsia="Calibri" w:hAnsi="Poppins" w:cs="Poppins"/>
          <w:sz w:val="20"/>
          <w:szCs w:val="20"/>
        </w:rPr>
        <w:t>, I.P., é a entidade responsável pela gestão e segurança da infraestrutura tecnológica que suporta a Chave Móvel Digital, nomeadamente o sistema de geração e envio dos códigos numéricos de utilização única e temporária, nos termos do n.º 8 do artigo 2.º da Lei n.º 37/2014, de 26 de junho, na sua redação atual;</w:t>
      </w:r>
    </w:p>
    <w:p w14:paraId="041E44E5" w14:textId="77777777" w:rsidR="00306A73" w:rsidRPr="00306A73" w:rsidRDefault="00306A73" w:rsidP="00306A73">
      <w:pPr>
        <w:shd w:val="clear" w:color="auto" w:fill="FFFFFF" w:themeFill="background1"/>
        <w:spacing w:after="0"/>
        <w:ind w:left="115" w:right="6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lastRenderedPageBreak/>
        <w:t xml:space="preserve">e) </w:t>
      </w:r>
      <w:r w:rsidRPr="00306A73">
        <w:rPr>
          <w:rFonts w:ascii="Poppins" w:hAnsi="Poppins" w:cs="Poppins"/>
          <w:sz w:val="20"/>
          <w:szCs w:val="20"/>
        </w:rPr>
        <w:t>O […] já disponibiliza a Chave Móvel Digital para autenticação nos seus sítios da Internet e aplicações pretendendo, também, disponibilizar a assinatura eletrónica digital aos seus clientes no âmbito dos serviços por si prestados;</w:t>
      </w:r>
    </w:p>
    <w:p w14:paraId="1845A93C" w14:textId="304AF031" w:rsidR="00306A73" w:rsidRPr="00306A73" w:rsidRDefault="00306A73" w:rsidP="00306A73">
      <w:pPr>
        <w:spacing w:after="0"/>
        <w:ind w:left="115" w:right="62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>f) As</w:t>
      </w:r>
      <w:r w:rsidRPr="00306A73">
        <w:rPr>
          <w:rFonts w:ascii="Poppins" w:eastAsia="Calibri" w:hAnsi="Poppins" w:cs="Poppins"/>
          <w:spacing w:val="8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prestações objeto do presente Protocolo não estão nem são suscetíveis de estar submetidas à concorrência de mercado, designadamente em razão da sua natureza e das suas características, bem como da posição relativa das partes no contrato</w:t>
      </w:r>
      <w:r w:rsidRPr="00306A73">
        <w:rPr>
          <w:rFonts w:ascii="Poppins" w:eastAsia="Calibri" w:hAnsi="Poppins" w:cs="Poppins"/>
          <w:spacing w:val="-4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 xml:space="preserve"> d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co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texto</w:t>
      </w:r>
      <w:r w:rsidRPr="00306A73">
        <w:rPr>
          <w:rFonts w:ascii="Poppins" w:eastAsia="Calibri" w:hAnsi="Poppins" w:cs="Poppins"/>
          <w:spacing w:val="-4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 xml:space="preserve"> s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u</w:t>
      </w:r>
      <w:r w:rsidRPr="00306A73">
        <w:rPr>
          <w:rFonts w:ascii="Poppins" w:eastAsia="Calibri" w:hAnsi="Poppins" w:cs="Poppins"/>
          <w:sz w:val="20"/>
          <w:szCs w:val="20"/>
        </w:rPr>
        <w:t xml:space="preserve">a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</w:t>
      </w:r>
      <w:r w:rsidRPr="00306A73">
        <w:rPr>
          <w:rFonts w:ascii="Poppins" w:eastAsia="Calibri" w:hAnsi="Poppins" w:cs="Poppins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óp</w:t>
      </w:r>
      <w:r w:rsidRPr="00306A73">
        <w:rPr>
          <w:rFonts w:ascii="Poppins" w:eastAsia="Calibri" w:hAnsi="Poppins" w:cs="Poppins"/>
          <w:sz w:val="20"/>
          <w:szCs w:val="20"/>
        </w:rPr>
        <w:t>ria</w:t>
      </w:r>
      <w:r w:rsidRPr="00306A73">
        <w:rPr>
          <w:rFonts w:ascii="Poppins" w:eastAsia="Calibri" w:hAnsi="Poppins" w:cs="Poppins"/>
          <w:spacing w:val="-3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f</w:t>
      </w:r>
      <w:r w:rsidRPr="00306A73">
        <w:rPr>
          <w:rFonts w:ascii="Poppins" w:eastAsia="Calibri" w:hAnsi="Poppins" w:cs="Poppins"/>
          <w:sz w:val="20"/>
          <w:szCs w:val="20"/>
        </w:rPr>
        <w:t>ormaç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ã</w:t>
      </w:r>
      <w:r w:rsidRPr="00306A73">
        <w:rPr>
          <w:rFonts w:ascii="Poppins" w:eastAsia="Calibri" w:hAnsi="Poppins" w:cs="Poppins"/>
          <w:sz w:val="20"/>
          <w:szCs w:val="20"/>
        </w:rPr>
        <w:t>o,</w:t>
      </w:r>
      <w:r w:rsidRPr="00306A73">
        <w:rPr>
          <w:rFonts w:ascii="Poppins" w:eastAsia="Calibri" w:hAnsi="Poppins" w:cs="Poppins"/>
          <w:spacing w:val="-5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u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m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ve</w:t>
      </w:r>
      <w:r w:rsidRPr="00306A73">
        <w:rPr>
          <w:rFonts w:ascii="Poppins" w:eastAsia="Calibri" w:hAnsi="Poppins" w:cs="Poppins"/>
          <w:sz w:val="20"/>
          <w:szCs w:val="20"/>
        </w:rPr>
        <w:t xml:space="preserve">z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qu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 xml:space="preserve"> </w:t>
      </w:r>
      <w:r>
        <w:rPr>
          <w:rFonts w:ascii="Poppins" w:eastAsia="Calibri" w:hAnsi="Poppins" w:cs="Poppins"/>
          <w:sz w:val="20"/>
          <w:szCs w:val="20"/>
        </w:rPr>
        <w:t>ARTE</w:t>
      </w:r>
      <w:r w:rsidRPr="00306A73">
        <w:rPr>
          <w:rFonts w:ascii="Poppins" w:eastAsia="Calibri" w:hAnsi="Poppins" w:cs="Poppins"/>
          <w:spacing w:val="7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é</w:t>
      </w:r>
      <w:r w:rsidRPr="00306A73">
        <w:rPr>
          <w:rFonts w:ascii="Poppins" w:eastAsia="Calibri" w:hAnsi="Poppins" w:cs="Poppins"/>
          <w:sz w:val="20"/>
          <w:szCs w:val="20"/>
        </w:rPr>
        <w:t>m</w:t>
      </w:r>
      <w:r w:rsidRPr="00306A73">
        <w:rPr>
          <w:rFonts w:ascii="Poppins" w:eastAsia="Calibri" w:hAnsi="Poppins" w:cs="Poppins"/>
          <w:spacing w:val="-3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c</w:t>
      </w:r>
      <w:r w:rsidRPr="00306A73">
        <w:rPr>
          <w:rFonts w:ascii="Poppins" w:eastAsia="Calibri" w:hAnsi="Poppins" w:cs="Poppins"/>
          <w:spacing w:val="3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m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3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ê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nc</w:t>
      </w:r>
      <w:r w:rsidRPr="00306A73">
        <w:rPr>
          <w:rFonts w:ascii="Poppins" w:eastAsia="Calibri" w:hAnsi="Poppins" w:cs="Poppins"/>
          <w:sz w:val="20"/>
          <w:szCs w:val="20"/>
        </w:rPr>
        <w:t>ia</w:t>
      </w:r>
      <w:r w:rsidRPr="00306A73">
        <w:rPr>
          <w:rFonts w:ascii="Poppins" w:eastAsia="Calibri" w:hAnsi="Poppins" w:cs="Poppins"/>
          <w:spacing w:val="-8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xcl</w:t>
      </w:r>
      <w:r w:rsidRPr="00306A73">
        <w:rPr>
          <w:rFonts w:ascii="Poppins" w:eastAsia="Calibri" w:hAnsi="Poppins" w:cs="Poppins"/>
          <w:spacing w:val="3"/>
          <w:sz w:val="20"/>
          <w:szCs w:val="20"/>
        </w:rPr>
        <w:t>u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</w:t>
      </w:r>
      <w:r w:rsidRPr="00306A73">
        <w:rPr>
          <w:rFonts w:ascii="Poppins" w:eastAsia="Calibri" w:hAnsi="Poppins" w:cs="Poppins"/>
          <w:sz w:val="20"/>
          <w:szCs w:val="20"/>
        </w:rPr>
        <w:t>i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v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-4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âm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b</w:t>
      </w:r>
      <w:r w:rsidRPr="00306A73">
        <w:rPr>
          <w:rFonts w:ascii="Poppins" w:eastAsia="Calibri" w:hAnsi="Poppins" w:cs="Poppins"/>
          <w:sz w:val="20"/>
          <w:szCs w:val="20"/>
        </w:rPr>
        <w:t>ito</w:t>
      </w:r>
      <w:r w:rsidRPr="00306A73">
        <w:rPr>
          <w:rFonts w:ascii="Poppins" w:eastAsia="Calibri" w:hAnsi="Poppins" w:cs="Poppins"/>
          <w:spacing w:val="-3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a g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es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ã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5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9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i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f</w:t>
      </w:r>
      <w:r w:rsidRPr="00306A73">
        <w:rPr>
          <w:rFonts w:ascii="Poppins" w:eastAsia="Calibri" w:hAnsi="Poppins" w:cs="Poppins"/>
          <w:sz w:val="20"/>
          <w:szCs w:val="20"/>
        </w:rPr>
        <w:t>ra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es</w:t>
      </w:r>
      <w:r w:rsidRPr="00306A73">
        <w:rPr>
          <w:rFonts w:ascii="Poppins" w:eastAsia="Calibri" w:hAnsi="Poppins" w:cs="Poppins"/>
          <w:sz w:val="20"/>
          <w:szCs w:val="20"/>
        </w:rPr>
        <w:t>tr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u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u</w:t>
      </w:r>
      <w:r w:rsidRPr="00306A73">
        <w:rPr>
          <w:rFonts w:ascii="Poppins" w:eastAsia="Calibri" w:hAnsi="Poppins" w:cs="Poppins"/>
          <w:sz w:val="20"/>
          <w:szCs w:val="20"/>
        </w:rPr>
        <w:t>ra te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>c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ológica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 xml:space="preserve"> qu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6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up</w:t>
      </w:r>
      <w:r w:rsidRPr="00306A73">
        <w:rPr>
          <w:rFonts w:ascii="Poppins" w:eastAsia="Calibri" w:hAnsi="Poppins" w:cs="Poppins"/>
          <w:sz w:val="20"/>
          <w:szCs w:val="20"/>
        </w:rPr>
        <w:t>orta</w:t>
      </w:r>
      <w:r w:rsidRPr="00306A73">
        <w:rPr>
          <w:rFonts w:ascii="Poppins" w:eastAsia="Calibri" w:hAnsi="Poppins" w:cs="Poppins"/>
          <w:spacing w:val="5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10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Ch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v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4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M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ó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v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l</w:t>
      </w:r>
      <w:r w:rsidRPr="00306A73">
        <w:rPr>
          <w:rFonts w:ascii="Poppins" w:eastAsia="Calibri" w:hAnsi="Poppins" w:cs="Poppins"/>
          <w:spacing w:val="5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Dig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i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a</w:t>
      </w:r>
      <w:r w:rsidRPr="00306A73">
        <w:rPr>
          <w:rFonts w:ascii="Poppins" w:eastAsia="Calibri" w:hAnsi="Poppins" w:cs="Poppins"/>
          <w:sz w:val="20"/>
          <w:szCs w:val="20"/>
        </w:rPr>
        <w:t>l,</w:t>
      </w:r>
      <w:r w:rsidRPr="00306A73">
        <w:rPr>
          <w:rFonts w:ascii="Poppins" w:eastAsia="Calibri" w:hAnsi="Poppins" w:cs="Poppins"/>
          <w:spacing w:val="6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tr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a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and</w:t>
      </w:r>
      <w:r w:rsidRPr="00306A73">
        <w:rPr>
          <w:rFonts w:ascii="Poppins" w:eastAsia="Calibri" w:hAnsi="Poppins" w:cs="Poppins"/>
          <w:spacing w:val="8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-s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3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7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co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tr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a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a</w:t>
      </w:r>
      <w:r w:rsidRPr="00306A73">
        <w:rPr>
          <w:rFonts w:ascii="Poppins" w:eastAsia="Calibri" w:hAnsi="Poppins" w:cs="Poppins"/>
          <w:sz w:val="20"/>
          <w:szCs w:val="20"/>
        </w:rPr>
        <w:t>ção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xcluí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5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 xml:space="preserve">os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</w:t>
      </w:r>
      <w:r w:rsidRPr="00306A73">
        <w:rPr>
          <w:rFonts w:ascii="Poppins" w:eastAsia="Calibri" w:hAnsi="Poppins" w:cs="Poppins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o</w:t>
      </w:r>
      <w:r w:rsidRPr="00306A73">
        <w:rPr>
          <w:rFonts w:ascii="Poppins" w:eastAsia="Calibri" w:hAnsi="Poppins" w:cs="Poppins"/>
          <w:sz w:val="20"/>
          <w:szCs w:val="20"/>
        </w:rPr>
        <w:t>c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i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me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3"/>
          <w:sz w:val="20"/>
          <w:szCs w:val="20"/>
        </w:rPr>
        <w:t>o</w:t>
      </w:r>
      <w:r w:rsidRPr="00306A73">
        <w:rPr>
          <w:rFonts w:ascii="Poppins" w:eastAsia="Calibri" w:hAnsi="Poppins" w:cs="Poppins"/>
          <w:sz w:val="20"/>
          <w:szCs w:val="20"/>
        </w:rPr>
        <w:t>s</w:t>
      </w:r>
      <w:r w:rsidRPr="00306A73">
        <w:rPr>
          <w:rFonts w:ascii="Poppins" w:eastAsia="Calibri" w:hAnsi="Poppins" w:cs="Poppins"/>
          <w:spacing w:val="-13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-3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fo</w:t>
      </w:r>
      <w:r w:rsidRPr="00306A73">
        <w:rPr>
          <w:rFonts w:ascii="Poppins" w:eastAsia="Calibri" w:hAnsi="Poppins" w:cs="Poppins"/>
          <w:spacing w:val="3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m</w:t>
      </w:r>
      <w:r w:rsidRPr="00306A73">
        <w:rPr>
          <w:rFonts w:ascii="Poppins" w:eastAsia="Calibri" w:hAnsi="Poppins" w:cs="Poppins"/>
          <w:sz w:val="20"/>
          <w:szCs w:val="20"/>
        </w:rPr>
        <w:t>aç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ã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-8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-3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c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on</w:t>
      </w:r>
      <w:r w:rsidRPr="00306A73">
        <w:rPr>
          <w:rFonts w:ascii="Poppins" w:eastAsia="Calibri" w:hAnsi="Poppins" w:cs="Poppins"/>
          <w:sz w:val="20"/>
          <w:szCs w:val="20"/>
        </w:rPr>
        <w:t>tr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a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o</w:t>
      </w:r>
      <w:r w:rsidRPr="00306A73">
        <w:rPr>
          <w:rFonts w:ascii="Poppins" w:eastAsia="Calibri" w:hAnsi="Poppins" w:cs="Poppins"/>
          <w:sz w:val="20"/>
          <w:szCs w:val="20"/>
        </w:rPr>
        <w:t>s</w:t>
      </w:r>
      <w:r w:rsidRPr="00306A73">
        <w:rPr>
          <w:rFonts w:ascii="Poppins" w:eastAsia="Calibri" w:hAnsi="Poppins" w:cs="Poppins"/>
          <w:spacing w:val="-9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púb</w:t>
      </w:r>
      <w:r w:rsidRPr="00306A73">
        <w:rPr>
          <w:rFonts w:ascii="Poppins" w:eastAsia="Calibri" w:hAnsi="Poppins" w:cs="Poppins"/>
          <w:sz w:val="20"/>
          <w:szCs w:val="20"/>
        </w:rPr>
        <w:t>lico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</w:t>
      </w:r>
      <w:r w:rsidRPr="00306A73">
        <w:rPr>
          <w:rFonts w:ascii="Poppins" w:eastAsia="Calibri" w:hAnsi="Poppins" w:cs="Poppins"/>
          <w:sz w:val="20"/>
          <w:szCs w:val="20"/>
        </w:rPr>
        <w:t>,</w:t>
      </w:r>
      <w:r w:rsidRPr="00306A73">
        <w:rPr>
          <w:rFonts w:ascii="Poppins" w:eastAsia="Calibri" w:hAnsi="Poppins" w:cs="Poppins"/>
          <w:spacing w:val="-7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os</w:t>
      </w:r>
      <w:r w:rsidRPr="00306A73">
        <w:rPr>
          <w:rFonts w:ascii="Poppins" w:eastAsia="Calibri" w:hAnsi="Poppins" w:cs="Poppins"/>
          <w:spacing w:val="-4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m</w:t>
      </w:r>
      <w:r w:rsidRPr="00306A73">
        <w:rPr>
          <w:rFonts w:ascii="Poppins" w:eastAsia="Calibri" w:hAnsi="Poppins" w:cs="Poppins"/>
          <w:sz w:val="20"/>
          <w:szCs w:val="20"/>
        </w:rPr>
        <w:t>os</w:t>
      </w:r>
      <w:r w:rsidRPr="00306A73">
        <w:rPr>
          <w:rFonts w:ascii="Poppins" w:eastAsia="Calibri" w:hAnsi="Poppins" w:cs="Poppins"/>
          <w:spacing w:val="-7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-2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a</w:t>
      </w:r>
      <w:r w:rsidRPr="00306A73">
        <w:rPr>
          <w:rFonts w:ascii="Poppins" w:eastAsia="Calibri" w:hAnsi="Poppins" w:cs="Poppins"/>
          <w:sz w:val="20"/>
          <w:szCs w:val="20"/>
        </w:rPr>
        <w:t>rtigo</w:t>
      </w:r>
      <w:r w:rsidRPr="00306A73">
        <w:rPr>
          <w:rFonts w:ascii="Poppins" w:eastAsia="Calibri" w:hAnsi="Poppins" w:cs="Poppins"/>
          <w:spacing w:val="-4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5.º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-2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>C</w:t>
      </w:r>
      <w:r w:rsidRPr="00306A73">
        <w:rPr>
          <w:rFonts w:ascii="Poppins" w:eastAsia="Calibri" w:hAnsi="Poppins" w:cs="Poppins"/>
          <w:sz w:val="20"/>
          <w:szCs w:val="20"/>
        </w:rPr>
        <w:t>ó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igo</w:t>
      </w:r>
      <w:r w:rsidRPr="00306A73">
        <w:rPr>
          <w:rFonts w:ascii="Poppins" w:eastAsia="Calibri" w:hAnsi="Poppins" w:cs="Poppins"/>
          <w:spacing w:val="-5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os</w:t>
      </w:r>
      <w:r w:rsidRPr="00306A73">
        <w:rPr>
          <w:rFonts w:ascii="Poppins" w:eastAsia="Calibri" w:hAnsi="Poppins" w:cs="Poppins"/>
          <w:spacing w:val="-4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Co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tr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a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o</w:t>
      </w:r>
      <w:r w:rsidRPr="00306A73">
        <w:rPr>
          <w:rFonts w:ascii="Poppins" w:eastAsia="Calibri" w:hAnsi="Poppins" w:cs="Poppins"/>
          <w:sz w:val="20"/>
          <w:szCs w:val="20"/>
        </w:rPr>
        <w:t>s</w:t>
      </w:r>
      <w:r w:rsidRPr="00306A73">
        <w:rPr>
          <w:rFonts w:ascii="Poppins" w:eastAsia="Calibri" w:hAnsi="Poppins" w:cs="Poppins"/>
          <w:spacing w:val="-9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Púb</w:t>
      </w:r>
      <w:r w:rsidRPr="00306A73">
        <w:rPr>
          <w:rFonts w:ascii="Poppins" w:eastAsia="Calibri" w:hAnsi="Poppins" w:cs="Poppins"/>
          <w:sz w:val="20"/>
          <w:szCs w:val="20"/>
        </w:rPr>
        <w:t>lico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</w:t>
      </w:r>
      <w:r w:rsidRPr="00306A73">
        <w:rPr>
          <w:rFonts w:ascii="Poppins" w:eastAsia="Calibri" w:hAnsi="Poppins" w:cs="Poppins"/>
          <w:sz w:val="20"/>
          <w:szCs w:val="20"/>
        </w:rPr>
        <w:t>.</w:t>
      </w:r>
    </w:p>
    <w:p w14:paraId="437A246F" w14:textId="77777777" w:rsidR="00306A73" w:rsidRPr="00306A73" w:rsidRDefault="00306A73" w:rsidP="00306A73">
      <w:pPr>
        <w:spacing w:after="0"/>
        <w:ind w:left="115" w:right="62"/>
        <w:jc w:val="both"/>
        <w:rPr>
          <w:rFonts w:ascii="Poppins" w:eastAsia="Calibri" w:hAnsi="Poppins" w:cs="Poppins"/>
          <w:sz w:val="20"/>
          <w:szCs w:val="20"/>
        </w:rPr>
      </w:pPr>
    </w:p>
    <w:p w14:paraId="3FD494A9" w14:textId="77777777" w:rsidR="00306A73" w:rsidRPr="00306A73" w:rsidRDefault="00306A73" w:rsidP="00306A73">
      <w:pPr>
        <w:spacing w:after="0"/>
        <w:ind w:left="115" w:right="62"/>
        <w:jc w:val="both"/>
        <w:rPr>
          <w:rFonts w:ascii="Poppins" w:eastAsia="Calibri" w:hAnsi="Poppins" w:cs="Poppins"/>
          <w:sz w:val="20"/>
          <w:szCs w:val="20"/>
        </w:rPr>
      </w:pPr>
    </w:p>
    <w:p w14:paraId="5957E52B" w14:textId="77777777" w:rsidR="00306A73" w:rsidRPr="00306A73" w:rsidRDefault="00306A73" w:rsidP="00306A73">
      <w:pPr>
        <w:spacing w:after="0"/>
        <w:ind w:left="115" w:right="62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>É celebrado, e reciprocamente aceite, o presente Protocolo, que se rege pelas seguintes cláusulas:</w:t>
      </w:r>
    </w:p>
    <w:p w14:paraId="1BFF914B" w14:textId="77777777" w:rsidR="00306A73" w:rsidRPr="00306A73" w:rsidRDefault="00306A73" w:rsidP="00306A73">
      <w:pPr>
        <w:spacing w:after="0"/>
        <w:ind w:left="115" w:right="62"/>
        <w:jc w:val="both"/>
        <w:rPr>
          <w:rFonts w:ascii="Poppins" w:eastAsia="Calibri" w:hAnsi="Poppins" w:cs="Poppins"/>
          <w:sz w:val="20"/>
          <w:szCs w:val="20"/>
        </w:rPr>
      </w:pPr>
    </w:p>
    <w:p w14:paraId="3675A896" w14:textId="77777777" w:rsidR="00306A73" w:rsidRPr="00306A73" w:rsidRDefault="00306A73" w:rsidP="00306A73">
      <w:pPr>
        <w:spacing w:after="0"/>
        <w:ind w:left="115" w:right="60"/>
        <w:jc w:val="center"/>
        <w:rPr>
          <w:rFonts w:ascii="Poppins" w:eastAsia="Calibri" w:hAnsi="Poppins" w:cs="Poppins"/>
          <w:b/>
          <w:sz w:val="20"/>
          <w:szCs w:val="20"/>
        </w:rPr>
      </w:pPr>
      <w:r w:rsidRPr="00306A73">
        <w:rPr>
          <w:rFonts w:ascii="Poppins" w:eastAsia="Calibri" w:hAnsi="Poppins" w:cs="Poppins"/>
          <w:b/>
          <w:sz w:val="20"/>
          <w:szCs w:val="20"/>
        </w:rPr>
        <w:t xml:space="preserve">Cláusula 1.ª </w:t>
      </w:r>
    </w:p>
    <w:p w14:paraId="5AD16120" w14:textId="77777777" w:rsidR="00306A73" w:rsidRPr="00306A73" w:rsidRDefault="00306A73" w:rsidP="00306A73">
      <w:pPr>
        <w:spacing w:after="0"/>
        <w:ind w:left="115" w:right="60"/>
        <w:jc w:val="center"/>
        <w:rPr>
          <w:rFonts w:ascii="Poppins" w:eastAsia="Calibri" w:hAnsi="Poppins" w:cs="Poppins"/>
          <w:b/>
          <w:sz w:val="20"/>
          <w:szCs w:val="20"/>
        </w:rPr>
      </w:pPr>
      <w:r w:rsidRPr="00306A73">
        <w:rPr>
          <w:rFonts w:ascii="Poppins" w:eastAsia="Calibri" w:hAnsi="Poppins" w:cs="Poppins"/>
          <w:b/>
          <w:sz w:val="20"/>
          <w:szCs w:val="20"/>
        </w:rPr>
        <w:t>Objeto</w:t>
      </w:r>
    </w:p>
    <w:p w14:paraId="2D87F246" w14:textId="3BB405B0" w:rsidR="00306A73" w:rsidRPr="00306A73" w:rsidRDefault="00306A73" w:rsidP="00306A73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right="-70"/>
        <w:jc w:val="both"/>
        <w:rPr>
          <w:rStyle w:val="Nenhum"/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 xml:space="preserve">O presente Protocolo define os termos e condições em que a </w:t>
      </w:r>
      <w:r>
        <w:rPr>
          <w:rFonts w:ascii="Poppins" w:eastAsia="Calibri" w:hAnsi="Poppins" w:cs="Poppins"/>
          <w:sz w:val="20"/>
          <w:szCs w:val="20"/>
        </w:rPr>
        <w:t>ARTE</w:t>
      </w:r>
      <w:r w:rsidRPr="00306A73">
        <w:rPr>
          <w:rFonts w:ascii="Poppins" w:eastAsia="Calibri" w:hAnsi="Poppins" w:cs="Poppins"/>
          <w:sz w:val="20"/>
          <w:szCs w:val="20"/>
        </w:rPr>
        <w:t xml:space="preserve"> disponibiliza ao Segundo Outorgante </w:t>
      </w:r>
      <w:r w:rsidRPr="00306A73">
        <w:rPr>
          <w:rFonts w:ascii="Poppins" w:eastAsia="Calibri" w:hAnsi="Poppins" w:cs="Poppins"/>
          <w:spacing w:val="1"/>
          <w:position w:val="1"/>
          <w:sz w:val="20"/>
          <w:szCs w:val="20"/>
        </w:rPr>
        <w:t xml:space="preserve">a utilização da Chave Móvel Digital </w:t>
      </w:r>
      <w:r w:rsidRPr="00306A73">
        <w:rPr>
          <w:rFonts w:ascii="Poppins" w:eastAsia="Calibri" w:hAnsi="Poppins" w:cs="Poppins"/>
          <w:sz w:val="20"/>
          <w:szCs w:val="20"/>
        </w:rPr>
        <w:t xml:space="preserve">como meio de assinatura eletrónica qualificada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os</w:t>
      </w:r>
      <w:r w:rsidRPr="00306A73">
        <w:rPr>
          <w:rFonts w:ascii="Poppins" w:eastAsia="Calibri" w:hAnsi="Poppins" w:cs="Poppins"/>
          <w:spacing w:val="-4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s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í</w:t>
      </w:r>
      <w:r w:rsidRPr="00306A73">
        <w:rPr>
          <w:rFonts w:ascii="Poppins" w:eastAsia="Calibri" w:hAnsi="Poppins" w:cs="Poppins"/>
          <w:sz w:val="20"/>
          <w:szCs w:val="20"/>
        </w:rPr>
        <w:t>ti</w:t>
      </w:r>
      <w:r w:rsidRPr="00306A73">
        <w:rPr>
          <w:rFonts w:ascii="Poppins" w:eastAsia="Calibri" w:hAnsi="Poppins" w:cs="Poppins"/>
          <w:spacing w:val="3"/>
          <w:sz w:val="20"/>
          <w:szCs w:val="20"/>
        </w:rPr>
        <w:t>o</w:t>
      </w:r>
      <w:r w:rsidRPr="00306A73">
        <w:rPr>
          <w:rFonts w:ascii="Poppins" w:eastAsia="Calibri" w:hAnsi="Poppins" w:cs="Poppins"/>
          <w:sz w:val="20"/>
          <w:szCs w:val="20"/>
        </w:rPr>
        <w:t>s</w:t>
      </w:r>
      <w:r w:rsidRPr="00306A73">
        <w:rPr>
          <w:rFonts w:ascii="Poppins" w:eastAsia="Calibri" w:hAnsi="Poppins" w:cs="Poppins"/>
          <w:spacing w:val="-5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-3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In</w:t>
      </w:r>
      <w:r w:rsidRPr="00306A73">
        <w:rPr>
          <w:rFonts w:ascii="Poppins" w:eastAsia="Calibri" w:hAnsi="Poppins" w:cs="Poppins"/>
          <w:sz w:val="20"/>
          <w:szCs w:val="20"/>
        </w:rPr>
        <w:t>ter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-6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5"/>
          <w:sz w:val="20"/>
          <w:szCs w:val="20"/>
        </w:rPr>
        <w:t xml:space="preserve">e nas aplicações </w:t>
      </w:r>
      <w:r w:rsidRPr="00306A73">
        <w:rPr>
          <w:rFonts w:ascii="Poppins" w:eastAsia="Calibri" w:hAnsi="Poppins" w:cs="Poppins"/>
          <w:sz w:val="20"/>
          <w:szCs w:val="20"/>
        </w:rPr>
        <w:t>i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nd</w:t>
      </w:r>
      <w:r w:rsidRPr="00306A73">
        <w:rPr>
          <w:rFonts w:ascii="Poppins" w:eastAsia="Calibri" w:hAnsi="Poppins" w:cs="Poppins"/>
          <w:sz w:val="20"/>
          <w:szCs w:val="20"/>
        </w:rPr>
        <w:t>ica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as</w:t>
      </w:r>
      <w:r w:rsidRPr="00306A73">
        <w:rPr>
          <w:rFonts w:ascii="Poppins" w:eastAsia="Calibri" w:hAnsi="Poppins" w:cs="Poppins"/>
          <w:spacing w:val="-6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lo</w:t>
      </w:r>
      <w:r w:rsidRPr="00306A73">
        <w:rPr>
          <w:rFonts w:ascii="Poppins" w:eastAsia="Calibri" w:hAnsi="Poppins" w:cs="Poppins"/>
          <w:spacing w:val="-2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S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g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und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-6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u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o</w:t>
      </w:r>
      <w:r w:rsidRPr="00306A73">
        <w:rPr>
          <w:rFonts w:ascii="Poppins" w:eastAsia="Calibri" w:hAnsi="Poppins" w:cs="Poppins"/>
          <w:sz w:val="20"/>
          <w:szCs w:val="20"/>
        </w:rPr>
        <w:t>rga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5"/>
          <w:sz w:val="20"/>
          <w:szCs w:val="20"/>
        </w:rPr>
        <w:t>e</w:t>
      </w:r>
      <w:r w:rsidRPr="00306A73">
        <w:rPr>
          <w:rStyle w:val="Nenhum"/>
          <w:rFonts w:ascii="Poppins" w:hAnsi="Poppins" w:cs="Poppins"/>
          <w:color w:val="000000" w:themeColor="text1"/>
          <w:sz w:val="20"/>
          <w:szCs w:val="20"/>
        </w:rPr>
        <w:t>.</w:t>
      </w:r>
    </w:p>
    <w:p w14:paraId="5366459D" w14:textId="77777777" w:rsidR="00306A73" w:rsidRPr="00306A73" w:rsidRDefault="00306A73" w:rsidP="00306A73">
      <w:pPr>
        <w:spacing w:after="0"/>
        <w:ind w:left="142"/>
        <w:rPr>
          <w:rFonts w:ascii="Poppins" w:hAnsi="Poppins" w:cs="Poppins"/>
          <w:sz w:val="20"/>
          <w:szCs w:val="20"/>
        </w:rPr>
      </w:pPr>
    </w:p>
    <w:p w14:paraId="15897E3E" w14:textId="77777777" w:rsidR="00306A73" w:rsidRPr="00306A73" w:rsidRDefault="00306A73" w:rsidP="00306A73">
      <w:pPr>
        <w:spacing w:after="0"/>
        <w:ind w:left="115" w:right="60"/>
        <w:jc w:val="center"/>
        <w:rPr>
          <w:rFonts w:ascii="Poppins" w:eastAsia="Calibri" w:hAnsi="Poppins" w:cs="Poppins"/>
          <w:b/>
          <w:sz w:val="20"/>
          <w:szCs w:val="20"/>
        </w:rPr>
      </w:pPr>
      <w:r w:rsidRPr="00306A73">
        <w:rPr>
          <w:rFonts w:ascii="Poppins" w:eastAsia="Calibri" w:hAnsi="Poppins" w:cs="Poppins"/>
          <w:b/>
          <w:sz w:val="20"/>
          <w:szCs w:val="20"/>
        </w:rPr>
        <w:t>Cláusula 2.ª</w:t>
      </w:r>
    </w:p>
    <w:p w14:paraId="56BCBAB5" w14:textId="77777777" w:rsidR="00306A73" w:rsidRPr="00306A73" w:rsidRDefault="00306A73" w:rsidP="00306A73">
      <w:pPr>
        <w:spacing w:after="0"/>
        <w:ind w:left="115" w:right="60"/>
        <w:jc w:val="center"/>
        <w:rPr>
          <w:rFonts w:ascii="Poppins" w:eastAsia="Calibri" w:hAnsi="Poppins" w:cs="Poppins"/>
          <w:b/>
          <w:sz w:val="20"/>
          <w:szCs w:val="20"/>
        </w:rPr>
      </w:pPr>
      <w:r w:rsidRPr="00306A73">
        <w:rPr>
          <w:rFonts w:ascii="Poppins" w:eastAsia="Calibri" w:hAnsi="Poppins" w:cs="Poppins"/>
          <w:b/>
          <w:sz w:val="20"/>
          <w:szCs w:val="20"/>
        </w:rPr>
        <w:t>Obrigações da Primeira Outorgante</w:t>
      </w:r>
    </w:p>
    <w:p w14:paraId="215395B6" w14:textId="4A966C3F" w:rsidR="00306A73" w:rsidRPr="00306A73" w:rsidRDefault="00306A73" w:rsidP="00306A73">
      <w:pPr>
        <w:spacing w:after="0"/>
        <w:ind w:right="-20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-2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â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m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bi</w:t>
      </w:r>
      <w:r w:rsidRPr="00306A73">
        <w:rPr>
          <w:rFonts w:ascii="Poppins" w:eastAsia="Calibri" w:hAnsi="Poppins" w:cs="Poppins"/>
          <w:sz w:val="20"/>
          <w:szCs w:val="20"/>
        </w:rPr>
        <w:t>to</w:t>
      </w:r>
      <w:r w:rsidRPr="00306A73">
        <w:rPr>
          <w:rFonts w:ascii="Poppins" w:eastAsia="Calibri" w:hAnsi="Poppins" w:cs="Poppins"/>
          <w:spacing w:val="-5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-2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</w:t>
      </w:r>
      <w:r w:rsidRPr="00306A73">
        <w:rPr>
          <w:rFonts w:ascii="Poppins" w:eastAsia="Calibri" w:hAnsi="Poppins" w:cs="Poppins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ese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te</w:t>
      </w:r>
      <w:r w:rsidRPr="00306A73">
        <w:rPr>
          <w:rFonts w:ascii="Poppins" w:eastAsia="Calibri" w:hAnsi="Poppins" w:cs="Poppins"/>
          <w:spacing w:val="-7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Pr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o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3"/>
          <w:sz w:val="20"/>
          <w:szCs w:val="20"/>
        </w:rPr>
        <w:t>o</w:t>
      </w:r>
      <w:r w:rsidRPr="00306A73">
        <w:rPr>
          <w:rFonts w:ascii="Poppins" w:eastAsia="Calibri" w:hAnsi="Poppins" w:cs="Poppins"/>
          <w:sz w:val="20"/>
          <w:szCs w:val="20"/>
        </w:rPr>
        <w:t>colo</w:t>
      </w:r>
      <w:r w:rsidRPr="00306A73">
        <w:rPr>
          <w:rFonts w:ascii="Poppins" w:eastAsia="Calibri" w:hAnsi="Poppins" w:cs="Poppins"/>
          <w:spacing w:val="-8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 xml:space="preserve">a </w:t>
      </w:r>
      <w:r>
        <w:rPr>
          <w:rFonts w:ascii="Poppins" w:eastAsia="Calibri" w:hAnsi="Poppins" w:cs="Poppins"/>
          <w:sz w:val="20"/>
          <w:szCs w:val="20"/>
        </w:rPr>
        <w:t>ARTE</w:t>
      </w:r>
      <w:r w:rsidRPr="00306A73">
        <w:rPr>
          <w:rFonts w:ascii="Poppins" w:eastAsia="Calibri" w:hAnsi="Poppins" w:cs="Poppins"/>
          <w:spacing w:val="-3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b</w:t>
      </w:r>
      <w:r w:rsidRPr="00306A73">
        <w:rPr>
          <w:rFonts w:ascii="Poppins" w:eastAsia="Calibri" w:hAnsi="Poppins" w:cs="Poppins"/>
          <w:sz w:val="20"/>
          <w:szCs w:val="20"/>
        </w:rPr>
        <w:t>rig</w:t>
      </w:r>
      <w:r w:rsidRPr="00306A73">
        <w:rPr>
          <w:rFonts w:ascii="Poppins" w:eastAsia="Calibri" w:hAnsi="Poppins" w:cs="Poppins"/>
          <w:spacing w:val="3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-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-9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a</w:t>
      </w:r>
      <w:r w:rsidRPr="00306A73">
        <w:rPr>
          <w:rFonts w:ascii="Poppins" w:eastAsia="Calibri" w:hAnsi="Poppins" w:cs="Poppins"/>
          <w:sz w:val="20"/>
          <w:szCs w:val="20"/>
        </w:rPr>
        <w:t>:</w:t>
      </w:r>
    </w:p>
    <w:p w14:paraId="1EA3266F" w14:textId="77777777" w:rsidR="00306A73" w:rsidRPr="00306A73" w:rsidRDefault="00306A73" w:rsidP="00306A73">
      <w:pPr>
        <w:pStyle w:val="ListParagraph"/>
        <w:widowControl w:val="0"/>
        <w:numPr>
          <w:ilvl w:val="0"/>
          <w:numId w:val="12"/>
        </w:numPr>
        <w:spacing w:after="0"/>
        <w:ind w:left="1134" w:right="-20"/>
        <w:contextualSpacing w:val="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>Disponibilizar acesso ao sistema que permite a assinatura eletrónica qualificada através da Chave Móvel Digital nas aplicações que lhe sejam indicadas pelo Segundo Outorgante;</w:t>
      </w:r>
    </w:p>
    <w:p w14:paraId="74063674" w14:textId="77777777" w:rsidR="00306A73" w:rsidRPr="00306A73" w:rsidRDefault="00306A73" w:rsidP="00306A73">
      <w:pPr>
        <w:pStyle w:val="ListParagraph"/>
        <w:widowControl w:val="0"/>
        <w:numPr>
          <w:ilvl w:val="0"/>
          <w:numId w:val="12"/>
        </w:numPr>
        <w:spacing w:after="0"/>
        <w:ind w:left="1134" w:right="-20"/>
        <w:contextualSpacing w:val="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 xml:space="preserve">Garantir a administração, operação, </w:t>
      </w:r>
      <w:r w:rsidRPr="00306A73">
        <w:rPr>
          <w:rFonts w:ascii="Poppins" w:eastAsia="Calibri" w:hAnsi="Poppins" w:cs="Poppins"/>
          <w:i/>
          <w:sz w:val="20"/>
          <w:szCs w:val="20"/>
        </w:rPr>
        <w:t>help-desk</w:t>
      </w:r>
      <w:r w:rsidRPr="00306A73">
        <w:rPr>
          <w:rFonts w:ascii="Poppins" w:eastAsia="Calibri" w:hAnsi="Poppins" w:cs="Poppins"/>
          <w:sz w:val="20"/>
          <w:szCs w:val="20"/>
        </w:rPr>
        <w:t xml:space="preserve"> e manutenção dos serviços de assinatura da Chave Móvel Digital;</w:t>
      </w:r>
    </w:p>
    <w:p w14:paraId="2D6400F2" w14:textId="77777777" w:rsidR="00306A73" w:rsidRPr="00306A73" w:rsidRDefault="00306A73" w:rsidP="00306A73">
      <w:pPr>
        <w:pStyle w:val="ListParagraph"/>
        <w:widowControl w:val="0"/>
        <w:numPr>
          <w:ilvl w:val="0"/>
          <w:numId w:val="12"/>
        </w:numPr>
        <w:spacing w:after="0"/>
        <w:ind w:left="1134" w:right="-20"/>
        <w:contextualSpacing w:val="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>Garantir o necessário acompanhamento técnico para a implementação dos serviços de assinatura da Chave Móvel Digital por parte do Segundo Outorgante;</w:t>
      </w:r>
    </w:p>
    <w:p w14:paraId="708500AE" w14:textId="77777777" w:rsidR="00306A73" w:rsidRPr="00306A73" w:rsidRDefault="00306A73" w:rsidP="00306A73">
      <w:pPr>
        <w:pStyle w:val="ListParagraph"/>
        <w:widowControl w:val="0"/>
        <w:numPr>
          <w:ilvl w:val="0"/>
          <w:numId w:val="12"/>
        </w:numPr>
        <w:spacing w:after="0"/>
        <w:ind w:left="1134" w:right="-20"/>
        <w:contextualSpacing w:val="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>Fiscalizar, por si ou por terceira parte, a implementação realizada pelo Segundo Outorgante;</w:t>
      </w:r>
    </w:p>
    <w:p w14:paraId="3977F8F7" w14:textId="77777777" w:rsidR="00306A73" w:rsidRPr="00306A73" w:rsidRDefault="00306A73" w:rsidP="00306A73">
      <w:pPr>
        <w:pStyle w:val="ListParagraph"/>
        <w:widowControl w:val="0"/>
        <w:numPr>
          <w:ilvl w:val="0"/>
          <w:numId w:val="12"/>
        </w:numPr>
        <w:spacing w:after="0"/>
        <w:ind w:left="1134" w:right="-20"/>
        <w:contextualSpacing w:val="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>Publicar em autenticação.gov.pt informação sobre a aplicação de assinatura do Segundo Outorgante, sempre que a mesma esteja validada para o efeito.</w:t>
      </w:r>
    </w:p>
    <w:p w14:paraId="4A96E8FB" w14:textId="77777777" w:rsidR="00306A73" w:rsidRPr="00306A73" w:rsidRDefault="00306A73" w:rsidP="00306A73">
      <w:pPr>
        <w:pStyle w:val="ListParagraph"/>
        <w:widowControl w:val="0"/>
        <w:numPr>
          <w:ilvl w:val="0"/>
          <w:numId w:val="12"/>
        </w:numPr>
        <w:spacing w:after="0"/>
        <w:ind w:left="1134" w:right="-20"/>
        <w:contextualSpacing w:val="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 xml:space="preserve">Adotar as medidas técnicas e de organização apropriadas à proteção da </w:t>
      </w:r>
      <w:r w:rsidRPr="00306A73">
        <w:rPr>
          <w:rFonts w:ascii="Poppins" w:eastAsia="Calibri" w:hAnsi="Poppins" w:cs="Poppins"/>
          <w:sz w:val="20"/>
          <w:szCs w:val="20"/>
        </w:rPr>
        <w:lastRenderedPageBreak/>
        <w:t>informação contra a destruição acidental ou não autorizada, a perda acidental, a alteração e o acesso ou qualquer outro tratamento não autorizado de dados;</w:t>
      </w:r>
    </w:p>
    <w:p w14:paraId="1A74C971" w14:textId="77777777" w:rsidR="00306A73" w:rsidRPr="00306A73" w:rsidRDefault="00306A73" w:rsidP="00306A73">
      <w:pPr>
        <w:pStyle w:val="ListParagraph"/>
        <w:widowControl w:val="0"/>
        <w:numPr>
          <w:ilvl w:val="0"/>
          <w:numId w:val="12"/>
        </w:numPr>
        <w:spacing w:after="0"/>
        <w:ind w:left="1134" w:right="-20" w:hanging="350"/>
        <w:contextualSpacing w:val="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>A utilizar a criptografia no estabelecimento de comunicação via Internet com o Segundo Outorgante;</w:t>
      </w:r>
    </w:p>
    <w:p w14:paraId="0D60A8E1" w14:textId="77777777" w:rsidR="00306A73" w:rsidRPr="00306A73" w:rsidRDefault="00306A73" w:rsidP="00306A73">
      <w:pPr>
        <w:pStyle w:val="ListParagraph"/>
        <w:widowControl w:val="0"/>
        <w:numPr>
          <w:ilvl w:val="0"/>
          <w:numId w:val="12"/>
        </w:numPr>
        <w:spacing w:after="0"/>
        <w:ind w:left="1134" w:right="-20" w:hanging="350"/>
        <w:contextualSpacing w:val="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>Guardar sigilo sobre as informações a que venha a ter acesso em virtude da colaboração estabelecida, ou que venha a ser desenvolvida, na execução do presente Protocolo.</w:t>
      </w:r>
    </w:p>
    <w:p w14:paraId="503B7563" w14:textId="77777777" w:rsidR="00306A73" w:rsidRPr="00306A73" w:rsidRDefault="00306A73" w:rsidP="00306A73">
      <w:pPr>
        <w:pStyle w:val="ListParagraph"/>
        <w:widowControl w:val="0"/>
        <w:numPr>
          <w:ilvl w:val="0"/>
          <w:numId w:val="12"/>
        </w:numPr>
        <w:spacing w:after="0"/>
        <w:ind w:left="1134" w:right="-20" w:hanging="350"/>
        <w:contextualSpacing w:val="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hAnsi="Poppins" w:cs="Poppins"/>
          <w:sz w:val="20"/>
          <w:szCs w:val="20"/>
        </w:rPr>
        <w:t>Informar o Segundo Outorgante logo que possível de modo a permitir as ações necessárias ou pertinentes por parte deste, de qualquer violação da segurança de que tomar conhecimento e que provoque, de modo acidental ou ilícito, a destruição, a perda, a alteração, a divulgação ou o acesso não autorizado dos dados.</w:t>
      </w:r>
    </w:p>
    <w:p w14:paraId="141332E8" w14:textId="77777777" w:rsidR="00306A73" w:rsidRPr="00306A73" w:rsidRDefault="00306A73" w:rsidP="00306A73">
      <w:pPr>
        <w:spacing w:after="0"/>
        <w:rPr>
          <w:rFonts w:ascii="Poppins" w:hAnsi="Poppins" w:cs="Poppins"/>
          <w:sz w:val="20"/>
          <w:szCs w:val="20"/>
        </w:rPr>
      </w:pPr>
    </w:p>
    <w:p w14:paraId="3F949CE3" w14:textId="77777777" w:rsidR="00306A73" w:rsidRPr="00306A73" w:rsidRDefault="00306A73" w:rsidP="00306A73">
      <w:pPr>
        <w:spacing w:after="0"/>
        <w:ind w:left="115" w:right="60"/>
        <w:jc w:val="center"/>
        <w:rPr>
          <w:rFonts w:ascii="Poppins" w:eastAsia="Calibri" w:hAnsi="Poppins" w:cs="Poppins"/>
          <w:b/>
          <w:sz w:val="20"/>
          <w:szCs w:val="20"/>
        </w:rPr>
      </w:pPr>
      <w:r w:rsidRPr="00306A73">
        <w:rPr>
          <w:rFonts w:ascii="Poppins" w:eastAsia="Calibri" w:hAnsi="Poppins" w:cs="Poppins"/>
          <w:b/>
          <w:sz w:val="20"/>
          <w:szCs w:val="20"/>
        </w:rPr>
        <w:t>Cláusula 3.ª</w:t>
      </w:r>
    </w:p>
    <w:p w14:paraId="4353898E" w14:textId="77777777" w:rsidR="00306A73" w:rsidRPr="00306A73" w:rsidRDefault="00306A73" w:rsidP="00306A73">
      <w:pPr>
        <w:spacing w:after="0"/>
        <w:ind w:left="115" w:right="60"/>
        <w:jc w:val="center"/>
        <w:rPr>
          <w:rFonts w:ascii="Poppins" w:eastAsia="Calibri" w:hAnsi="Poppins" w:cs="Poppins"/>
          <w:b/>
          <w:sz w:val="20"/>
          <w:szCs w:val="20"/>
        </w:rPr>
      </w:pPr>
      <w:r w:rsidRPr="00306A73">
        <w:rPr>
          <w:rFonts w:ascii="Poppins" w:eastAsia="Calibri" w:hAnsi="Poppins" w:cs="Poppins"/>
          <w:b/>
          <w:sz w:val="20"/>
          <w:szCs w:val="20"/>
        </w:rPr>
        <w:t>Obrigações do Segundo Outorgante</w:t>
      </w:r>
    </w:p>
    <w:p w14:paraId="76D0E54C" w14:textId="77777777" w:rsidR="00306A73" w:rsidRPr="00306A73" w:rsidRDefault="00306A73" w:rsidP="00306A73">
      <w:pPr>
        <w:pStyle w:val="ListParagraph"/>
        <w:widowControl w:val="0"/>
        <w:numPr>
          <w:ilvl w:val="0"/>
          <w:numId w:val="10"/>
        </w:numPr>
        <w:spacing w:after="0"/>
        <w:ind w:right="-70"/>
        <w:contextualSpacing w:val="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Se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g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und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-6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u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o</w:t>
      </w:r>
      <w:r w:rsidRPr="00306A73">
        <w:rPr>
          <w:rFonts w:ascii="Poppins" w:eastAsia="Calibri" w:hAnsi="Poppins" w:cs="Poppins"/>
          <w:sz w:val="20"/>
          <w:szCs w:val="20"/>
        </w:rPr>
        <w:t>rga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 xml:space="preserve">te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ob</w:t>
      </w:r>
      <w:r w:rsidRPr="00306A73">
        <w:rPr>
          <w:rFonts w:ascii="Poppins" w:eastAsia="Calibri" w:hAnsi="Poppins" w:cs="Poppins"/>
          <w:sz w:val="20"/>
          <w:szCs w:val="20"/>
        </w:rPr>
        <w:t>rig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>a-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s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-9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a</w:t>
      </w:r>
      <w:r w:rsidRPr="00306A73">
        <w:rPr>
          <w:rFonts w:ascii="Poppins" w:eastAsia="Calibri" w:hAnsi="Poppins" w:cs="Poppins"/>
          <w:sz w:val="20"/>
          <w:szCs w:val="20"/>
        </w:rPr>
        <w:t>:</w:t>
      </w:r>
    </w:p>
    <w:p w14:paraId="46F99736" w14:textId="71D82D77" w:rsidR="00306A73" w:rsidRPr="00306A73" w:rsidRDefault="00306A73" w:rsidP="00306A73">
      <w:pPr>
        <w:pStyle w:val="ListParagraph"/>
        <w:widowControl w:val="0"/>
        <w:numPr>
          <w:ilvl w:val="1"/>
          <w:numId w:val="11"/>
        </w:numPr>
        <w:spacing w:after="0"/>
        <w:ind w:left="1134"/>
        <w:contextualSpacing w:val="0"/>
        <w:jc w:val="both"/>
        <w:rPr>
          <w:rFonts w:ascii="Poppins" w:hAnsi="Poppins" w:cs="Poppins"/>
          <w:sz w:val="20"/>
          <w:szCs w:val="20"/>
        </w:rPr>
      </w:pPr>
      <w:r w:rsidRPr="00306A73">
        <w:rPr>
          <w:rFonts w:ascii="Poppins" w:hAnsi="Poppins" w:cs="Poppins"/>
          <w:sz w:val="20"/>
          <w:szCs w:val="20"/>
        </w:rPr>
        <w:t xml:space="preserve">Utilizar o serviço de acordo com os requisitos tecnológicos indicados pela </w:t>
      </w:r>
      <w:r>
        <w:rPr>
          <w:rFonts w:ascii="Poppins" w:hAnsi="Poppins" w:cs="Poppins"/>
          <w:sz w:val="20"/>
          <w:szCs w:val="20"/>
        </w:rPr>
        <w:t>ARTE</w:t>
      </w:r>
      <w:r w:rsidRPr="00306A73">
        <w:rPr>
          <w:rFonts w:ascii="Poppins" w:hAnsi="Poppins" w:cs="Poppins"/>
          <w:sz w:val="20"/>
          <w:szCs w:val="20"/>
        </w:rPr>
        <w:t xml:space="preserve"> e somente para as finalidades previstas na Cláusula Primeira deste Protocolo;</w:t>
      </w:r>
    </w:p>
    <w:p w14:paraId="699B7AD6" w14:textId="16C3B702" w:rsidR="00306A73" w:rsidRPr="00306A73" w:rsidRDefault="00306A73" w:rsidP="00306A73">
      <w:pPr>
        <w:pStyle w:val="ListParagraph"/>
        <w:widowControl w:val="0"/>
        <w:numPr>
          <w:ilvl w:val="1"/>
          <w:numId w:val="11"/>
        </w:numPr>
        <w:spacing w:after="0"/>
        <w:ind w:left="1134"/>
        <w:contextualSpacing w:val="0"/>
        <w:jc w:val="both"/>
        <w:rPr>
          <w:rFonts w:ascii="Poppins" w:hAnsi="Poppins" w:cs="Poppins"/>
          <w:sz w:val="20"/>
          <w:szCs w:val="20"/>
        </w:rPr>
      </w:pPr>
      <w:r w:rsidRPr="00306A73">
        <w:rPr>
          <w:rFonts w:ascii="Poppins" w:hAnsi="Poppins" w:cs="Poppins"/>
          <w:sz w:val="20"/>
          <w:szCs w:val="20"/>
        </w:rPr>
        <w:t xml:space="preserve">Adotar a assinatura através de Chave Móvel Digital nas aplicações que venha a indicar à </w:t>
      </w:r>
      <w:r>
        <w:rPr>
          <w:rFonts w:ascii="Poppins" w:hAnsi="Poppins" w:cs="Poppins"/>
          <w:sz w:val="20"/>
          <w:szCs w:val="20"/>
        </w:rPr>
        <w:t>ARTE</w:t>
      </w:r>
      <w:r w:rsidRPr="00306A73">
        <w:rPr>
          <w:rFonts w:ascii="Poppins" w:hAnsi="Poppins" w:cs="Poppins"/>
          <w:sz w:val="20"/>
          <w:szCs w:val="20"/>
        </w:rPr>
        <w:t>;</w:t>
      </w:r>
    </w:p>
    <w:p w14:paraId="0CC44AD9" w14:textId="4311F162" w:rsidR="00306A73" w:rsidRPr="00306A73" w:rsidRDefault="00306A73" w:rsidP="00306A73">
      <w:pPr>
        <w:pStyle w:val="ListParagraph"/>
        <w:widowControl w:val="0"/>
        <w:numPr>
          <w:ilvl w:val="1"/>
          <w:numId w:val="11"/>
        </w:numPr>
        <w:spacing w:after="0"/>
        <w:ind w:left="1134"/>
        <w:contextualSpacing w:val="0"/>
        <w:jc w:val="both"/>
        <w:rPr>
          <w:rFonts w:ascii="Poppins" w:hAnsi="Poppins" w:cs="Poppins"/>
          <w:sz w:val="20"/>
          <w:szCs w:val="20"/>
        </w:rPr>
      </w:pPr>
      <w:r w:rsidRPr="00306A73">
        <w:rPr>
          <w:rFonts w:ascii="Poppins" w:hAnsi="Poppins" w:cs="Poppins"/>
          <w:sz w:val="20"/>
          <w:szCs w:val="20"/>
        </w:rPr>
        <w:t xml:space="preserve">Disponibilizar nas aplicações o interface gráfico de acesso ao serviço Autenticação.Gov de acordo com orientações definidas pela </w:t>
      </w:r>
      <w:r>
        <w:rPr>
          <w:rFonts w:ascii="Poppins" w:hAnsi="Poppins" w:cs="Poppins"/>
          <w:sz w:val="20"/>
          <w:szCs w:val="20"/>
        </w:rPr>
        <w:t>ARTE</w:t>
      </w:r>
      <w:r w:rsidRPr="00306A73">
        <w:rPr>
          <w:rFonts w:ascii="Poppins" w:hAnsi="Poppins" w:cs="Poppins"/>
          <w:sz w:val="20"/>
          <w:szCs w:val="20"/>
        </w:rPr>
        <w:t>;</w:t>
      </w:r>
    </w:p>
    <w:p w14:paraId="617817E9" w14:textId="40750A5D" w:rsidR="00306A73" w:rsidRPr="00306A73" w:rsidRDefault="00306A73" w:rsidP="00306A73">
      <w:pPr>
        <w:pStyle w:val="ListParagraph"/>
        <w:widowControl w:val="0"/>
        <w:numPr>
          <w:ilvl w:val="1"/>
          <w:numId w:val="11"/>
        </w:numPr>
        <w:spacing w:after="0"/>
        <w:ind w:left="1134"/>
        <w:contextualSpacing w:val="0"/>
        <w:jc w:val="both"/>
        <w:rPr>
          <w:rFonts w:ascii="Poppins" w:hAnsi="Poppins" w:cs="Poppins"/>
          <w:sz w:val="20"/>
          <w:szCs w:val="20"/>
        </w:rPr>
      </w:pPr>
      <w:r w:rsidRPr="00306A73">
        <w:rPr>
          <w:rFonts w:ascii="Poppins" w:hAnsi="Poppins" w:cs="Poppins"/>
          <w:sz w:val="20"/>
          <w:szCs w:val="20"/>
        </w:rPr>
        <w:t xml:space="preserve">Assegurar a segurança e confidencialidade dos dados dos utilizadores na utilização das referidas aplicações, em conformidade com as </w:t>
      </w:r>
      <w:proofErr w:type="spellStart"/>
      <w:r w:rsidRPr="00306A73">
        <w:rPr>
          <w:rFonts w:ascii="Poppins" w:hAnsi="Poppins" w:cs="Poppins"/>
          <w:i/>
          <w:sz w:val="20"/>
          <w:szCs w:val="20"/>
        </w:rPr>
        <w:t>guidelines</w:t>
      </w:r>
      <w:proofErr w:type="spellEnd"/>
      <w:r w:rsidRPr="00306A73">
        <w:rPr>
          <w:rFonts w:ascii="Poppins" w:hAnsi="Poppins" w:cs="Poppins"/>
          <w:sz w:val="20"/>
          <w:szCs w:val="20"/>
        </w:rPr>
        <w:t xml:space="preserve"> disponibilizadas pela </w:t>
      </w:r>
      <w:r>
        <w:rPr>
          <w:rFonts w:ascii="Poppins" w:hAnsi="Poppins" w:cs="Poppins"/>
          <w:sz w:val="20"/>
          <w:szCs w:val="20"/>
        </w:rPr>
        <w:t>ARTE</w:t>
      </w:r>
      <w:r w:rsidRPr="00306A73">
        <w:rPr>
          <w:rFonts w:ascii="Poppins" w:hAnsi="Poppins" w:cs="Poppins"/>
          <w:sz w:val="20"/>
          <w:szCs w:val="20"/>
        </w:rPr>
        <w:t>;</w:t>
      </w:r>
    </w:p>
    <w:p w14:paraId="573A1E82" w14:textId="77777777" w:rsidR="00306A73" w:rsidRPr="00306A73" w:rsidRDefault="00306A73" w:rsidP="00306A73">
      <w:pPr>
        <w:pStyle w:val="ListParagraph"/>
        <w:widowControl w:val="0"/>
        <w:numPr>
          <w:ilvl w:val="1"/>
          <w:numId w:val="11"/>
        </w:numPr>
        <w:spacing w:after="0"/>
        <w:ind w:left="1134"/>
        <w:contextualSpacing w:val="0"/>
        <w:jc w:val="both"/>
        <w:rPr>
          <w:rFonts w:ascii="Poppins" w:hAnsi="Poppins" w:cs="Poppins"/>
          <w:sz w:val="20"/>
          <w:szCs w:val="20"/>
        </w:rPr>
      </w:pPr>
      <w:r w:rsidRPr="00306A73">
        <w:rPr>
          <w:rFonts w:ascii="Poppins" w:hAnsi="Poppins" w:cs="Poppins"/>
          <w:sz w:val="20"/>
          <w:szCs w:val="20"/>
        </w:rPr>
        <w:t>Garantir que os dados da CMD dos utilizadores não são guardados;</w:t>
      </w:r>
    </w:p>
    <w:p w14:paraId="6BB14B66" w14:textId="77777777" w:rsidR="00306A73" w:rsidRPr="00306A73" w:rsidRDefault="00306A73" w:rsidP="00306A73">
      <w:pPr>
        <w:pStyle w:val="ListParagraph"/>
        <w:widowControl w:val="0"/>
        <w:numPr>
          <w:ilvl w:val="1"/>
          <w:numId w:val="11"/>
        </w:numPr>
        <w:spacing w:after="0"/>
        <w:ind w:left="1134"/>
        <w:contextualSpacing w:val="0"/>
        <w:jc w:val="both"/>
        <w:rPr>
          <w:rFonts w:ascii="Poppins" w:hAnsi="Poppins" w:cs="Poppins"/>
          <w:sz w:val="20"/>
          <w:szCs w:val="20"/>
        </w:rPr>
      </w:pPr>
      <w:r w:rsidRPr="00306A73">
        <w:rPr>
          <w:rFonts w:ascii="Poppins" w:hAnsi="Poppins" w:cs="Poppins"/>
          <w:sz w:val="20"/>
          <w:szCs w:val="20"/>
        </w:rPr>
        <w:t>Adotar as medidas técnicas e de organização apropriadas à proteção da informação contra a destruição acidental ou não autorizada, a perda acidental, a alteração e o acesso ou qualquer outro tratamento não autorizado de dados;</w:t>
      </w:r>
    </w:p>
    <w:p w14:paraId="0BA670A8" w14:textId="77777777" w:rsidR="00306A73" w:rsidRPr="00306A73" w:rsidRDefault="00306A73" w:rsidP="00306A73">
      <w:pPr>
        <w:pStyle w:val="ListParagraph"/>
        <w:widowControl w:val="0"/>
        <w:numPr>
          <w:ilvl w:val="1"/>
          <w:numId w:val="11"/>
        </w:numPr>
        <w:spacing w:after="0"/>
        <w:ind w:left="1134"/>
        <w:contextualSpacing w:val="0"/>
        <w:jc w:val="both"/>
        <w:rPr>
          <w:rFonts w:ascii="Poppins" w:hAnsi="Poppins" w:cs="Poppins"/>
          <w:sz w:val="20"/>
          <w:szCs w:val="20"/>
        </w:rPr>
      </w:pPr>
      <w:r w:rsidRPr="00306A73">
        <w:rPr>
          <w:rFonts w:ascii="Poppins" w:hAnsi="Poppins" w:cs="Poppins"/>
          <w:sz w:val="20"/>
          <w:szCs w:val="20"/>
        </w:rPr>
        <w:t>Assegurar um nível de segurança idêntico ou superior ao estabelecido pelo sistema da CMD relativamente às componentes sob a sua responsabilidade;</w:t>
      </w:r>
    </w:p>
    <w:p w14:paraId="0B3CA664" w14:textId="6602C18E" w:rsidR="00306A73" w:rsidRPr="00306A73" w:rsidRDefault="00306A73" w:rsidP="00306A73">
      <w:pPr>
        <w:pStyle w:val="ListParagraph"/>
        <w:widowControl w:val="0"/>
        <w:numPr>
          <w:ilvl w:val="1"/>
          <w:numId w:val="11"/>
        </w:numPr>
        <w:spacing w:after="0"/>
        <w:ind w:left="1134"/>
        <w:contextualSpacing w:val="0"/>
        <w:jc w:val="both"/>
        <w:rPr>
          <w:rFonts w:ascii="Poppins" w:hAnsi="Poppins" w:cs="Poppins"/>
          <w:sz w:val="20"/>
          <w:szCs w:val="20"/>
        </w:rPr>
      </w:pPr>
      <w:r w:rsidRPr="00306A73">
        <w:rPr>
          <w:rFonts w:ascii="Poppins" w:hAnsi="Poppins" w:cs="Poppins"/>
          <w:sz w:val="20"/>
          <w:szCs w:val="20"/>
        </w:rPr>
        <w:t xml:space="preserve">A utilizar a criptografia no estabelecimento de comunicação via Internet com a </w:t>
      </w:r>
      <w:r>
        <w:rPr>
          <w:rFonts w:ascii="Poppins" w:hAnsi="Poppins" w:cs="Poppins"/>
          <w:sz w:val="20"/>
          <w:szCs w:val="20"/>
        </w:rPr>
        <w:t>ARTE</w:t>
      </w:r>
      <w:r w:rsidRPr="00306A73">
        <w:rPr>
          <w:rFonts w:ascii="Poppins" w:hAnsi="Poppins" w:cs="Poppins"/>
          <w:sz w:val="20"/>
          <w:szCs w:val="20"/>
        </w:rPr>
        <w:t>;</w:t>
      </w:r>
    </w:p>
    <w:p w14:paraId="30C7F723" w14:textId="2C34320A" w:rsidR="00306A73" w:rsidRPr="00306A73" w:rsidRDefault="00306A73" w:rsidP="00306A73">
      <w:pPr>
        <w:pStyle w:val="ListParagraph"/>
        <w:widowControl w:val="0"/>
        <w:numPr>
          <w:ilvl w:val="1"/>
          <w:numId w:val="11"/>
        </w:numPr>
        <w:spacing w:after="0"/>
        <w:ind w:left="1134"/>
        <w:contextualSpacing w:val="0"/>
        <w:jc w:val="both"/>
        <w:rPr>
          <w:rFonts w:ascii="Poppins" w:hAnsi="Poppins" w:cs="Poppins"/>
          <w:sz w:val="20"/>
          <w:szCs w:val="20"/>
        </w:rPr>
      </w:pPr>
      <w:r w:rsidRPr="00306A73">
        <w:rPr>
          <w:rFonts w:ascii="Poppins" w:hAnsi="Poppins" w:cs="Poppins"/>
          <w:sz w:val="20"/>
          <w:szCs w:val="20"/>
        </w:rPr>
        <w:t xml:space="preserve">Informar a </w:t>
      </w:r>
      <w:r>
        <w:rPr>
          <w:rFonts w:ascii="Poppins" w:hAnsi="Poppins" w:cs="Poppins"/>
          <w:sz w:val="20"/>
          <w:szCs w:val="20"/>
        </w:rPr>
        <w:t>ARTE</w:t>
      </w:r>
      <w:r w:rsidRPr="00306A73">
        <w:rPr>
          <w:rFonts w:ascii="Poppins" w:hAnsi="Poppins" w:cs="Poppins"/>
          <w:sz w:val="20"/>
          <w:szCs w:val="20"/>
        </w:rPr>
        <w:t xml:space="preserve"> com uma antecedência de 30 dias quando pretenda deixar de utilizar a assinatura através de Chave Móvel Digital em alguma das suas aplicações;</w:t>
      </w:r>
    </w:p>
    <w:p w14:paraId="0260C506" w14:textId="77777777" w:rsidR="00306A73" w:rsidRPr="00306A73" w:rsidRDefault="00306A73" w:rsidP="00306A73">
      <w:pPr>
        <w:pStyle w:val="ListParagraph"/>
        <w:widowControl w:val="0"/>
        <w:numPr>
          <w:ilvl w:val="1"/>
          <w:numId w:val="11"/>
        </w:numPr>
        <w:spacing w:after="0"/>
        <w:ind w:left="1134"/>
        <w:contextualSpacing w:val="0"/>
        <w:jc w:val="both"/>
        <w:rPr>
          <w:rFonts w:ascii="Poppins" w:hAnsi="Poppins" w:cs="Poppins"/>
          <w:sz w:val="20"/>
          <w:szCs w:val="20"/>
        </w:rPr>
      </w:pPr>
      <w:r w:rsidRPr="00306A73">
        <w:rPr>
          <w:rFonts w:ascii="Poppins" w:hAnsi="Poppins" w:cs="Poppins"/>
          <w:sz w:val="20"/>
          <w:szCs w:val="20"/>
        </w:rPr>
        <w:lastRenderedPageBreak/>
        <w:t>Guardar sigilo sobre as informações a que venha a ter acesso em virtude da colaboração estabelecida, ou que venha a ser desenvolvida, na execução do presente Protocolo;</w:t>
      </w:r>
    </w:p>
    <w:p w14:paraId="55731959" w14:textId="1B3A1899" w:rsidR="00306A73" w:rsidRPr="00306A73" w:rsidRDefault="00306A73" w:rsidP="00306A73">
      <w:pPr>
        <w:pStyle w:val="ListParagraph"/>
        <w:widowControl w:val="0"/>
        <w:numPr>
          <w:ilvl w:val="1"/>
          <w:numId w:val="11"/>
        </w:numPr>
        <w:spacing w:after="0"/>
        <w:ind w:left="1134"/>
        <w:contextualSpacing w:val="0"/>
        <w:jc w:val="both"/>
        <w:rPr>
          <w:rFonts w:ascii="Poppins" w:hAnsi="Poppins" w:cs="Poppins"/>
          <w:sz w:val="20"/>
          <w:szCs w:val="20"/>
        </w:rPr>
      </w:pPr>
      <w:r w:rsidRPr="00306A73">
        <w:rPr>
          <w:rFonts w:ascii="Poppins" w:hAnsi="Poppins" w:cs="Poppins"/>
          <w:sz w:val="20"/>
          <w:szCs w:val="20"/>
        </w:rPr>
        <w:t xml:space="preserve">Cumprir as </w:t>
      </w:r>
      <w:proofErr w:type="spellStart"/>
      <w:r w:rsidRPr="00306A73">
        <w:rPr>
          <w:rFonts w:ascii="Poppins" w:hAnsi="Poppins" w:cs="Poppins"/>
          <w:i/>
          <w:sz w:val="20"/>
          <w:szCs w:val="20"/>
        </w:rPr>
        <w:t>guidelines</w:t>
      </w:r>
      <w:proofErr w:type="spellEnd"/>
      <w:r w:rsidRPr="00306A73">
        <w:rPr>
          <w:rFonts w:ascii="Poppins" w:hAnsi="Poppins" w:cs="Poppins"/>
          <w:sz w:val="20"/>
          <w:szCs w:val="20"/>
        </w:rPr>
        <w:t xml:space="preserve"> para implementação de aplicação de assinatura constantes da documentação disponibilizada pela </w:t>
      </w:r>
      <w:r>
        <w:rPr>
          <w:rFonts w:ascii="Poppins" w:hAnsi="Poppins" w:cs="Poppins"/>
          <w:sz w:val="20"/>
          <w:szCs w:val="20"/>
        </w:rPr>
        <w:t>ARTE</w:t>
      </w:r>
      <w:r w:rsidRPr="00306A73">
        <w:rPr>
          <w:rFonts w:ascii="Poppins" w:hAnsi="Poppins" w:cs="Poppins"/>
          <w:sz w:val="20"/>
          <w:szCs w:val="20"/>
        </w:rPr>
        <w:t>;</w:t>
      </w:r>
    </w:p>
    <w:p w14:paraId="3BA03E95" w14:textId="709F7F10" w:rsidR="00306A73" w:rsidRPr="00306A73" w:rsidRDefault="00306A73" w:rsidP="00306A73">
      <w:pPr>
        <w:pStyle w:val="ListParagraph"/>
        <w:widowControl w:val="0"/>
        <w:numPr>
          <w:ilvl w:val="1"/>
          <w:numId w:val="11"/>
        </w:numPr>
        <w:spacing w:after="0"/>
        <w:ind w:left="1134"/>
        <w:contextualSpacing w:val="0"/>
        <w:jc w:val="both"/>
        <w:rPr>
          <w:rFonts w:ascii="Poppins" w:hAnsi="Poppins" w:cs="Poppins"/>
          <w:sz w:val="20"/>
          <w:szCs w:val="20"/>
        </w:rPr>
      </w:pPr>
      <w:r w:rsidRPr="00306A73">
        <w:rPr>
          <w:rFonts w:ascii="Poppins" w:hAnsi="Poppins" w:cs="Poppins"/>
          <w:sz w:val="20"/>
          <w:szCs w:val="20"/>
        </w:rPr>
        <w:t xml:space="preserve">Disponibilizar à </w:t>
      </w:r>
      <w:r>
        <w:rPr>
          <w:rFonts w:ascii="Poppins" w:hAnsi="Poppins" w:cs="Poppins"/>
          <w:sz w:val="20"/>
          <w:szCs w:val="20"/>
        </w:rPr>
        <w:t>ARTE</w:t>
      </w:r>
      <w:r w:rsidRPr="00306A73">
        <w:rPr>
          <w:rFonts w:ascii="Poppins" w:hAnsi="Poppins" w:cs="Poppins"/>
          <w:sz w:val="20"/>
          <w:szCs w:val="20"/>
        </w:rPr>
        <w:t xml:space="preserve"> documento que apresente, para cada uma das </w:t>
      </w:r>
      <w:proofErr w:type="spellStart"/>
      <w:r w:rsidRPr="00306A73">
        <w:rPr>
          <w:rFonts w:ascii="Poppins" w:hAnsi="Poppins" w:cs="Poppins"/>
          <w:i/>
          <w:sz w:val="20"/>
          <w:szCs w:val="20"/>
        </w:rPr>
        <w:t>guidelines</w:t>
      </w:r>
      <w:proofErr w:type="spellEnd"/>
      <w:r w:rsidRPr="00306A73">
        <w:rPr>
          <w:rFonts w:ascii="Poppins" w:hAnsi="Poppins" w:cs="Poppins"/>
          <w:sz w:val="20"/>
          <w:szCs w:val="20"/>
        </w:rPr>
        <w:t xml:space="preserve"> definidas, evidências do seu cumprimento;</w:t>
      </w:r>
    </w:p>
    <w:p w14:paraId="0D8D9D0B" w14:textId="252C4E35" w:rsidR="00306A73" w:rsidRPr="00306A73" w:rsidRDefault="00306A73" w:rsidP="00306A73">
      <w:pPr>
        <w:pStyle w:val="ListParagraph"/>
        <w:widowControl w:val="0"/>
        <w:numPr>
          <w:ilvl w:val="1"/>
          <w:numId w:val="11"/>
        </w:numPr>
        <w:spacing w:after="0"/>
        <w:ind w:left="1134"/>
        <w:contextualSpacing w:val="0"/>
        <w:jc w:val="both"/>
        <w:rPr>
          <w:rFonts w:ascii="Poppins" w:hAnsi="Poppins" w:cs="Poppins"/>
          <w:sz w:val="20"/>
          <w:szCs w:val="20"/>
        </w:rPr>
      </w:pPr>
      <w:r w:rsidRPr="00306A73">
        <w:rPr>
          <w:rFonts w:ascii="Poppins" w:hAnsi="Poppins" w:cs="Poppins"/>
          <w:sz w:val="20"/>
          <w:szCs w:val="20"/>
        </w:rPr>
        <w:t xml:space="preserve">Disponibilizar à </w:t>
      </w:r>
      <w:r>
        <w:rPr>
          <w:rFonts w:ascii="Poppins" w:hAnsi="Poppins" w:cs="Poppins"/>
          <w:sz w:val="20"/>
          <w:szCs w:val="20"/>
        </w:rPr>
        <w:t>ARTE</w:t>
      </w:r>
      <w:r w:rsidRPr="00306A73">
        <w:rPr>
          <w:rFonts w:ascii="Poppins" w:hAnsi="Poppins" w:cs="Poppins"/>
          <w:sz w:val="20"/>
          <w:szCs w:val="20"/>
        </w:rPr>
        <w:t xml:space="preserve"> a seguinte informação: nome da aplicação, versão, fornecedor da aplicação (nome, email, telefone geral e direto), tipo de documento a assinar suportados, URL onde está disponível, sistemas operativos, contexto transacional e a aplicação implementada (executável e código fonte);</w:t>
      </w:r>
    </w:p>
    <w:p w14:paraId="0CCE6A58" w14:textId="19E6C388" w:rsidR="00306A73" w:rsidRPr="00306A73" w:rsidRDefault="00306A73" w:rsidP="00306A73">
      <w:pPr>
        <w:pStyle w:val="ListParagraph"/>
        <w:widowControl w:val="0"/>
        <w:numPr>
          <w:ilvl w:val="1"/>
          <w:numId w:val="11"/>
        </w:numPr>
        <w:spacing w:after="0"/>
        <w:ind w:left="1134" w:right="63"/>
        <w:contextualSpacing w:val="0"/>
        <w:jc w:val="both"/>
        <w:rPr>
          <w:rFonts w:ascii="Poppins" w:hAnsi="Poppins" w:cs="Poppins"/>
          <w:sz w:val="20"/>
          <w:szCs w:val="20"/>
        </w:rPr>
      </w:pPr>
      <w:r w:rsidRPr="00306A73">
        <w:rPr>
          <w:rFonts w:ascii="Poppins" w:hAnsi="Poppins" w:cs="Poppins"/>
          <w:sz w:val="20"/>
          <w:szCs w:val="20"/>
        </w:rPr>
        <w:t xml:space="preserve">Comunicar à </w:t>
      </w:r>
      <w:r>
        <w:rPr>
          <w:rFonts w:ascii="Poppins" w:hAnsi="Poppins" w:cs="Poppins"/>
          <w:sz w:val="20"/>
          <w:szCs w:val="20"/>
        </w:rPr>
        <w:t>ARTE</w:t>
      </w:r>
      <w:r w:rsidRPr="00306A73">
        <w:rPr>
          <w:rFonts w:ascii="Poppins" w:hAnsi="Poppins" w:cs="Poppins"/>
          <w:sz w:val="20"/>
          <w:szCs w:val="20"/>
        </w:rPr>
        <w:t xml:space="preserve"> quaisquer novas versões da aplicação de assinatura com CMD e aguardar a sua aprovação para disponibilização ao público.</w:t>
      </w:r>
    </w:p>
    <w:p w14:paraId="65D2600C" w14:textId="0FF7F2C9" w:rsidR="00306A73" w:rsidRPr="00306A73" w:rsidRDefault="00306A73" w:rsidP="00306A73">
      <w:pPr>
        <w:pStyle w:val="ListParagraph"/>
        <w:widowControl w:val="0"/>
        <w:numPr>
          <w:ilvl w:val="0"/>
          <w:numId w:val="10"/>
        </w:numPr>
        <w:spacing w:after="0"/>
        <w:ind w:right="-70"/>
        <w:contextualSpacing w:val="0"/>
        <w:jc w:val="both"/>
        <w:rPr>
          <w:rFonts w:ascii="Poppins" w:hAnsi="Poppins" w:cs="Poppins"/>
          <w:sz w:val="20"/>
          <w:szCs w:val="20"/>
        </w:rPr>
      </w:pPr>
      <w:r w:rsidRPr="00306A73">
        <w:rPr>
          <w:rFonts w:ascii="Poppins" w:hAnsi="Poppins" w:cs="Poppins"/>
          <w:sz w:val="20"/>
          <w:szCs w:val="20"/>
        </w:rPr>
        <w:t xml:space="preserve">A </w:t>
      </w:r>
      <w:r>
        <w:rPr>
          <w:rFonts w:ascii="Poppins" w:hAnsi="Poppins" w:cs="Poppins"/>
          <w:sz w:val="20"/>
          <w:szCs w:val="20"/>
        </w:rPr>
        <w:t>ARTE</w:t>
      </w:r>
      <w:r w:rsidRPr="00306A73">
        <w:rPr>
          <w:rFonts w:ascii="Poppins" w:hAnsi="Poppins" w:cs="Poppins"/>
          <w:sz w:val="20"/>
          <w:szCs w:val="20"/>
        </w:rPr>
        <w:t xml:space="preserve"> tem a faculdade de fiscalizar o funcionamento da aplicação, e dos sistemas envolvidos na sua operação, para verificação do cumprimento das obrigações assumidas no presente Protocolo.</w:t>
      </w:r>
    </w:p>
    <w:p w14:paraId="52BBA166" w14:textId="77777777" w:rsidR="00306A73" w:rsidRPr="00306A73" w:rsidRDefault="00306A73" w:rsidP="00306A73">
      <w:pPr>
        <w:spacing w:after="0"/>
        <w:rPr>
          <w:rFonts w:ascii="Poppins" w:hAnsi="Poppins" w:cs="Poppins"/>
          <w:sz w:val="20"/>
          <w:szCs w:val="20"/>
        </w:rPr>
      </w:pPr>
    </w:p>
    <w:p w14:paraId="032B9542" w14:textId="77777777" w:rsidR="00306A73" w:rsidRPr="00306A73" w:rsidRDefault="00306A73" w:rsidP="00306A73">
      <w:pPr>
        <w:spacing w:after="0"/>
        <w:ind w:left="115" w:right="60"/>
        <w:jc w:val="center"/>
        <w:rPr>
          <w:rFonts w:ascii="Poppins" w:eastAsia="Calibri" w:hAnsi="Poppins" w:cs="Poppins"/>
          <w:b/>
          <w:sz w:val="20"/>
          <w:szCs w:val="20"/>
        </w:rPr>
      </w:pPr>
      <w:r w:rsidRPr="00306A73">
        <w:rPr>
          <w:rFonts w:ascii="Poppins" w:eastAsia="Calibri" w:hAnsi="Poppins" w:cs="Poppins"/>
          <w:b/>
          <w:sz w:val="20"/>
          <w:szCs w:val="20"/>
        </w:rPr>
        <w:t>Cláusula 4.ª</w:t>
      </w:r>
    </w:p>
    <w:p w14:paraId="3A09B83A" w14:textId="77777777" w:rsidR="00306A73" w:rsidRPr="00306A73" w:rsidRDefault="00306A73" w:rsidP="00306A73">
      <w:pPr>
        <w:spacing w:after="0"/>
        <w:ind w:left="115" w:right="60"/>
        <w:jc w:val="center"/>
        <w:rPr>
          <w:rFonts w:ascii="Poppins" w:eastAsia="Calibri" w:hAnsi="Poppins" w:cs="Poppins"/>
          <w:b/>
          <w:sz w:val="20"/>
          <w:szCs w:val="20"/>
        </w:rPr>
      </w:pPr>
      <w:r w:rsidRPr="00306A73">
        <w:rPr>
          <w:rFonts w:ascii="Poppins" w:eastAsia="Calibri" w:hAnsi="Poppins" w:cs="Poppins"/>
          <w:b/>
          <w:sz w:val="20"/>
          <w:szCs w:val="20"/>
        </w:rPr>
        <w:t>Custos de utilização do serviço</w:t>
      </w:r>
    </w:p>
    <w:p w14:paraId="21ED6C34" w14:textId="77777777" w:rsidR="00306A73" w:rsidRPr="00306A73" w:rsidRDefault="00306A73" w:rsidP="00306A73">
      <w:pPr>
        <w:pStyle w:val="ListParagraph"/>
        <w:widowControl w:val="0"/>
        <w:numPr>
          <w:ilvl w:val="0"/>
          <w:numId w:val="13"/>
        </w:numPr>
        <w:spacing w:after="0"/>
        <w:ind w:right="-70"/>
        <w:contextualSpacing w:val="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>Pela utilização do serviço previsto na Cláusula 1.ª, a Segunda Outorgante obriga-se a pagar à Primeira Outorgante os montantes previstos no Anexo II.</w:t>
      </w:r>
    </w:p>
    <w:p w14:paraId="2C5CDD49" w14:textId="77777777" w:rsidR="00306A73" w:rsidRPr="00306A73" w:rsidRDefault="00306A73" w:rsidP="00306A73">
      <w:pPr>
        <w:pStyle w:val="ListParagraph"/>
        <w:widowControl w:val="0"/>
        <w:numPr>
          <w:ilvl w:val="0"/>
          <w:numId w:val="13"/>
        </w:numPr>
        <w:spacing w:after="0"/>
        <w:ind w:right="-70"/>
        <w:contextualSpacing w:val="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>As faturas são emitidas com uma periodicidade anual, durante o mês de junho, e devem discriminar o número de protocolo e a data limite de pagamento, bem como o número de autenticações e assinaturas efetuadas desde a data de emissão da última fatura, para efeitos de apuramento do escalão respetivo.</w:t>
      </w:r>
    </w:p>
    <w:p w14:paraId="01A1FD8F" w14:textId="77777777" w:rsidR="00306A73" w:rsidRPr="00306A73" w:rsidRDefault="00306A73" w:rsidP="00306A73">
      <w:pPr>
        <w:pStyle w:val="ListParagraph"/>
        <w:widowControl w:val="0"/>
        <w:numPr>
          <w:ilvl w:val="0"/>
          <w:numId w:val="13"/>
        </w:numPr>
        <w:spacing w:after="0"/>
        <w:ind w:right="-70"/>
        <w:contextualSpacing w:val="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 xml:space="preserve">Incluem-se na contagem do número de autenticações as realizadas ao abrigo do </w:t>
      </w:r>
      <w:r w:rsidRPr="00306A73">
        <w:rPr>
          <w:rFonts w:ascii="Poppins" w:hAnsi="Poppins" w:cs="Poppins"/>
          <w:sz w:val="20"/>
          <w:szCs w:val="20"/>
        </w:rPr>
        <w:t>Protocolo para disponibilização do sistema de autenticação,</w:t>
      </w:r>
      <w:r w:rsidRPr="00306A73">
        <w:rPr>
          <w:rFonts w:ascii="Poppins" w:eastAsia="Calibri" w:hAnsi="Poppins" w:cs="Poppins"/>
          <w:sz w:val="20"/>
          <w:szCs w:val="20"/>
        </w:rPr>
        <w:t xml:space="preserve"> para efeitos de apuramento do escalão respetivo, sendo emitida apenas uma fatura.</w:t>
      </w:r>
    </w:p>
    <w:p w14:paraId="3E8907BA" w14:textId="77777777" w:rsidR="00306A73" w:rsidRPr="00306A73" w:rsidRDefault="00306A73" w:rsidP="00306A73">
      <w:pPr>
        <w:pStyle w:val="ListParagraph"/>
        <w:widowControl w:val="0"/>
        <w:numPr>
          <w:ilvl w:val="0"/>
          <w:numId w:val="13"/>
        </w:numPr>
        <w:spacing w:after="0"/>
        <w:ind w:right="-70"/>
        <w:contextualSpacing w:val="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>O escalão a aplicar na primeira fatura será calculado de forma proporcional face ao número de dias ocorridos desde o início de aplicação do presente protocolo até à data de emissão da referida fatura.</w:t>
      </w:r>
    </w:p>
    <w:p w14:paraId="29FA4DEE" w14:textId="77777777" w:rsidR="00306A73" w:rsidRPr="00306A73" w:rsidRDefault="00306A73" w:rsidP="00306A73">
      <w:pPr>
        <w:pStyle w:val="ListParagraph"/>
        <w:widowControl w:val="0"/>
        <w:numPr>
          <w:ilvl w:val="0"/>
          <w:numId w:val="13"/>
        </w:numPr>
        <w:spacing w:after="0"/>
        <w:ind w:right="-70"/>
        <w:contextualSpacing w:val="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>As faturas devem ser liquidadas no prazo de 30 dias contados da data da sua receção.</w:t>
      </w:r>
    </w:p>
    <w:p w14:paraId="028C5CDC" w14:textId="77777777" w:rsidR="00306A73" w:rsidRPr="00306A73" w:rsidRDefault="00306A73" w:rsidP="00306A73">
      <w:pPr>
        <w:spacing w:after="0"/>
        <w:ind w:left="399" w:right="-70"/>
        <w:jc w:val="both"/>
        <w:rPr>
          <w:rFonts w:ascii="Poppins" w:eastAsia="Calibri" w:hAnsi="Poppins" w:cs="Poppins"/>
          <w:sz w:val="20"/>
          <w:szCs w:val="20"/>
        </w:rPr>
      </w:pPr>
    </w:p>
    <w:p w14:paraId="5DD31CA4" w14:textId="77777777" w:rsidR="00306A73" w:rsidRPr="00306A73" w:rsidRDefault="00306A73" w:rsidP="00306A73">
      <w:pPr>
        <w:spacing w:after="0"/>
        <w:ind w:left="115" w:right="60"/>
        <w:jc w:val="center"/>
        <w:rPr>
          <w:rFonts w:ascii="Poppins" w:eastAsia="Calibri" w:hAnsi="Poppins" w:cs="Poppins"/>
          <w:b/>
          <w:sz w:val="20"/>
          <w:szCs w:val="20"/>
        </w:rPr>
      </w:pPr>
      <w:r w:rsidRPr="00306A73">
        <w:rPr>
          <w:rFonts w:ascii="Poppins" w:eastAsia="Calibri" w:hAnsi="Poppins" w:cs="Poppins"/>
          <w:b/>
          <w:sz w:val="20"/>
          <w:szCs w:val="20"/>
        </w:rPr>
        <w:t xml:space="preserve">Cláusula 5.ª </w:t>
      </w:r>
    </w:p>
    <w:p w14:paraId="06FEACAE" w14:textId="77777777" w:rsidR="00306A73" w:rsidRPr="00306A73" w:rsidRDefault="00306A73" w:rsidP="00306A73">
      <w:pPr>
        <w:spacing w:after="0"/>
        <w:ind w:left="115" w:right="60"/>
        <w:jc w:val="center"/>
        <w:rPr>
          <w:rFonts w:ascii="Poppins" w:eastAsia="Calibri" w:hAnsi="Poppins" w:cs="Poppins"/>
          <w:b/>
          <w:sz w:val="20"/>
          <w:szCs w:val="20"/>
        </w:rPr>
      </w:pPr>
      <w:r w:rsidRPr="00306A73">
        <w:rPr>
          <w:rFonts w:ascii="Poppins" w:eastAsia="Calibri" w:hAnsi="Poppins" w:cs="Poppins"/>
          <w:b/>
          <w:sz w:val="20"/>
          <w:szCs w:val="20"/>
        </w:rPr>
        <w:t>Comunicações entre as partes</w:t>
      </w:r>
    </w:p>
    <w:p w14:paraId="7333454E" w14:textId="77777777" w:rsidR="00306A73" w:rsidRPr="00306A73" w:rsidRDefault="00306A73" w:rsidP="00306A73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284"/>
        <w:contextualSpacing w:val="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lastRenderedPageBreak/>
        <w:t>As comunicações a que haja lugar entre as Partes Outorgantes serão efetuadas por</w:t>
      </w:r>
      <w:r w:rsidRPr="00306A73">
        <w:rPr>
          <w:rFonts w:ascii="Poppins" w:eastAsia="Calibri" w:hAnsi="Poppins" w:cs="Poppins"/>
          <w:spacing w:val="-10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correio</w:t>
      </w:r>
      <w:r w:rsidRPr="00306A73">
        <w:rPr>
          <w:rFonts w:ascii="Poppins" w:eastAsia="Calibri" w:hAnsi="Poppins" w:cs="Poppins"/>
          <w:spacing w:val="-10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l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tr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ón</w:t>
      </w:r>
      <w:r w:rsidRPr="00306A73">
        <w:rPr>
          <w:rFonts w:ascii="Poppins" w:eastAsia="Calibri" w:hAnsi="Poppins" w:cs="Poppins"/>
          <w:sz w:val="20"/>
          <w:szCs w:val="20"/>
        </w:rPr>
        <w:t>ico</w:t>
      </w:r>
      <w:r w:rsidRPr="00306A73">
        <w:rPr>
          <w:rFonts w:ascii="Poppins" w:eastAsia="Calibri" w:hAnsi="Poppins" w:cs="Poppins"/>
          <w:spacing w:val="-15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</w:t>
      </w:r>
      <w:r w:rsidRPr="00306A73">
        <w:rPr>
          <w:rFonts w:ascii="Poppins" w:eastAsia="Calibri" w:hAnsi="Poppins" w:cs="Poppins"/>
          <w:sz w:val="20"/>
          <w:szCs w:val="20"/>
        </w:rPr>
        <w:t>ara</w:t>
      </w:r>
      <w:r w:rsidRPr="00306A73">
        <w:rPr>
          <w:rFonts w:ascii="Poppins" w:eastAsia="Calibri" w:hAnsi="Poppins" w:cs="Poppins"/>
          <w:spacing w:val="-10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os</w:t>
      </w:r>
      <w:r w:rsidRPr="00306A73">
        <w:rPr>
          <w:rFonts w:ascii="Poppins" w:eastAsia="Calibri" w:hAnsi="Poppins" w:cs="Poppins"/>
          <w:spacing w:val="-10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nd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ç</w:t>
      </w:r>
      <w:r w:rsidRPr="00306A73">
        <w:rPr>
          <w:rFonts w:ascii="Poppins" w:eastAsia="Calibri" w:hAnsi="Poppins" w:cs="Poppins"/>
          <w:spacing w:val="3"/>
          <w:sz w:val="20"/>
          <w:szCs w:val="20"/>
        </w:rPr>
        <w:t>o</w:t>
      </w:r>
      <w:r w:rsidRPr="00306A73">
        <w:rPr>
          <w:rFonts w:ascii="Poppins" w:eastAsia="Calibri" w:hAnsi="Poppins" w:cs="Poppins"/>
          <w:sz w:val="20"/>
          <w:szCs w:val="20"/>
        </w:rPr>
        <w:t xml:space="preserve">s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os</w:t>
      </w:r>
      <w:r w:rsidRPr="00306A73">
        <w:rPr>
          <w:rFonts w:ascii="Poppins" w:eastAsia="Calibri" w:hAnsi="Poppins" w:cs="Poppins"/>
          <w:spacing w:val="-4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ge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s</w:t>
      </w:r>
      <w:r w:rsidRPr="00306A73">
        <w:rPr>
          <w:rFonts w:ascii="Poppins" w:eastAsia="Calibri" w:hAnsi="Poppins" w:cs="Poppins"/>
          <w:spacing w:val="-8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-2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</w:t>
      </w:r>
      <w:r w:rsidRPr="00306A73">
        <w:rPr>
          <w:rFonts w:ascii="Poppins" w:eastAsia="Calibri" w:hAnsi="Poppins" w:cs="Poppins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te</w:t>
      </w:r>
      <w:r w:rsidRPr="00306A73">
        <w:rPr>
          <w:rFonts w:ascii="Poppins" w:eastAsia="Calibri" w:hAnsi="Poppins" w:cs="Poppins"/>
          <w:spacing w:val="-7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</w:t>
      </w:r>
      <w:r w:rsidRPr="00306A73">
        <w:rPr>
          <w:rFonts w:ascii="Poppins" w:eastAsia="Calibri" w:hAnsi="Poppins" w:cs="Poppins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3"/>
          <w:sz w:val="20"/>
          <w:szCs w:val="20"/>
        </w:rPr>
        <w:t>t</w:t>
      </w:r>
      <w:r w:rsidRPr="00306A73">
        <w:rPr>
          <w:rFonts w:ascii="Poppins" w:eastAsia="Calibri" w:hAnsi="Poppins" w:cs="Poppins"/>
          <w:sz w:val="20"/>
          <w:szCs w:val="20"/>
        </w:rPr>
        <w:t>ocol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o</w:t>
      </w:r>
      <w:r w:rsidRPr="00306A73">
        <w:rPr>
          <w:rFonts w:ascii="Poppins" w:eastAsia="Calibri" w:hAnsi="Poppins" w:cs="Poppins"/>
          <w:sz w:val="20"/>
          <w:szCs w:val="20"/>
        </w:rPr>
        <w:t>,</w:t>
      </w:r>
      <w:r w:rsidRPr="00306A73">
        <w:rPr>
          <w:rFonts w:ascii="Poppins" w:eastAsia="Calibri" w:hAnsi="Poppins" w:cs="Poppins"/>
          <w:spacing w:val="-8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i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nd</w:t>
      </w:r>
      <w:r w:rsidRPr="00306A73">
        <w:rPr>
          <w:rFonts w:ascii="Poppins" w:eastAsia="Calibri" w:hAnsi="Poppins" w:cs="Poppins"/>
          <w:sz w:val="20"/>
          <w:szCs w:val="20"/>
        </w:rPr>
        <w:t>ica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os</w:t>
      </w:r>
      <w:r w:rsidRPr="00306A73">
        <w:rPr>
          <w:rFonts w:ascii="Poppins" w:eastAsia="Calibri" w:hAnsi="Poppins" w:cs="Poppins"/>
          <w:spacing w:val="-9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em</w:t>
      </w:r>
      <w:r w:rsidRPr="00306A73">
        <w:rPr>
          <w:rFonts w:ascii="Poppins" w:eastAsia="Calibri" w:hAnsi="Poppins" w:cs="Poppins"/>
          <w:spacing w:val="-4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>s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g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u</w:t>
      </w:r>
      <w:r w:rsidRPr="00306A73">
        <w:rPr>
          <w:rFonts w:ascii="Poppins" w:eastAsia="Calibri" w:hAnsi="Poppins" w:cs="Poppins"/>
          <w:sz w:val="20"/>
          <w:szCs w:val="20"/>
        </w:rPr>
        <w:t>i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pacing w:val="6"/>
          <w:sz w:val="20"/>
          <w:szCs w:val="20"/>
        </w:rPr>
        <w:t>a</w:t>
      </w:r>
      <w:r w:rsidRPr="00306A73">
        <w:rPr>
          <w:rFonts w:ascii="Poppins" w:eastAsia="Calibri" w:hAnsi="Poppins" w:cs="Poppins"/>
          <w:sz w:val="20"/>
          <w:szCs w:val="20"/>
        </w:rPr>
        <w:t>:</w:t>
      </w:r>
    </w:p>
    <w:p w14:paraId="10F6C716" w14:textId="7C05B0BA" w:rsidR="00306A73" w:rsidRPr="00306A73" w:rsidRDefault="00306A73" w:rsidP="00306A73">
      <w:pPr>
        <w:spacing w:after="0"/>
        <w:ind w:left="284" w:right="-20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pacing w:val="1"/>
          <w:sz w:val="20"/>
          <w:szCs w:val="20"/>
        </w:rPr>
        <w:t>a</w:t>
      </w:r>
      <w:r w:rsidRPr="00306A73">
        <w:rPr>
          <w:rFonts w:ascii="Poppins" w:eastAsia="Calibri" w:hAnsi="Poppins" w:cs="Poppins"/>
          <w:sz w:val="20"/>
          <w:szCs w:val="20"/>
        </w:rPr>
        <w:t xml:space="preserve">) </w:t>
      </w:r>
      <w:r>
        <w:rPr>
          <w:rFonts w:ascii="Poppins" w:eastAsia="Calibri" w:hAnsi="Poppins" w:cs="Poppins"/>
          <w:sz w:val="20"/>
          <w:szCs w:val="20"/>
        </w:rPr>
        <w:t>ARTE</w:t>
      </w:r>
      <w:r w:rsidRPr="00306A73">
        <w:rPr>
          <w:rFonts w:ascii="Poppins" w:eastAsia="Calibri" w:hAnsi="Poppins" w:cs="Poppins"/>
          <w:sz w:val="20"/>
          <w:szCs w:val="20"/>
        </w:rPr>
        <w:t>:</w:t>
      </w:r>
      <w:r w:rsidRPr="00306A73">
        <w:rPr>
          <w:rFonts w:ascii="Poppins" w:eastAsia="Calibri" w:hAnsi="Poppins" w:cs="Poppins"/>
          <w:spacing w:val="-5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[…]</w:t>
      </w:r>
    </w:p>
    <w:p w14:paraId="6640534F" w14:textId="5CAC9EFE" w:rsidR="00306A73" w:rsidRPr="00306A73" w:rsidRDefault="00306A73" w:rsidP="00306A73">
      <w:pPr>
        <w:spacing w:after="0"/>
        <w:ind w:left="720" w:right="-20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pacing w:val="1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-m</w:t>
      </w:r>
      <w:r w:rsidRPr="00306A73">
        <w:rPr>
          <w:rFonts w:ascii="Poppins" w:eastAsia="Calibri" w:hAnsi="Poppins" w:cs="Poppins"/>
          <w:sz w:val="20"/>
          <w:szCs w:val="20"/>
        </w:rPr>
        <w:t>ail:</w:t>
      </w:r>
      <w:r w:rsidRPr="00306A73">
        <w:rPr>
          <w:rFonts w:ascii="Poppins" w:eastAsia="Calibri" w:hAnsi="Poppins" w:cs="Poppins"/>
          <w:spacing w:val="-6"/>
          <w:sz w:val="20"/>
          <w:szCs w:val="20"/>
        </w:rPr>
        <w:t xml:space="preserve"> </w:t>
      </w:r>
      <w:hyperlink r:id="rId17" w:history="1">
        <w:r w:rsidR="00A53BE3" w:rsidRPr="00DE1491">
          <w:rPr>
            <w:rStyle w:val="Hyperlink"/>
            <w:rFonts w:ascii="Poppins" w:hAnsi="Poppins" w:cs="Poppins"/>
            <w:sz w:val="20"/>
            <w:szCs w:val="20"/>
          </w:rPr>
          <w:t>protocolos</w:t>
        </w:r>
        <w:r w:rsidR="00A53BE3" w:rsidRPr="00DE1491">
          <w:rPr>
            <w:rStyle w:val="Hyperlink"/>
            <w:rFonts w:ascii="Poppins" w:eastAsia="Calibri" w:hAnsi="Poppins" w:cs="Poppins"/>
            <w:sz w:val="20"/>
            <w:szCs w:val="20"/>
          </w:rPr>
          <w:t>@</w:t>
        </w:r>
        <w:r w:rsidR="00A53BE3" w:rsidRPr="00DE1491">
          <w:rPr>
            <w:rStyle w:val="Hyperlink"/>
            <w:rFonts w:ascii="Poppins" w:eastAsia="Calibri" w:hAnsi="Poppins" w:cs="Poppins"/>
            <w:spacing w:val="3"/>
            <w:sz w:val="20"/>
            <w:szCs w:val="20"/>
          </w:rPr>
          <w:t>arte</w:t>
        </w:r>
        <w:r w:rsidR="00A53BE3" w:rsidRPr="00DE1491">
          <w:rPr>
            <w:rStyle w:val="Hyperlink"/>
            <w:rFonts w:ascii="Poppins" w:eastAsia="Calibri" w:hAnsi="Poppins" w:cs="Poppins"/>
            <w:spacing w:val="1"/>
            <w:sz w:val="20"/>
            <w:szCs w:val="20"/>
          </w:rPr>
          <w:t>.gov.p</w:t>
        </w:r>
        <w:r w:rsidR="00A53BE3" w:rsidRPr="00DE1491">
          <w:rPr>
            <w:rStyle w:val="Hyperlink"/>
            <w:rFonts w:ascii="Poppins" w:eastAsia="Calibri" w:hAnsi="Poppins" w:cs="Poppins"/>
            <w:sz w:val="20"/>
            <w:szCs w:val="20"/>
          </w:rPr>
          <w:t>t</w:t>
        </w:r>
      </w:hyperlink>
      <w:r w:rsidR="00A53BE3">
        <w:rPr>
          <w:rFonts w:ascii="Poppins" w:eastAsia="Calibri" w:hAnsi="Poppins" w:cs="Poppins"/>
          <w:color w:val="0000FF"/>
          <w:sz w:val="20"/>
          <w:szCs w:val="20"/>
          <w:u w:val="single" w:color="0000FF"/>
        </w:rPr>
        <w:t xml:space="preserve"> </w:t>
      </w:r>
    </w:p>
    <w:p w14:paraId="4CC8E001" w14:textId="77777777" w:rsidR="00306A73" w:rsidRPr="00306A73" w:rsidRDefault="00306A73" w:rsidP="00306A73">
      <w:pPr>
        <w:spacing w:after="0"/>
        <w:ind w:left="284" w:right="-20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pacing w:val="1"/>
          <w:sz w:val="20"/>
          <w:szCs w:val="20"/>
        </w:rPr>
        <w:t>b</w:t>
      </w:r>
      <w:r w:rsidRPr="00306A73">
        <w:rPr>
          <w:rFonts w:ascii="Poppins" w:eastAsia="Calibri" w:hAnsi="Poppins" w:cs="Poppins"/>
          <w:sz w:val="20"/>
          <w:szCs w:val="20"/>
        </w:rPr>
        <w:t>) Segundo Outorgante: ____________</w:t>
      </w:r>
    </w:p>
    <w:p w14:paraId="51466C31" w14:textId="77777777" w:rsidR="00306A73" w:rsidRPr="00306A73" w:rsidRDefault="00306A73" w:rsidP="00306A73">
      <w:pPr>
        <w:spacing w:after="0"/>
        <w:ind w:left="682" w:right="-20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>E-mail: ___________@______</w:t>
      </w:r>
    </w:p>
    <w:p w14:paraId="15B167E0" w14:textId="77777777" w:rsidR="00306A73" w:rsidRPr="00306A73" w:rsidRDefault="00306A73" w:rsidP="00306A73">
      <w:pPr>
        <w:spacing w:after="0"/>
        <w:ind w:left="115" w:right="60"/>
        <w:jc w:val="both"/>
        <w:rPr>
          <w:rFonts w:ascii="Poppins" w:eastAsia="Calibri" w:hAnsi="Poppins" w:cs="Poppins"/>
          <w:sz w:val="20"/>
          <w:szCs w:val="20"/>
        </w:rPr>
      </w:pPr>
    </w:p>
    <w:p w14:paraId="51EAA835" w14:textId="77777777" w:rsidR="00306A73" w:rsidRPr="00306A73" w:rsidRDefault="00306A73" w:rsidP="00306A73">
      <w:pPr>
        <w:spacing w:after="0"/>
        <w:ind w:left="115" w:right="60"/>
        <w:jc w:val="center"/>
        <w:rPr>
          <w:rFonts w:ascii="Poppins" w:eastAsia="Calibri" w:hAnsi="Poppins" w:cs="Poppins"/>
          <w:b/>
          <w:sz w:val="20"/>
          <w:szCs w:val="20"/>
        </w:rPr>
      </w:pPr>
      <w:r w:rsidRPr="00306A73">
        <w:rPr>
          <w:rFonts w:ascii="Poppins" w:eastAsia="Calibri" w:hAnsi="Poppins" w:cs="Poppins"/>
          <w:b/>
          <w:sz w:val="20"/>
          <w:szCs w:val="20"/>
        </w:rPr>
        <w:t>Cláusula 6.ª</w:t>
      </w:r>
    </w:p>
    <w:p w14:paraId="3243DD0F" w14:textId="77777777" w:rsidR="00306A73" w:rsidRPr="00306A73" w:rsidRDefault="00306A73" w:rsidP="00306A73">
      <w:pPr>
        <w:spacing w:after="0"/>
        <w:ind w:left="115" w:right="60"/>
        <w:jc w:val="center"/>
        <w:rPr>
          <w:rFonts w:ascii="Poppins" w:eastAsia="Calibri" w:hAnsi="Poppins" w:cs="Poppins"/>
          <w:b/>
          <w:sz w:val="20"/>
          <w:szCs w:val="20"/>
        </w:rPr>
      </w:pPr>
      <w:r w:rsidRPr="00306A73">
        <w:rPr>
          <w:rFonts w:ascii="Poppins" w:eastAsia="Calibri" w:hAnsi="Poppins" w:cs="Poppins"/>
          <w:b/>
          <w:sz w:val="20"/>
          <w:szCs w:val="20"/>
        </w:rPr>
        <w:t>Legislação aplicável</w:t>
      </w:r>
    </w:p>
    <w:p w14:paraId="70846030" w14:textId="77777777" w:rsidR="00306A73" w:rsidRPr="00306A73" w:rsidRDefault="00306A73" w:rsidP="00306A73">
      <w:pPr>
        <w:spacing w:after="0"/>
        <w:ind w:left="115" w:right="60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>O exercício das competências a que se refere o presente protocolo obedece estritamente às disposições da Lei n.º 37/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2</w:t>
      </w:r>
      <w:r w:rsidRPr="00306A73">
        <w:rPr>
          <w:rFonts w:ascii="Poppins" w:eastAsia="Calibri" w:hAnsi="Poppins" w:cs="Poppins"/>
          <w:sz w:val="20"/>
          <w:szCs w:val="20"/>
        </w:rPr>
        <w:t>0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>1</w:t>
      </w:r>
      <w:r w:rsidRPr="00306A73">
        <w:rPr>
          <w:rFonts w:ascii="Poppins" w:eastAsia="Calibri" w:hAnsi="Poppins" w:cs="Poppins"/>
          <w:sz w:val="20"/>
          <w:szCs w:val="20"/>
        </w:rPr>
        <w:t>4,</w:t>
      </w:r>
      <w:r w:rsidRPr="00306A73">
        <w:rPr>
          <w:rFonts w:ascii="Poppins" w:eastAsia="Calibri" w:hAnsi="Poppins" w:cs="Poppins"/>
          <w:spacing w:val="15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19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>2</w:t>
      </w:r>
      <w:r w:rsidRPr="00306A73">
        <w:rPr>
          <w:rFonts w:ascii="Poppins" w:eastAsia="Calibri" w:hAnsi="Poppins" w:cs="Poppins"/>
          <w:sz w:val="20"/>
          <w:szCs w:val="20"/>
        </w:rPr>
        <w:t>6</w:t>
      </w:r>
      <w:r w:rsidRPr="00306A73">
        <w:rPr>
          <w:rFonts w:ascii="Poppins" w:eastAsia="Calibri" w:hAnsi="Poppins" w:cs="Poppins"/>
          <w:spacing w:val="20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19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j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unh</w:t>
      </w:r>
      <w:r w:rsidRPr="00306A73">
        <w:rPr>
          <w:rFonts w:ascii="Poppins" w:eastAsia="Calibri" w:hAnsi="Poppins" w:cs="Poppins"/>
          <w:sz w:val="20"/>
          <w:szCs w:val="20"/>
        </w:rPr>
        <w:t>o,</w:t>
      </w:r>
      <w:r w:rsidRPr="00306A73">
        <w:rPr>
          <w:rFonts w:ascii="Poppins" w:eastAsia="Calibri" w:hAnsi="Poppins" w:cs="Poppins"/>
          <w:spacing w:val="21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20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aç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ã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15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v</w:t>
      </w:r>
      <w:r w:rsidRPr="00306A73">
        <w:rPr>
          <w:rFonts w:ascii="Poppins" w:eastAsia="Calibri" w:hAnsi="Poppins" w:cs="Poppins"/>
          <w:sz w:val="20"/>
          <w:szCs w:val="20"/>
        </w:rPr>
        <w:t>ig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,</w:t>
      </w:r>
      <w:r w:rsidRPr="00306A73">
        <w:rPr>
          <w:rFonts w:ascii="Poppins" w:eastAsia="Calibri" w:hAnsi="Poppins" w:cs="Poppins"/>
          <w:spacing w:val="18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20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à</w:t>
      </w:r>
      <w:r w:rsidRPr="00306A73">
        <w:rPr>
          <w:rFonts w:ascii="Poppins" w:eastAsia="Calibri" w:hAnsi="Poppins" w:cs="Poppins"/>
          <w:spacing w:val="22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es</w:t>
      </w:r>
      <w:r w:rsidRPr="00306A73">
        <w:rPr>
          <w:rFonts w:ascii="Poppins" w:eastAsia="Calibri" w:hAnsi="Poppins" w:cs="Poppins"/>
          <w:spacing w:val="3"/>
          <w:sz w:val="20"/>
          <w:szCs w:val="20"/>
        </w:rPr>
        <w:t>p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>i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v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14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g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u</w:t>
      </w:r>
      <w:r w:rsidRPr="00306A73">
        <w:rPr>
          <w:rFonts w:ascii="Poppins" w:eastAsia="Calibri" w:hAnsi="Poppins" w:cs="Poppins"/>
          <w:sz w:val="20"/>
          <w:szCs w:val="20"/>
        </w:rPr>
        <w:t>lam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a</w:t>
      </w:r>
      <w:r w:rsidRPr="00306A73">
        <w:rPr>
          <w:rFonts w:ascii="Poppins" w:eastAsia="Calibri" w:hAnsi="Poppins" w:cs="Poppins"/>
          <w:sz w:val="20"/>
          <w:szCs w:val="20"/>
        </w:rPr>
        <w:t>çã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o</w:t>
      </w:r>
      <w:r w:rsidRPr="00306A73">
        <w:rPr>
          <w:rFonts w:ascii="Poppins" w:eastAsia="Calibri" w:hAnsi="Poppins" w:cs="Poppins"/>
          <w:sz w:val="20"/>
          <w:szCs w:val="20"/>
        </w:rPr>
        <w:t>,</w:t>
      </w:r>
      <w:r w:rsidRPr="00306A73">
        <w:rPr>
          <w:rFonts w:ascii="Poppins" w:eastAsia="Calibri" w:hAnsi="Poppins" w:cs="Poppins"/>
          <w:spacing w:val="11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m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4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am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te</w:t>
      </w:r>
      <w:r w:rsidRPr="00306A73">
        <w:rPr>
          <w:rFonts w:ascii="Poppins" w:eastAsia="Calibri" w:hAnsi="Poppins" w:cs="Poppins"/>
          <w:spacing w:val="9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3"/>
          <w:sz w:val="20"/>
          <w:szCs w:val="20"/>
        </w:rPr>
        <w:t>a</w:t>
      </w:r>
      <w:r w:rsidRPr="00306A73">
        <w:rPr>
          <w:rFonts w:ascii="Poppins" w:eastAsia="Calibri" w:hAnsi="Poppins" w:cs="Poppins"/>
          <w:sz w:val="20"/>
          <w:szCs w:val="20"/>
        </w:rPr>
        <w:t>s</w:t>
      </w:r>
      <w:r w:rsidRPr="00306A73">
        <w:rPr>
          <w:rFonts w:ascii="Poppins" w:eastAsia="Calibri" w:hAnsi="Poppins" w:cs="Poppins"/>
          <w:spacing w:val="19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qu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20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21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fe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m</w:t>
      </w:r>
      <w:r w:rsidRPr="00306A73">
        <w:rPr>
          <w:rFonts w:ascii="Poppins" w:eastAsia="Calibri" w:hAnsi="Poppins" w:cs="Poppins"/>
          <w:spacing w:val="14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3"/>
          <w:sz w:val="20"/>
          <w:szCs w:val="20"/>
        </w:rPr>
        <w:t>à</w:t>
      </w:r>
      <w:r w:rsidRPr="00306A73">
        <w:rPr>
          <w:rFonts w:ascii="Poppins" w:eastAsia="Calibri" w:hAnsi="Poppins" w:cs="Poppins"/>
          <w:sz w:val="20"/>
          <w:szCs w:val="20"/>
        </w:rPr>
        <w:t>s gar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an</w:t>
      </w:r>
      <w:r w:rsidRPr="00306A73">
        <w:rPr>
          <w:rFonts w:ascii="Poppins" w:eastAsia="Calibri" w:hAnsi="Poppins" w:cs="Poppins"/>
          <w:sz w:val="20"/>
          <w:szCs w:val="20"/>
        </w:rPr>
        <w:t>ti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a</w:t>
      </w:r>
      <w:r w:rsidRPr="00306A73">
        <w:rPr>
          <w:rFonts w:ascii="Poppins" w:eastAsia="Calibri" w:hAnsi="Poppins" w:cs="Poppins"/>
          <w:sz w:val="20"/>
          <w:szCs w:val="20"/>
        </w:rPr>
        <w:t>s</w:t>
      </w:r>
      <w:r w:rsidRPr="00306A73">
        <w:rPr>
          <w:rFonts w:ascii="Poppins" w:eastAsia="Calibri" w:hAnsi="Poppins" w:cs="Poppins"/>
          <w:spacing w:val="-8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-3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s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g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u</w:t>
      </w:r>
      <w:r w:rsidRPr="00306A73">
        <w:rPr>
          <w:rFonts w:ascii="Poppins" w:eastAsia="Calibri" w:hAnsi="Poppins" w:cs="Poppins"/>
          <w:sz w:val="20"/>
          <w:szCs w:val="20"/>
        </w:rPr>
        <w:t>ra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ça</w:t>
      </w:r>
      <w:r w:rsidRPr="00306A73">
        <w:rPr>
          <w:rFonts w:ascii="Poppins" w:eastAsia="Calibri" w:hAnsi="Poppins" w:cs="Poppins"/>
          <w:spacing w:val="-7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os</w:t>
      </w:r>
      <w:r w:rsidRPr="00306A73">
        <w:rPr>
          <w:rFonts w:ascii="Poppins" w:eastAsia="Calibri" w:hAnsi="Poppins" w:cs="Poppins"/>
          <w:spacing w:val="-4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</w:t>
      </w:r>
      <w:r w:rsidRPr="00306A73">
        <w:rPr>
          <w:rFonts w:ascii="Poppins" w:eastAsia="Calibri" w:hAnsi="Poppins" w:cs="Poppins"/>
          <w:sz w:val="20"/>
          <w:szCs w:val="20"/>
        </w:rPr>
        <w:t>.</w:t>
      </w:r>
    </w:p>
    <w:p w14:paraId="216B062E" w14:textId="77777777" w:rsidR="00306A73" w:rsidRPr="00306A73" w:rsidRDefault="00306A73" w:rsidP="00306A73">
      <w:pPr>
        <w:spacing w:after="0"/>
        <w:ind w:left="115" w:right="60"/>
        <w:jc w:val="both"/>
        <w:rPr>
          <w:rFonts w:ascii="Poppins" w:eastAsia="Calibri" w:hAnsi="Poppins" w:cs="Poppins"/>
          <w:sz w:val="20"/>
          <w:szCs w:val="20"/>
        </w:rPr>
      </w:pPr>
    </w:p>
    <w:p w14:paraId="21D8C630" w14:textId="77777777" w:rsidR="00306A73" w:rsidRPr="00306A73" w:rsidRDefault="00306A73" w:rsidP="00306A73">
      <w:pPr>
        <w:pStyle w:val="ListParagraph"/>
        <w:spacing w:after="0"/>
        <w:ind w:left="0" w:right="60"/>
        <w:contextualSpacing w:val="0"/>
        <w:jc w:val="center"/>
        <w:rPr>
          <w:rFonts w:ascii="Poppins" w:eastAsia="Calibri" w:hAnsi="Poppins" w:cs="Poppins"/>
          <w:b/>
          <w:sz w:val="20"/>
          <w:szCs w:val="20"/>
        </w:rPr>
      </w:pPr>
      <w:r w:rsidRPr="00306A73">
        <w:rPr>
          <w:rFonts w:ascii="Poppins" w:eastAsia="Calibri" w:hAnsi="Poppins" w:cs="Poppins"/>
          <w:b/>
          <w:sz w:val="20"/>
          <w:szCs w:val="20"/>
        </w:rPr>
        <w:t>Cláusula 7.ª</w:t>
      </w:r>
    </w:p>
    <w:p w14:paraId="1437F11D" w14:textId="77777777" w:rsidR="00306A73" w:rsidRPr="00306A73" w:rsidRDefault="00306A73" w:rsidP="00306A73">
      <w:pPr>
        <w:spacing w:after="0"/>
        <w:jc w:val="center"/>
        <w:outlineLvl w:val="0"/>
        <w:rPr>
          <w:rStyle w:val="Nenhum"/>
          <w:rFonts w:ascii="Poppins" w:hAnsi="Poppins" w:cs="Poppins"/>
          <w:b/>
          <w:bCs/>
          <w:sz w:val="20"/>
          <w:szCs w:val="20"/>
        </w:rPr>
      </w:pPr>
      <w:r w:rsidRPr="00306A73">
        <w:rPr>
          <w:rStyle w:val="Nenhum"/>
          <w:rFonts w:ascii="Poppins" w:hAnsi="Poppins" w:cs="Poppins"/>
          <w:b/>
          <w:bCs/>
          <w:sz w:val="20"/>
          <w:szCs w:val="20"/>
        </w:rPr>
        <w:t>Vicissitudes</w:t>
      </w:r>
    </w:p>
    <w:p w14:paraId="41299890" w14:textId="77777777" w:rsidR="00306A73" w:rsidRPr="00306A73" w:rsidRDefault="00306A73" w:rsidP="00306A73">
      <w:pPr>
        <w:spacing w:after="0"/>
        <w:jc w:val="both"/>
        <w:rPr>
          <w:rFonts w:ascii="Poppins" w:hAnsi="Poppins" w:cs="Poppins"/>
          <w:color w:val="000000" w:themeColor="text1"/>
          <w:sz w:val="20"/>
          <w:szCs w:val="20"/>
        </w:rPr>
      </w:pPr>
      <w:r w:rsidRPr="00306A73">
        <w:rPr>
          <w:rFonts w:ascii="Poppins" w:hAnsi="Poppins" w:cs="Poppins"/>
          <w:color w:val="000000" w:themeColor="text1"/>
          <w:sz w:val="20"/>
          <w:szCs w:val="20"/>
        </w:rPr>
        <w:t>Constitui causa de resolução do presente Protocolo, relativamente a qualquer um dos outorgantes, o seu não cumprimento pontual, total ou parcial, sem prejuízo da sua suspensão enquanto não for sanada em tempo razoável o incumprimento verificado.</w:t>
      </w:r>
    </w:p>
    <w:p w14:paraId="73CE9A89" w14:textId="77777777" w:rsidR="00306A73" w:rsidRPr="00306A73" w:rsidRDefault="00306A73" w:rsidP="00306A73">
      <w:pPr>
        <w:pStyle w:val="ListParagraph"/>
        <w:spacing w:after="0"/>
        <w:ind w:left="0" w:right="60"/>
        <w:contextualSpacing w:val="0"/>
        <w:jc w:val="center"/>
        <w:rPr>
          <w:rFonts w:ascii="Poppins" w:eastAsia="Calibri" w:hAnsi="Poppins" w:cs="Poppins"/>
          <w:b/>
          <w:sz w:val="20"/>
          <w:szCs w:val="20"/>
        </w:rPr>
      </w:pPr>
    </w:p>
    <w:p w14:paraId="580B6BE2" w14:textId="77777777" w:rsidR="00306A73" w:rsidRPr="00306A73" w:rsidRDefault="00306A73" w:rsidP="00306A73">
      <w:pPr>
        <w:pStyle w:val="ListParagraph"/>
        <w:spacing w:after="0"/>
        <w:ind w:left="0" w:right="60"/>
        <w:contextualSpacing w:val="0"/>
        <w:jc w:val="center"/>
        <w:rPr>
          <w:rFonts w:ascii="Poppins" w:eastAsia="Calibri" w:hAnsi="Poppins" w:cs="Poppins"/>
          <w:b/>
          <w:sz w:val="20"/>
          <w:szCs w:val="20"/>
        </w:rPr>
      </w:pPr>
      <w:r w:rsidRPr="00306A73">
        <w:rPr>
          <w:rFonts w:ascii="Poppins" w:eastAsia="Calibri" w:hAnsi="Poppins" w:cs="Poppins"/>
          <w:b/>
          <w:sz w:val="20"/>
          <w:szCs w:val="20"/>
        </w:rPr>
        <w:t>Cláusula 8.ª</w:t>
      </w:r>
    </w:p>
    <w:p w14:paraId="4936AF84" w14:textId="77777777" w:rsidR="00306A73" w:rsidRPr="00306A73" w:rsidRDefault="00306A73" w:rsidP="00306A73">
      <w:pPr>
        <w:spacing w:after="0"/>
        <w:jc w:val="center"/>
        <w:outlineLvl w:val="0"/>
        <w:rPr>
          <w:rStyle w:val="Nenhum"/>
          <w:rFonts w:ascii="Poppins" w:hAnsi="Poppins" w:cs="Poppins"/>
          <w:b/>
          <w:bCs/>
          <w:sz w:val="20"/>
          <w:szCs w:val="20"/>
        </w:rPr>
      </w:pPr>
      <w:r w:rsidRPr="00306A73">
        <w:rPr>
          <w:rStyle w:val="Nenhum"/>
          <w:rFonts w:ascii="Poppins" w:hAnsi="Poppins" w:cs="Poppins"/>
          <w:b/>
          <w:bCs/>
          <w:sz w:val="20"/>
          <w:szCs w:val="20"/>
        </w:rPr>
        <w:t>Denúncia</w:t>
      </w:r>
    </w:p>
    <w:p w14:paraId="51F842CE" w14:textId="77777777" w:rsidR="00306A73" w:rsidRPr="00306A73" w:rsidRDefault="00306A73" w:rsidP="00306A73">
      <w:pPr>
        <w:spacing w:after="0"/>
        <w:jc w:val="both"/>
        <w:rPr>
          <w:rStyle w:val="Nenhum"/>
          <w:rFonts w:ascii="Poppins" w:eastAsia="Arial Narrow" w:hAnsi="Poppins" w:cs="Poppins"/>
          <w:color w:val="000000" w:themeColor="text1"/>
          <w:sz w:val="20"/>
          <w:szCs w:val="20"/>
        </w:rPr>
      </w:pPr>
      <w:r w:rsidRPr="00306A73">
        <w:rPr>
          <w:rStyle w:val="Nenhum"/>
          <w:rFonts w:ascii="Poppins" w:hAnsi="Poppins" w:cs="Poppins"/>
          <w:color w:val="000000" w:themeColor="text1"/>
          <w:sz w:val="20"/>
          <w:szCs w:val="20"/>
        </w:rPr>
        <w:t>O presente Protocolo pode ser denunciado a todo o tempo, por qualquer uma das partes, mediante comunicação escrita enviada à outra com a antecedência mínima de 30 dias.</w:t>
      </w:r>
    </w:p>
    <w:p w14:paraId="3C27A93C" w14:textId="77777777" w:rsidR="00306A73" w:rsidRPr="00306A73" w:rsidRDefault="00306A73" w:rsidP="00306A73">
      <w:pPr>
        <w:spacing w:after="0"/>
        <w:jc w:val="both"/>
        <w:rPr>
          <w:rStyle w:val="Nenhum"/>
          <w:rFonts w:ascii="Poppins" w:hAnsi="Poppins" w:cs="Poppins"/>
          <w:b/>
          <w:smallCaps/>
          <w:color w:val="000000" w:themeColor="text1"/>
          <w:sz w:val="20"/>
          <w:szCs w:val="20"/>
        </w:rPr>
      </w:pPr>
    </w:p>
    <w:p w14:paraId="589438D0" w14:textId="77777777" w:rsidR="00306A73" w:rsidRPr="00306A73" w:rsidRDefault="00306A73" w:rsidP="00306A73">
      <w:pPr>
        <w:pStyle w:val="ListParagraph"/>
        <w:spacing w:after="0"/>
        <w:ind w:left="0" w:right="60"/>
        <w:contextualSpacing w:val="0"/>
        <w:jc w:val="center"/>
        <w:rPr>
          <w:rFonts w:ascii="Poppins" w:eastAsia="Calibri" w:hAnsi="Poppins" w:cs="Poppins"/>
          <w:b/>
          <w:sz w:val="20"/>
          <w:szCs w:val="20"/>
        </w:rPr>
      </w:pPr>
      <w:r w:rsidRPr="00306A73">
        <w:rPr>
          <w:rFonts w:ascii="Poppins" w:eastAsia="Calibri" w:hAnsi="Poppins" w:cs="Poppins"/>
          <w:b/>
          <w:sz w:val="20"/>
          <w:szCs w:val="20"/>
        </w:rPr>
        <w:t>Cláusula 9.ª</w:t>
      </w:r>
    </w:p>
    <w:p w14:paraId="4954717B" w14:textId="77777777" w:rsidR="00306A73" w:rsidRPr="00306A73" w:rsidRDefault="00306A73" w:rsidP="00306A73">
      <w:pPr>
        <w:spacing w:after="0"/>
        <w:jc w:val="center"/>
        <w:outlineLvl w:val="0"/>
        <w:rPr>
          <w:rStyle w:val="Nenhum"/>
          <w:rFonts w:ascii="Poppins" w:hAnsi="Poppins" w:cs="Poppins"/>
          <w:b/>
          <w:bCs/>
          <w:sz w:val="20"/>
          <w:szCs w:val="20"/>
        </w:rPr>
      </w:pPr>
      <w:r w:rsidRPr="00306A73">
        <w:rPr>
          <w:rStyle w:val="Nenhum"/>
          <w:rFonts w:ascii="Poppins" w:hAnsi="Poppins" w:cs="Poppins"/>
          <w:b/>
          <w:bCs/>
          <w:sz w:val="20"/>
          <w:szCs w:val="20"/>
        </w:rPr>
        <w:t>Interpretação</w:t>
      </w:r>
    </w:p>
    <w:p w14:paraId="4792676E" w14:textId="77777777" w:rsidR="00306A73" w:rsidRPr="00306A73" w:rsidRDefault="00306A73" w:rsidP="00306A73">
      <w:pPr>
        <w:spacing w:after="0"/>
        <w:jc w:val="both"/>
        <w:rPr>
          <w:rFonts w:ascii="Poppins" w:hAnsi="Poppins" w:cs="Poppins"/>
          <w:color w:val="000000" w:themeColor="text1"/>
          <w:sz w:val="20"/>
          <w:szCs w:val="20"/>
        </w:rPr>
      </w:pPr>
      <w:r w:rsidRPr="00306A73">
        <w:rPr>
          <w:rFonts w:ascii="Poppins" w:hAnsi="Poppins" w:cs="Poppins"/>
          <w:color w:val="000000" w:themeColor="text1"/>
          <w:sz w:val="20"/>
          <w:szCs w:val="20"/>
        </w:rPr>
        <w:t>As dúvidas ou as dificuldades que surjam na execução do presente protocolo devem ser resolvidas por mútuo acordo dos signatários, mediante proposta de qualquer deles.</w:t>
      </w:r>
    </w:p>
    <w:p w14:paraId="5696C871" w14:textId="77777777" w:rsidR="00306A73" w:rsidRPr="00306A73" w:rsidRDefault="00306A73" w:rsidP="00306A73">
      <w:pPr>
        <w:spacing w:after="0"/>
        <w:rPr>
          <w:rFonts w:ascii="Poppins" w:hAnsi="Poppins" w:cs="Poppins"/>
          <w:sz w:val="20"/>
          <w:szCs w:val="20"/>
        </w:rPr>
      </w:pPr>
    </w:p>
    <w:p w14:paraId="71947CF3" w14:textId="77777777" w:rsidR="00306A73" w:rsidRPr="00306A73" w:rsidRDefault="00306A73" w:rsidP="00306A73">
      <w:pPr>
        <w:spacing w:after="0"/>
        <w:ind w:left="115" w:right="60"/>
        <w:jc w:val="center"/>
        <w:rPr>
          <w:rFonts w:ascii="Poppins" w:eastAsia="Calibri" w:hAnsi="Poppins" w:cs="Poppins"/>
          <w:b/>
          <w:sz w:val="20"/>
          <w:szCs w:val="20"/>
        </w:rPr>
      </w:pPr>
      <w:r w:rsidRPr="00306A73">
        <w:rPr>
          <w:rFonts w:ascii="Poppins" w:eastAsia="Calibri" w:hAnsi="Poppins" w:cs="Poppins"/>
          <w:b/>
          <w:sz w:val="20"/>
          <w:szCs w:val="20"/>
        </w:rPr>
        <w:t xml:space="preserve">Cláusula 10.ª </w:t>
      </w:r>
    </w:p>
    <w:p w14:paraId="688A77AD" w14:textId="77777777" w:rsidR="00306A73" w:rsidRPr="00306A73" w:rsidRDefault="00306A73" w:rsidP="00306A73">
      <w:pPr>
        <w:spacing w:after="0"/>
        <w:ind w:left="115" w:right="60"/>
        <w:jc w:val="center"/>
        <w:rPr>
          <w:rFonts w:ascii="Poppins" w:eastAsia="Calibri" w:hAnsi="Poppins" w:cs="Poppins"/>
          <w:b/>
          <w:sz w:val="20"/>
          <w:szCs w:val="20"/>
        </w:rPr>
      </w:pPr>
      <w:r w:rsidRPr="00306A73">
        <w:rPr>
          <w:rFonts w:ascii="Poppins" w:eastAsia="Calibri" w:hAnsi="Poppins" w:cs="Poppins"/>
          <w:b/>
          <w:sz w:val="20"/>
          <w:szCs w:val="20"/>
        </w:rPr>
        <w:t>Prazo</w:t>
      </w:r>
    </w:p>
    <w:p w14:paraId="231E1C5D" w14:textId="77777777" w:rsidR="00306A73" w:rsidRPr="00306A73" w:rsidRDefault="00306A73" w:rsidP="00306A73">
      <w:pPr>
        <w:spacing w:after="0"/>
        <w:ind w:left="399" w:right="55" w:hanging="284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t>1. O</w:t>
      </w:r>
      <w:r w:rsidRPr="00306A73">
        <w:rPr>
          <w:rFonts w:ascii="Poppins" w:eastAsia="Calibri" w:hAnsi="Poppins" w:cs="Poppins"/>
          <w:spacing w:val="-5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</w:t>
      </w:r>
      <w:r w:rsidRPr="00306A73">
        <w:rPr>
          <w:rFonts w:ascii="Poppins" w:eastAsia="Calibri" w:hAnsi="Poppins" w:cs="Poppins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s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te</w:t>
      </w:r>
      <w:r w:rsidRPr="00306A73">
        <w:rPr>
          <w:rFonts w:ascii="Poppins" w:eastAsia="Calibri" w:hAnsi="Poppins" w:cs="Poppins"/>
          <w:spacing w:val="-12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</w:t>
      </w:r>
      <w:r w:rsidRPr="00306A73">
        <w:rPr>
          <w:rFonts w:ascii="Poppins" w:eastAsia="Calibri" w:hAnsi="Poppins" w:cs="Poppins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o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o</w:t>
      </w:r>
      <w:r w:rsidRPr="00306A73">
        <w:rPr>
          <w:rFonts w:ascii="Poppins" w:eastAsia="Calibri" w:hAnsi="Poppins" w:cs="Poppins"/>
          <w:sz w:val="20"/>
          <w:szCs w:val="20"/>
        </w:rPr>
        <w:t>colo</w:t>
      </w:r>
      <w:r w:rsidRPr="00306A73">
        <w:rPr>
          <w:rFonts w:ascii="Poppins" w:eastAsia="Calibri" w:hAnsi="Poppins" w:cs="Poppins"/>
          <w:spacing w:val="-10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tra</w:t>
      </w:r>
      <w:r w:rsidRPr="00306A73">
        <w:rPr>
          <w:rFonts w:ascii="Poppins" w:eastAsia="Calibri" w:hAnsi="Poppins" w:cs="Poppins"/>
          <w:spacing w:val="-7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m</w:t>
      </w:r>
      <w:r w:rsidRPr="00306A73">
        <w:rPr>
          <w:rFonts w:ascii="Poppins" w:eastAsia="Calibri" w:hAnsi="Poppins" w:cs="Poppins"/>
          <w:spacing w:val="-8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v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>i</w:t>
      </w:r>
      <w:r w:rsidRPr="00306A73">
        <w:rPr>
          <w:rFonts w:ascii="Poppins" w:eastAsia="Calibri" w:hAnsi="Poppins" w:cs="Poppins"/>
          <w:sz w:val="20"/>
          <w:szCs w:val="20"/>
        </w:rPr>
        <w:t>gor</w:t>
      </w:r>
      <w:r w:rsidRPr="00306A73">
        <w:rPr>
          <w:rFonts w:ascii="Poppins" w:eastAsia="Calibri" w:hAnsi="Poppins" w:cs="Poppins"/>
          <w:spacing w:val="-8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-6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t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-8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-6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assinatura</w:t>
      </w:r>
      <w:r w:rsidRPr="00306A73">
        <w:rPr>
          <w:rFonts w:ascii="Poppins" w:eastAsia="Calibri" w:hAnsi="Poppins" w:cs="Poppins"/>
          <w:spacing w:val="-12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-3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é</w:t>
      </w:r>
      <w:r w:rsidRPr="00306A73">
        <w:rPr>
          <w:rFonts w:ascii="Poppins" w:eastAsia="Calibri" w:hAnsi="Poppins" w:cs="Poppins"/>
          <w:spacing w:val="-6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v</w:t>
      </w:r>
      <w:r w:rsidRPr="00306A73">
        <w:rPr>
          <w:rFonts w:ascii="Poppins" w:eastAsia="Calibri" w:hAnsi="Poppins" w:cs="Poppins"/>
          <w:sz w:val="20"/>
          <w:szCs w:val="20"/>
        </w:rPr>
        <w:t>áli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-9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pe</w:t>
      </w:r>
      <w:r w:rsidRPr="00306A73">
        <w:rPr>
          <w:rFonts w:ascii="Poppins" w:eastAsia="Calibri" w:hAnsi="Poppins" w:cs="Poppins"/>
          <w:sz w:val="20"/>
          <w:szCs w:val="20"/>
        </w:rPr>
        <w:t>lo</w:t>
      </w:r>
      <w:r w:rsidRPr="00306A73">
        <w:rPr>
          <w:rFonts w:ascii="Poppins" w:eastAsia="Calibri" w:hAnsi="Poppins" w:cs="Poppins"/>
          <w:spacing w:val="-8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río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-10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-3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u</w:t>
      </w:r>
      <w:r w:rsidRPr="00306A73">
        <w:rPr>
          <w:rFonts w:ascii="Poppins" w:eastAsia="Calibri" w:hAnsi="Poppins" w:cs="Poppins"/>
          <w:sz w:val="20"/>
          <w:szCs w:val="20"/>
        </w:rPr>
        <w:t>m</w:t>
      </w:r>
      <w:r w:rsidRPr="00306A73">
        <w:rPr>
          <w:rFonts w:ascii="Poppins" w:eastAsia="Calibri" w:hAnsi="Poppins" w:cs="Poppins"/>
          <w:spacing w:val="-8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no</w:t>
      </w:r>
      <w:r w:rsidRPr="00306A73">
        <w:rPr>
          <w:rFonts w:ascii="Poppins" w:eastAsia="Calibri" w:hAnsi="Poppins" w:cs="Poppins"/>
          <w:sz w:val="20"/>
          <w:szCs w:val="20"/>
        </w:rPr>
        <w:t>,</w:t>
      </w:r>
      <w:r w:rsidRPr="00306A73">
        <w:rPr>
          <w:rFonts w:ascii="Poppins" w:eastAsia="Calibri" w:hAnsi="Poppins" w:cs="Poppins"/>
          <w:spacing w:val="-7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v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ndo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-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s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-16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</w:t>
      </w:r>
      <w:r w:rsidRPr="00306A73">
        <w:rPr>
          <w:rFonts w:ascii="Poppins" w:eastAsia="Calibri" w:hAnsi="Poppins" w:cs="Poppins"/>
          <w:sz w:val="20"/>
          <w:szCs w:val="20"/>
        </w:rPr>
        <w:t xml:space="preserve">or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río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os</w:t>
      </w:r>
      <w:r w:rsidRPr="00306A73">
        <w:rPr>
          <w:rFonts w:ascii="Poppins" w:eastAsia="Calibri" w:hAnsi="Poppins" w:cs="Poppins"/>
          <w:spacing w:val="21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igu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a</w:t>
      </w:r>
      <w:r w:rsidRPr="00306A73">
        <w:rPr>
          <w:rFonts w:ascii="Poppins" w:eastAsia="Calibri" w:hAnsi="Poppins" w:cs="Poppins"/>
          <w:sz w:val="20"/>
          <w:szCs w:val="20"/>
        </w:rPr>
        <w:t>is</w:t>
      </w:r>
      <w:r w:rsidRPr="00306A73">
        <w:rPr>
          <w:rFonts w:ascii="Poppins" w:eastAsia="Calibri" w:hAnsi="Poppins" w:cs="Poppins"/>
          <w:spacing w:val="23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27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u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>c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s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</w:t>
      </w:r>
      <w:r w:rsidRPr="00306A73">
        <w:rPr>
          <w:rFonts w:ascii="Poppins" w:eastAsia="Calibri" w:hAnsi="Poppins" w:cs="Poppins"/>
          <w:sz w:val="20"/>
          <w:szCs w:val="20"/>
        </w:rPr>
        <w:t>i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v</w:t>
      </w:r>
      <w:r w:rsidRPr="00306A73">
        <w:rPr>
          <w:rFonts w:ascii="Poppins" w:eastAsia="Calibri" w:hAnsi="Poppins" w:cs="Poppins"/>
          <w:spacing w:val="3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</w:t>
      </w:r>
      <w:r w:rsidRPr="00306A73">
        <w:rPr>
          <w:rFonts w:ascii="Poppins" w:eastAsia="Calibri" w:hAnsi="Poppins" w:cs="Poppins"/>
          <w:sz w:val="20"/>
          <w:szCs w:val="20"/>
        </w:rPr>
        <w:t>,</w:t>
      </w:r>
      <w:r w:rsidRPr="00306A73">
        <w:rPr>
          <w:rFonts w:ascii="Poppins" w:eastAsia="Calibri" w:hAnsi="Poppins" w:cs="Poppins"/>
          <w:spacing w:val="25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26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ão</w:t>
      </w:r>
      <w:r w:rsidRPr="00306A73">
        <w:rPr>
          <w:rFonts w:ascii="Poppins" w:eastAsia="Calibri" w:hAnsi="Poppins" w:cs="Poppins"/>
          <w:spacing w:val="27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f</w:t>
      </w:r>
      <w:r w:rsidRPr="00306A73">
        <w:rPr>
          <w:rFonts w:ascii="Poppins" w:eastAsia="Calibri" w:hAnsi="Poppins" w:cs="Poppins"/>
          <w:sz w:val="20"/>
          <w:szCs w:val="20"/>
        </w:rPr>
        <w:t>or</w:t>
      </w:r>
      <w:r w:rsidRPr="00306A73">
        <w:rPr>
          <w:rFonts w:ascii="Poppins" w:eastAsia="Calibri" w:hAnsi="Poppins" w:cs="Poppins"/>
          <w:spacing w:val="27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nun</w:t>
      </w:r>
      <w:r w:rsidRPr="00306A73">
        <w:rPr>
          <w:rFonts w:ascii="Poppins" w:eastAsia="Calibri" w:hAnsi="Poppins" w:cs="Poppins"/>
          <w:sz w:val="20"/>
          <w:szCs w:val="20"/>
        </w:rPr>
        <w:t>cia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18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</w:t>
      </w:r>
      <w:r w:rsidRPr="00306A73">
        <w:rPr>
          <w:rFonts w:ascii="Poppins" w:eastAsia="Calibri" w:hAnsi="Poppins" w:cs="Poppins"/>
          <w:sz w:val="20"/>
          <w:szCs w:val="20"/>
        </w:rPr>
        <w:t>or</w:t>
      </w:r>
      <w:r w:rsidRPr="00306A73">
        <w:rPr>
          <w:rFonts w:ascii="Poppins" w:eastAsia="Calibri" w:hAnsi="Poppins" w:cs="Poppins"/>
          <w:spacing w:val="24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qu</w:t>
      </w:r>
      <w:r w:rsidRPr="00306A73">
        <w:rPr>
          <w:rFonts w:ascii="Poppins" w:eastAsia="Calibri" w:hAnsi="Poppins" w:cs="Poppins"/>
          <w:sz w:val="20"/>
          <w:szCs w:val="20"/>
        </w:rPr>
        <w:t>al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qu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22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6"/>
          <w:sz w:val="20"/>
          <w:szCs w:val="20"/>
        </w:rPr>
        <w:t>d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a</w:t>
      </w:r>
      <w:r w:rsidRPr="00306A73">
        <w:rPr>
          <w:rFonts w:ascii="Poppins" w:eastAsia="Calibri" w:hAnsi="Poppins" w:cs="Poppins"/>
          <w:sz w:val="20"/>
          <w:szCs w:val="20"/>
        </w:rPr>
        <w:t>s</w:t>
      </w:r>
      <w:r w:rsidRPr="00306A73">
        <w:rPr>
          <w:rFonts w:ascii="Poppins" w:eastAsia="Calibri" w:hAnsi="Poppins" w:cs="Poppins"/>
          <w:spacing w:val="25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P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a</w:t>
      </w:r>
      <w:r w:rsidRPr="00306A73">
        <w:rPr>
          <w:rFonts w:ascii="Poppins" w:eastAsia="Calibri" w:hAnsi="Poppins" w:cs="Poppins"/>
          <w:sz w:val="20"/>
          <w:szCs w:val="20"/>
        </w:rPr>
        <w:t>rtes</w:t>
      </w:r>
      <w:r w:rsidRPr="00306A73">
        <w:rPr>
          <w:rFonts w:ascii="Poppins" w:eastAsia="Calibri" w:hAnsi="Poppins" w:cs="Poppins"/>
          <w:spacing w:val="22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Ou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o</w:t>
      </w:r>
      <w:r w:rsidRPr="00306A73">
        <w:rPr>
          <w:rFonts w:ascii="Poppins" w:eastAsia="Calibri" w:hAnsi="Poppins" w:cs="Poppins"/>
          <w:sz w:val="20"/>
          <w:szCs w:val="20"/>
        </w:rPr>
        <w:t>rga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te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</w:t>
      </w:r>
      <w:r w:rsidRPr="00306A73">
        <w:rPr>
          <w:rFonts w:ascii="Poppins" w:eastAsia="Calibri" w:hAnsi="Poppins" w:cs="Poppins"/>
          <w:sz w:val="20"/>
          <w:szCs w:val="20"/>
        </w:rPr>
        <w:t>,</w:t>
      </w:r>
      <w:r w:rsidRPr="00306A73">
        <w:rPr>
          <w:rFonts w:ascii="Poppins" w:eastAsia="Calibri" w:hAnsi="Poppins" w:cs="Poppins"/>
          <w:spacing w:val="18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com</w:t>
      </w:r>
      <w:r w:rsidRPr="00306A73">
        <w:rPr>
          <w:rFonts w:ascii="Poppins" w:eastAsia="Calibri" w:hAnsi="Poppins" w:cs="Poppins"/>
          <w:spacing w:val="25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28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tec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ê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 xml:space="preserve">cia 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m</w:t>
      </w:r>
      <w:r w:rsidRPr="00306A73">
        <w:rPr>
          <w:rFonts w:ascii="Poppins" w:eastAsia="Calibri" w:hAnsi="Poppins" w:cs="Poppins"/>
          <w:sz w:val="20"/>
          <w:szCs w:val="20"/>
        </w:rPr>
        <w:t>í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i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m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-10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-7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30</w:t>
      </w:r>
      <w:r w:rsidRPr="00306A73">
        <w:rPr>
          <w:rFonts w:ascii="Poppins" w:eastAsia="Calibri" w:hAnsi="Poppins" w:cs="Poppins"/>
          <w:spacing w:val="-7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ias</w:t>
      </w:r>
      <w:r w:rsidRPr="00306A73">
        <w:rPr>
          <w:rFonts w:ascii="Poppins" w:eastAsia="Calibri" w:hAnsi="Poppins" w:cs="Poppins"/>
          <w:spacing w:val="-8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la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t</w:t>
      </w:r>
      <w:r w:rsidRPr="00306A73">
        <w:rPr>
          <w:rFonts w:ascii="Poppins" w:eastAsia="Calibri" w:hAnsi="Poppins" w:cs="Poppins"/>
          <w:sz w:val="20"/>
          <w:szCs w:val="20"/>
        </w:rPr>
        <w:t>i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v</w:t>
      </w:r>
      <w:r w:rsidRPr="00306A73">
        <w:rPr>
          <w:rFonts w:ascii="Poppins" w:eastAsia="Calibri" w:hAnsi="Poppins" w:cs="Poppins"/>
          <w:spacing w:val="3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m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en</w:t>
      </w:r>
      <w:r w:rsidRPr="00306A73">
        <w:rPr>
          <w:rFonts w:ascii="Poppins" w:eastAsia="Calibri" w:hAnsi="Poppins" w:cs="Poppins"/>
          <w:sz w:val="20"/>
          <w:szCs w:val="20"/>
        </w:rPr>
        <w:t>te</w:t>
      </w:r>
      <w:r w:rsidRPr="00306A73">
        <w:rPr>
          <w:rFonts w:ascii="Poppins" w:eastAsia="Calibri" w:hAnsi="Poppins" w:cs="Poppins"/>
          <w:spacing w:val="-16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ao</w:t>
      </w:r>
      <w:r w:rsidRPr="00306A73">
        <w:rPr>
          <w:rFonts w:ascii="Poppins" w:eastAsia="Calibri" w:hAnsi="Poppins" w:cs="Poppins"/>
          <w:spacing w:val="-5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ter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m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-9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-6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río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o</w:t>
      </w:r>
      <w:r w:rsidRPr="00306A73">
        <w:rPr>
          <w:rFonts w:ascii="Poppins" w:eastAsia="Calibri" w:hAnsi="Poppins" w:cs="Poppins"/>
          <w:spacing w:val="-10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m</w:t>
      </w:r>
      <w:r w:rsidRPr="00306A73">
        <w:rPr>
          <w:rFonts w:ascii="Poppins" w:eastAsia="Calibri" w:hAnsi="Poppins" w:cs="Poppins"/>
          <w:spacing w:val="-8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c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u</w:t>
      </w:r>
      <w:r w:rsidRPr="00306A73">
        <w:rPr>
          <w:rFonts w:ascii="Poppins" w:eastAsia="Calibri" w:hAnsi="Poppins" w:cs="Poppins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</w:t>
      </w:r>
      <w:r w:rsidRPr="00306A73">
        <w:rPr>
          <w:rFonts w:ascii="Poppins" w:eastAsia="Calibri" w:hAnsi="Poppins" w:cs="Poppins"/>
          <w:spacing w:val="4"/>
          <w:sz w:val="20"/>
          <w:szCs w:val="20"/>
        </w:rPr>
        <w:t>o</w:t>
      </w:r>
      <w:r w:rsidRPr="00306A73">
        <w:rPr>
          <w:rFonts w:ascii="Poppins" w:eastAsia="Calibri" w:hAnsi="Poppins" w:cs="Poppins"/>
          <w:sz w:val="20"/>
          <w:szCs w:val="20"/>
        </w:rPr>
        <w:t>,</w:t>
      </w:r>
      <w:r w:rsidRPr="00306A73">
        <w:rPr>
          <w:rFonts w:ascii="Poppins" w:eastAsia="Calibri" w:hAnsi="Poppins" w:cs="Poppins"/>
          <w:spacing w:val="-9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sem prejuízo da sua revisão quando a lei ou respetiva regulamentação o imponha.</w:t>
      </w:r>
    </w:p>
    <w:p w14:paraId="5532E092" w14:textId="77777777" w:rsidR="00306A73" w:rsidRPr="00306A73" w:rsidRDefault="00306A73" w:rsidP="00306A73">
      <w:pPr>
        <w:spacing w:after="0"/>
        <w:ind w:left="399" w:right="63" w:hanging="284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eastAsia="Calibri" w:hAnsi="Poppins" w:cs="Poppins"/>
          <w:sz w:val="20"/>
          <w:szCs w:val="20"/>
        </w:rPr>
        <w:lastRenderedPageBreak/>
        <w:t>2. Q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u</w:t>
      </w:r>
      <w:r w:rsidRPr="00306A73">
        <w:rPr>
          <w:rFonts w:ascii="Poppins" w:eastAsia="Calibri" w:hAnsi="Poppins" w:cs="Poppins"/>
          <w:sz w:val="20"/>
          <w:szCs w:val="20"/>
        </w:rPr>
        <w:t>al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qu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7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al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ração</w:t>
      </w:r>
      <w:r w:rsidRPr="00306A73">
        <w:rPr>
          <w:rFonts w:ascii="Poppins" w:eastAsia="Calibri" w:hAnsi="Poppins" w:cs="Poppins"/>
          <w:spacing w:val="7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ou</w:t>
      </w:r>
      <w:r w:rsidRPr="00306A73">
        <w:rPr>
          <w:rFonts w:ascii="Poppins" w:eastAsia="Calibri" w:hAnsi="Poppins" w:cs="Poppins"/>
          <w:spacing w:val="13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clá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u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su</w:t>
      </w:r>
      <w:r w:rsidRPr="00306A73">
        <w:rPr>
          <w:rFonts w:ascii="Poppins" w:eastAsia="Calibri" w:hAnsi="Poppins" w:cs="Poppins"/>
          <w:sz w:val="20"/>
          <w:szCs w:val="20"/>
        </w:rPr>
        <w:t>la</w:t>
      </w:r>
      <w:r w:rsidRPr="00306A73">
        <w:rPr>
          <w:rFonts w:ascii="Poppins" w:eastAsia="Calibri" w:hAnsi="Poppins" w:cs="Poppins"/>
          <w:spacing w:val="11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icio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al</w:t>
      </w:r>
      <w:r w:rsidRPr="00306A73">
        <w:rPr>
          <w:rFonts w:ascii="Poppins" w:eastAsia="Calibri" w:hAnsi="Poppins" w:cs="Poppins"/>
          <w:spacing w:val="8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ao</w:t>
      </w:r>
      <w:r w:rsidRPr="00306A73">
        <w:rPr>
          <w:rFonts w:ascii="Poppins" w:eastAsia="Calibri" w:hAnsi="Poppins" w:cs="Poppins"/>
          <w:spacing w:val="11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</w:t>
      </w:r>
      <w:r w:rsidRPr="00306A73">
        <w:rPr>
          <w:rFonts w:ascii="Poppins" w:eastAsia="Calibri" w:hAnsi="Poppins" w:cs="Poppins"/>
          <w:sz w:val="20"/>
          <w:szCs w:val="20"/>
        </w:rPr>
        <w:t>r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ese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te</w:t>
      </w:r>
      <w:r w:rsidRPr="00306A73">
        <w:rPr>
          <w:rFonts w:ascii="Poppins" w:eastAsia="Calibri" w:hAnsi="Poppins" w:cs="Poppins"/>
          <w:spacing w:val="7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Pr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o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o</w:t>
      </w:r>
      <w:r w:rsidRPr="00306A73">
        <w:rPr>
          <w:rFonts w:ascii="Poppins" w:eastAsia="Calibri" w:hAnsi="Poppins" w:cs="Poppins"/>
          <w:sz w:val="20"/>
          <w:szCs w:val="20"/>
        </w:rPr>
        <w:t>colo</w:t>
      </w:r>
      <w:r w:rsidRPr="00306A73">
        <w:rPr>
          <w:rFonts w:ascii="Poppins" w:eastAsia="Calibri" w:hAnsi="Poppins" w:cs="Poppins"/>
          <w:spacing w:val="7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</w:t>
      </w:r>
      <w:r w:rsidRPr="00306A73">
        <w:rPr>
          <w:rFonts w:ascii="Poppins" w:eastAsia="Calibri" w:hAnsi="Poppins" w:cs="Poppins"/>
          <w:sz w:val="20"/>
          <w:szCs w:val="20"/>
        </w:rPr>
        <w:t>ó</w:t>
      </w:r>
      <w:r w:rsidRPr="00306A73">
        <w:rPr>
          <w:rFonts w:ascii="Poppins" w:eastAsia="Calibri" w:hAnsi="Poppins" w:cs="Poppins"/>
          <w:spacing w:val="13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se</w:t>
      </w:r>
      <w:r w:rsidRPr="00306A73">
        <w:rPr>
          <w:rFonts w:ascii="Poppins" w:eastAsia="Calibri" w:hAnsi="Poppins" w:cs="Poppins"/>
          <w:sz w:val="20"/>
          <w:szCs w:val="20"/>
        </w:rPr>
        <w:t>rá</w:t>
      </w:r>
      <w:r w:rsidRPr="00306A73">
        <w:rPr>
          <w:rFonts w:ascii="Poppins" w:eastAsia="Calibri" w:hAnsi="Poppins" w:cs="Poppins"/>
          <w:spacing w:val="12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v</w:t>
      </w:r>
      <w:r w:rsidRPr="00306A73">
        <w:rPr>
          <w:rFonts w:ascii="Poppins" w:eastAsia="Calibri" w:hAnsi="Poppins" w:cs="Poppins"/>
          <w:sz w:val="20"/>
          <w:szCs w:val="20"/>
        </w:rPr>
        <w:t>áli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10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12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co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</w:t>
      </w:r>
      <w:r w:rsidRPr="00306A73">
        <w:rPr>
          <w:rFonts w:ascii="Poppins" w:eastAsia="Calibri" w:hAnsi="Poppins" w:cs="Poppins"/>
          <w:spacing w:val="3"/>
          <w:sz w:val="20"/>
          <w:szCs w:val="20"/>
        </w:rPr>
        <w:t>t</w:t>
      </w:r>
      <w:r w:rsidRPr="00306A73">
        <w:rPr>
          <w:rFonts w:ascii="Poppins" w:eastAsia="Calibri" w:hAnsi="Poppins" w:cs="Poppins"/>
          <w:sz w:val="20"/>
          <w:szCs w:val="20"/>
        </w:rPr>
        <w:t>ar</w:t>
      </w:r>
      <w:r w:rsidRPr="00306A73">
        <w:rPr>
          <w:rFonts w:ascii="Poppins" w:eastAsia="Calibri" w:hAnsi="Poppins" w:cs="Poppins"/>
          <w:spacing w:val="9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e</w:t>
      </w:r>
      <w:r w:rsidRPr="00306A73">
        <w:rPr>
          <w:rFonts w:ascii="Poppins" w:eastAsia="Calibri" w:hAnsi="Poppins" w:cs="Poppins"/>
          <w:spacing w:val="12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>oc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u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me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to</w:t>
      </w:r>
      <w:r w:rsidRPr="00306A73">
        <w:rPr>
          <w:rFonts w:ascii="Poppins" w:eastAsia="Calibri" w:hAnsi="Poppins" w:cs="Poppins"/>
          <w:spacing w:val="6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z w:val="20"/>
          <w:szCs w:val="20"/>
        </w:rPr>
        <w:t>as</w:t>
      </w:r>
      <w:r w:rsidRPr="00306A73">
        <w:rPr>
          <w:rFonts w:ascii="Poppins" w:eastAsia="Calibri" w:hAnsi="Poppins" w:cs="Poppins"/>
          <w:spacing w:val="-2"/>
          <w:sz w:val="20"/>
          <w:szCs w:val="20"/>
        </w:rPr>
        <w:t>s</w:t>
      </w:r>
      <w:r w:rsidRPr="00306A73">
        <w:rPr>
          <w:rFonts w:ascii="Poppins" w:eastAsia="Calibri" w:hAnsi="Poppins" w:cs="Poppins"/>
          <w:sz w:val="20"/>
          <w:szCs w:val="20"/>
        </w:rPr>
        <w:t>i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a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d</w:t>
      </w:r>
      <w:r w:rsidRPr="00306A73">
        <w:rPr>
          <w:rFonts w:ascii="Poppins" w:eastAsia="Calibri" w:hAnsi="Poppins" w:cs="Poppins"/>
          <w:sz w:val="20"/>
          <w:szCs w:val="20"/>
        </w:rPr>
        <w:t xml:space="preserve">o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las</w:t>
      </w:r>
      <w:r w:rsidRPr="00306A73">
        <w:rPr>
          <w:rFonts w:ascii="Poppins" w:eastAsia="Calibri" w:hAnsi="Poppins" w:cs="Poppins"/>
          <w:spacing w:val="-5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P</w:t>
      </w:r>
      <w:r w:rsidRPr="00306A73">
        <w:rPr>
          <w:rFonts w:ascii="Poppins" w:eastAsia="Calibri" w:hAnsi="Poppins" w:cs="Poppins"/>
          <w:sz w:val="20"/>
          <w:szCs w:val="20"/>
        </w:rPr>
        <w:t>art</w:t>
      </w:r>
      <w:r w:rsidRPr="00306A73">
        <w:rPr>
          <w:rFonts w:ascii="Poppins" w:eastAsia="Calibri" w:hAnsi="Poppins" w:cs="Poppins"/>
          <w:spacing w:val="2"/>
          <w:sz w:val="20"/>
          <w:szCs w:val="20"/>
        </w:rPr>
        <w:t>e</w:t>
      </w:r>
      <w:r w:rsidRPr="00306A73">
        <w:rPr>
          <w:rFonts w:ascii="Poppins" w:eastAsia="Calibri" w:hAnsi="Poppins" w:cs="Poppins"/>
          <w:sz w:val="20"/>
          <w:szCs w:val="20"/>
        </w:rPr>
        <w:t>s</w:t>
      </w:r>
      <w:r w:rsidRPr="00306A73">
        <w:rPr>
          <w:rFonts w:ascii="Poppins" w:eastAsia="Calibri" w:hAnsi="Poppins" w:cs="Poppins"/>
          <w:spacing w:val="-6"/>
          <w:sz w:val="20"/>
          <w:szCs w:val="20"/>
        </w:rPr>
        <w:t xml:space="preserve"> 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Ou</w:t>
      </w:r>
      <w:r w:rsidRPr="00306A73">
        <w:rPr>
          <w:rFonts w:ascii="Poppins" w:eastAsia="Calibri" w:hAnsi="Poppins" w:cs="Poppins"/>
          <w:sz w:val="20"/>
          <w:szCs w:val="20"/>
        </w:rPr>
        <w:t>t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o</w:t>
      </w:r>
      <w:r w:rsidRPr="00306A73">
        <w:rPr>
          <w:rFonts w:ascii="Poppins" w:eastAsia="Calibri" w:hAnsi="Poppins" w:cs="Poppins"/>
          <w:sz w:val="20"/>
          <w:szCs w:val="20"/>
        </w:rPr>
        <w:t>rga</w:t>
      </w:r>
      <w:r w:rsidRPr="00306A73">
        <w:rPr>
          <w:rFonts w:ascii="Poppins" w:eastAsia="Calibri" w:hAnsi="Poppins" w:cs="Poppins"/>
          <w:spacing w:val="1"/>
          <w:sz w:val="20"/>
          <w:szCs w:val="20"/>
        </w:rPr>
        <w:t>n</w:t>
      </w:r>
      <w:r w:rsidRPr="00306A73">
        <w:rPr>
          <w:rFonts w:ascii="Poppins" w:eastAsia="Calibri" w:hAnsi="Poppins" w:cs="Poppins"/>
          <w:sz w:val="20"/>
          <w:szCs w:val="20"/>
        </w:rPr>
        <w:t>te</w:t>
      </w:r>
      <w:r w:rsidRPr="00306A73">
        <w:rPr>
          <w:rFonts w:ascii="Poppins" w:eastAsia="Calibri" w:hAnsi="Poppins" w:cs="Poppins"/>
          <w:spacing w:val="-1"/>
          <w:sz w:val="20"/>
          <w:szCs w:val="20"/>
        </w:rPr>
        <w:t>s</w:t>
      </w:r>
      <w:r w:rsidRPr="00306A73">
        <w:rPr>
          <w:rFonts w:ascii="Poppins" w:eastAsia="Calibri" w:hAnsi="Poppins" w:cs="Poppins"/>
          <w:sz w:val="20"/>
          <w:szCs w:val="20"/>
        </w:rPr>
        <w:t>.</w:t>
      </w:r>
    </w:p>
    <w:p w14:paraId="1BDE1124" w14:textId="725A33FB" w:rsidR="00306A73" w:rsidRPr="00306A73" w:rsidRDefault="00306A73" w:rsidP="00306A73">
      <w:pPr>
        <w:spacing w:after="0"/>
        <w:ind w:left="399" w:right="63" w:hanging="284"/>
        <w:jc w:val="both"/>
        <w:rPr>
          <w:rFonts w:ascii="Poppins" w:eastAsia="Calibri" w:hAnsi="Poppins" w:cs="Poppins"/>
          <w:sz w:val="20"/>
          <w:szCs w:val="20"/>
        </w:rPr>
      </w:pPr>
      <w:r w:rsidRPr="00306A73">
        <w:rPr>
          <w:rFonts w:ascii="Poppins" w:hAnsi="Poppins" w:cs="Poppins"/>
          <w:sz w:val="20"/>
          <w:szCs w:val="20"/>
        </w:rPr>
        <w:t xml:space="preserve">3. A </w:t>
      </w:r>
      <w:r>
        <w:rPr>
          <w:rFonts w:ascii="Poppins" w:hAnsi="Poppins" w:cs="Poppins"/>
          <w:sz w:val="20"/>
          <w:szCs w:val="20"/>
        </w:rPr>
        <w:t>ARTE</w:t>
      </w:r>
      <w:r w:rsidRPr="00306A73">
        <w:rPr>
          <w:rFonts w:ascii="Poppins" w:hAnsi="Poppins" w:cs="Poppins"/>
          <w:sz w:val="20"/>
          <w:szCs w:val="20"/>
        </w:rPr>
        <w:t xml:space="preserve"> pode suspender ou cessar a utilização da CMD, em qualquer uma das aplicações do Segundo Outorgante, caso verifique alguma situação de incumprimento do presente Protocolo.</w:t>
      </w:r>
    </w:p>
    <w:p w14:paraId="31444C39" w14:textId="77777777" w:rsidR="00306A73" w:rsidRPr="00306A73" w:rsidRDefault="00306A73" w:rsidP="00306A73">
      <w:pPr>
        <w:spacing w:after="0"/>
        <w:rPr>
          <w:rFonts w:ascii="Poppins" w:hAnsi="Poppins" w:cs="Poppins"/>
          <w:sz w:val="20"/>
          <w:szCs w:val="20"/>
        </w:rPr>
      </w:pPr>
    </w:p>
    <w:p w14:paraId="242CFEC0" w14:textId="77777777" w:rsidR="00306A73" w:rsidRPr="00306A73" w:rsidRDefault="00306A73" w:rsidP="00306A73">
      <w:pPr>
        <w:spacing w:after="0"/>
        <w:rPr>
          <w:rFonts w:ascii="Poppins" w:hAnsi="Poppins" w:cs="Poppins"/>
          <w:sz w:val="20"/>
          <w:szCs w:val="20"/>
        </w:rPr>
      </w:pPr>
    </w:p>
    <w:p w14:paraId="6D35CFA2" w14:textId="77777777" w:rsidR="00306A73" w:rsidRPr="00306A73" w:rsidRDefault="00306A73" w:rsidP="00306A73">
      <w:pPr>
        <w:spacing w:after="0"/>
        <w:ind w:left="142"/>
        <w:jc w:val="both"/>
        <w:rPr>
          <w:rFonts w:ascii="Poppins" w:hAnsi="Poppins" w:cs="Poppins"/>
          <w:sz w:val="20"/>
          <w:szCs w:val="20"/>
        </w:rPr>
      </w:pPr>
      <w:r w:rsidRPr="00306A73">
        <w:rPr>
          <w:rFonts w:ascii="Poppins" w:hAnsi="Poppins" w:cs="Poppins"/>
          <w:sz w:val="20"/>
          <w:szCs w:val="20"/>
        </w:rPr>
        <w:t>O presente Protocolo foi escrito em ___ folhas, incluindo as do anexo, e vai ser assinado com certificado de assinatura digital qualificado.</w:t>
      </w:r>
    </w:p>
    <w:p w14:paraId="446B696B" w14:textId="77777777" w:rsidR="00306A73" w:rsidRPr="00306A73" w:rsidRDefault="00306A73" w:rsidP="00306A73">
      <w:pPr>
        <w:spacing w:after="0"/>
        <w:ind w:left="142"/>
        <w:jc w:val="both"/>
        <w:rPr>
          <w:rFonts w:ascii="Poppins" w:hAnsi="Poppins" w:cs="Poppins"/>
          <w:sz w:val="20"/>
          <w:szCs w:val="20"/>
        </w:rPr>
      </w:pPr>
      <w:r w:rsidRPr="00306A73">
        <w:rPr>
          <w:rFonts w:ascii="Poppins" w:hAnsi="Poppins" w:cs="Poppins"/>
          <w:sz w:val="20"/>
          <w:szCs w:val="20"/>
        </w:rPr>
        <w:t>Lisboa, […] de […….……] de 20[…]</w:t>
      </w:r>
    </w:p>
    <w:p w14:paraId="67B8198A" w14:textId="77777777" w:rsidR="00306A73" w:rsidRPr="00306A73" w:rsidRDefault="00306A73" w:rsidP="00306A73">
      <w:pPr>
        <w:spacing w:after="0"/>
        <w:ind w:left="142"/>
        <w:jc w:val="both"/>
        <w:rPr>
          <w:rFonts w:ascii="Poppins" w:hAnsi="Poppins" w:cs="Poppins"/>
          <w:sz w:val="20"/>
          <w:szCs w:val="20"/>
        </w:rPr>
      </w:pPr>
    </w:p>
    <w:tbl>
      <w:tblPr>
        <w:tblW w:w="0" w:type="auto"/>
        <w:tblInd w:w="198" w:type="dxa"/>
        <w:tblLook w:val="04A0" w:firstRow="1" w:lastRow="0" w:firstColumn="1" w:lastColumn="0" w:noHBand="0" w:noVBand="1"/>
      </w:tblPr>
      <w:tblGrid>
        <w:gridCol w:w="4230"/>
        <w:gridCol w:w="4025"/>
      </w:tblGrid>
      <w:tr w:rsidR="00306A73" w:rsidRPr="00306A73" w14:paraId="16C0226B" w14:textId="77777777" w:rsidTr="00740351">
        <w:tc>
          <w:tcPr>
            <w:tcW w:w="4230" w:type="dxa"/>
            <w:vAlign w:val="bottom"/>
          </w:tcPr>
          <w:p w14:paraId="1CB8C403" w14:textId="77777777" w:rsidR="00306A73" w:rsidRPr="00306A73" w:rsidRDefault="00306A73" w:rsidP="00306A73">
            <w:pPr>
              <w:spacing w:after="0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306A73">
              <w:rPr>
                <w:rFonts w:ascii="Poppins" w:hAnsi="Poppins" w:cs="Poppins"/>
                <w:sz w:val="20"/>
                <w:szCs w:val="20"/>
              </w:rPr>
              <w:t>A Primeira Outorgante</w:t>
            </w:r>
          </w:p>
        </w:tc>
        <w:tc>
          <w:tcPr>
            <w:tcW w:w="4025" w:type="dxa"/>
            <w:vAlign w:val="bottom"/>
          </w:tcPr>
          <w:p w14:paraId="77446ABF" w14:textId="77777777" w:rsidR="00306A73" w:rsidRPr="00306A73" w:rsidRDefault="00306A73" w:rsidP="00306A73">
            <w:pPr>
              <w:spacing w:after="0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306A73">
              <w:rPr>
                <w:rFonts w:ascii="Poppins" w:hAnsi="Poppins" w:cs="Poppins"/>
                <w:sz w:val="20"/>
                <w:szCs w:val="20"/>
              </w:rPr>
              <w:t>O Segundo Outorgante</w:t>
            </w:r>
          </w:p>
        </w:tc>
      </w:tr>
    </w:tbl>
    <w:p w14:paraId="63F50E41" w14:textId="77777777" w:rsidR="00306A73" w:rsidRPr="00306A73" w:rsidRDefault="00306A73" w:rsidP="00306A73">
      <w:pPr>
        <w:spacing w:after="0"/>
        <w:rPr>
          <w:rFonts w:ascii="Poppins" w:hAnsi="Poppins" w:cs="Poppins"/>
          <w:sz w:val="20"/>
          <w:szCs w:val="20"/>
        </w:rPr>
      </w:pPr>
      <w:r w:rsidRPr="00306A73">
        <w:rPr>
          <w:rFonts w:ascii="Poppins" w:hAnsi="Poppins" w:cs="Poppins"/>
          <w:sz w:val="20"/>
          <w:szCs w:val="20"/>
        </w:rPr>
        <w:br w:type="page"/>
      </w:r>
    </w:p>
    <w:p w14:paraId="4B30B3F9" w14:textId="77777777" w:rsidR="00306A73" w:rsidRPr="00306A73" w:rsidRDefault="00306A73" w:rsidP="00306A73">
      <w:pPr>
        <w:spacing w:after="0"/>
        <w:rPr>
          <w:rFonts w:ascii="Poppins" w:hAnsi="Poppins" w:cs="Poppins"/>
          <w:sz w:val="20"/>
          <w:szCs w:val="20"/>
        </w:rPr>
      </w:pPr>
    </w:p>
    <w:p w14:paraId="26752190" w14:textId="77777777" w:rsidR="00306A73" w:rsidRPr="00306A73" w:rsidRDefault="00306A73" w:rsidP="00306A73">
      <w:pPr>
        <w:spacing w:after="0"/>
        <w:jc w:val="center"/>
        <w:rPr>
          <w:rFonts w:ascii="Poppins" w:hAnsi="Poppins" w:cs="Poppins"/>
          <w:sz w:val="20"/>
          <w:szCs w:val="20"/>
        </w:rPr>
      </w:pPr>
      <w:r w:rsidRPr="00306A73">
        <w:rPr>
          <w:rFonts w:ascii="Poppins" w:hAnsi="Poppins" w:cs="Poppins"/>
          <w:b/>
          <w:sz w:val="20"/>
          <w:szCs w:val="20"/>
        </w:rPr>
        <w:t>Anexo I</w:t>
      </w:r>
    </w:p>
    <w:p w14:paraId="76955D70" w14:textId="77777777" w:rsidR="00306A73" w:rsidRPr="00306A73" w:rsidRDefault="00306A73" w:rsidP="00306A73">
      <w:pPr>
        <w:spacing w:after="0"/>
        <w:rPr>
          <w:rFonts w:ascii="Poppins" w:hAnsi="Poppins" w:cs="Poppins"/>
          <w:sz w:val="20"/>
          <w:szCs w:val="20"/>
        </w:rPr>
      </w:pPr>
    </w:p>
    <w:p w14:paraId="5B2E8081" w14:textId="77777777" w:rsidR="00306A73" w:rsidRPr="00306A73" w:rsidRDefault="00306A73" w:rsidP="00306A73">
      <w:pPr>
        <w:spacing w:after="0"/>
        <w:rPr>
          <w:rFonts w:ascii="Poppins" w:hAnsi="Poppins" w:cs="Poppins"/>
          <w:sz w:val="20"/>
          <w:szCs w:val="20"/>
        </w:rPr>
      </w:pPr>
    </w:p>
    <w:p w14:paraId="2204C795" w14:textId="77777777" w:rsidR="00306A73" w:rsidRPr="00306A73" w:rsidRDefault="00306A73" w:rsidP="00306A73">
      <w:pPr>
        <w:spacing w:after="0"/>
        <w:rPr>
          <w:rFonts w:ascii="Poppins" w:hAnsi="Poppins" w:cs="Poppins"/>
          <w:sz w:val="20"/>
          <w:szCs w:val="20"/>
        </w:rPr>
      </w:pPr>
    </w:p>
    <w:tbl>
      <w:tblPr>
        <w:tblStyle w:val="TableGrid"/>
        <w:tblpPr w:leftFromText="141" w:rightFromText="141" w:vertAnchor="page" w:horzAnchor="margin" w:tblpX="250" w:tblpY="5047"/>
        <w:tblW w:w="0" w:type="auto"/>
        <w:tblLook w:val="04A0" w:firstRow="1" w:lastRow="0" w:firstColumn="1" w:lastColumn="0" w:noHBand="0" w:noVBand="1"/>
      </w:tblPr>
      <w:tblGrid>
        <w:gridCol w:w="2608"/>
        <w:gridCol w:w="3375"/>
        <w:gridCol w:w="3338"/>
      </w:tblGrid>
      <w:tr w:rsidR="00306A73" w:rsidRPr="00306A73" w14:paraId="7188AA28" w14:textId="77777777" w:rsidTr="00740351">
        <w:tc>
          <w:tcPr>
            <w:tcW w:w="2608" w:type="dxa"/>
            <w:shd w:val="clear" w:color="auto" w:fill="000000" w:themeFill="text1"/>
          </w:tcPr>
          <w:p w14:paraId="2C695621" w14:textId="77777777" w:rsidR="00306A73" w:rsidRPr="00306A73" w:rsidRDefault="00306A73" w:rsidP="00306A73">
            <w:pPr>
              <w:widowControl w:val="0"/>
              <w:spacing w:line="276" w:lineRule="auto"/>
              <w:jc w:val="both"/>
              <w:rPr>
                <w:rFonts w:ascii="Poppins" w:hAnsi="Poppins" w:cs="Poppins"/>
                <w:b/>
                <w:color w:val="FFFFFF" w:themeColor="background1"/>
                <w:sz w:val="20"/>
                <w:szCs w:val="20"/>
              </w:rPr>
            </w:pPr>
            <w:r w:rsidRPr="00306A73">
              <w:rPr>
                <w:rFonts w:ascii="Poppins" w:hAnsi="Poppins" w:cs="Poppins"/>
                <w:b/>
                <w:color w:val="FFFFFF" w:themeColor="background1"/>
                <w:sz w:val="20"/>
                <w:szCs w:val="20"/>
              </w:rPr>
              <w:t>Escalão</w:t>
            </w:r>
          </w:p>
        </w:tc>
        <w:tc>
          <w:tcPr>
            <w:tcW w:w="3375" w:type="dxa"/>
            <w:shd w:val="clear" w:color="auto" w:fill="000000" w:themeFill="text1"/>
          </w:tcPr>
          <w:p w14:paraId="6019EFE7" w14:textId="77777777" w:rsidR="00306A73" w:rsidRPr="00306A73" w:rsidRDefault="00306A73" w:rsidP="00306A73">
            <w:pPr>
              <w:widowControl w:val="0"/>
              <w:spacing w:line="276" w:lineRule="auto"/>
              <w:jc w:val="both"/>
              <w:rPr>
                <w:rFonts w:ascii="Poppins" w:hAnsi="Poppins" w:cs="Poppins"/>
                <w:b/>
                <w:color w:val="FFFFFF" w:themeColor="background1"/>
                <w:sz w:val="20"/>
                <w:szCs w:val="20"/>
              </w:rPr>
            </w:pPr>
            <w:r w:rsidRPr="00306A73">
              <w:rPr>
                <w:rFonts w:ascii="Poppins" w:hAnsi="Poppins" w:cs="Poppins"/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3338" w:type="dxa"/>
            <w:shd w:val="clear" w:color="auto" w:fill="000000" w:themeFill="text1"/>
          </w:tcPr>
          <w:p w14:paraId="5E15486F" w14:textId="77777777" w:rsidR="00306A73" w:rsidRPr="00306A73" w:rsidRDefault="00306A73" w:rsidP="00306A73">
            <w:pPr>
              <w:widowControl w:val="0"/>
              <w:spacing w:line="276" w:lineRule="auto"/>
              <w:jc w:val="both"/>
              <w:rPr>
                <w:rFonts w:ascii="Poppins" w:hAnsi="Poppins" w:cs="Poppins"/>
                <w:b/>
                <w:color w:val="FFFFFF" w:themeColor="background1"/>
                <w:sz w:val="20"/>
                <w:szCs w:val="20"/>
              </w:rPr>
            </w:pPr>
            <w:r w:rsidRPr="00306A73">
              <w:rPr>
                <w:rFonts w:ascii="Poppins" w:hAnsi="Poppins" w:cs="Poppins"/>
                <w:b/>
                <w:color w:val="FFFFFF" w:themeColor="background1"/>
                <w:sz w:val="20"/>
                <w:szCs w:val="20"/>
              </w:rPr>
              <w:t>Valor (excluindo IVA)</w:t>
            </w:r>
          </w:p>
        </w:tc>
      </w:tr>
      <w:tr w:rsidR="00306A73" w:rsidRPr="00306A73" w14:paraId="43FF5C4A" w14:textId="77777777" w:rsidTr="00740351">
        <w:tc>
          <w:tcPr>
            <w:tcW w:w="2608" w:type="dxa"/>
          </w:tcPr>
          <w:p w14:paraId="22F4A696" w14:textId="77777777" w:rsidR="00306A73" w:rsidRPr="00306A73" w:rsidRDefault="00306A73" w:rsidP="00306A73">
            <w:pPr>
              <w:widowControl w:val="0"/>
              <w:spacing w:line="276" w:lineRule="auto"/>
              <w:jc w:val="both"/>
              <w:rPr>
                <w:rFonts w:ascii="Poppins" w:hAnsi="Poppins" w:cs="Poppins"/>
                <w:b/>
                <w:sz w:val="20"/>
                <w:szCs w:val="20"/>
              </w:rPr>
            </w:pPr>
            <w:r w:rsidRPr="00306A73">
              <w:rPr>
                <w:rFonts w:ascii="Poppins" w:hAnsi="Poppins" w:cs="Poppins"/>
                <w:b/>
                <w:sz w:val="20"/>
                <w:szCs w:val="20"/>
              </w:rPr>
              <w:t>Escalão A</w:t>
            </w:r>
          </w:p>
        </w:tc>
        <w:tc>
          <w:tcPr>
            <w:tcW w:w="3375" w:type="dxa"/>
          </w:tcPr>
          <w:p w14:paraId="1EA78B41" w14:textId="77777777" w:rsidR="00306A73" w:rsidRPr="00306A73" w:rsidRDefault="00306A73" w:rsidP="00306A73">
            <w:pPr>
              <w:widowControl w:val="0"/>
              <w:spacing w:line="276" w:lineRule="auto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306A73">
              <w:rPr>
                <w:rFonts w:ascii="Poppins" w:hAnsi="Poppins" w:cs="Poppins"/>
                <w:sz w:val="20"/>
                <w:szCs w:val="20"/>
              </w:rPr>
              <w:t>Volume de autenticações ou assinaturas via SMS superior ou igual a 50 000 por ano</w:t>
            </w:r>
          </w:p>
        </w:tc>
        <w:tc>
          <w:tcPr>
            <w:tcW w:w="3338" w:type="dxa"/>
          </w:tcPr>
          <w:p w14:paraId="1C961063" w14:textId="77777777" w:rsidR="00306A73" w:rsidRPr="00306A73" w:rsidRDefault="00306A73" w:rsidP="00306A73">
            <w:pPr>
              <w:widowControl w:val="0"/>
              <w:spacing w:line="276" w:lineRule="auto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306A73">
              <w:rPr>
                <w:rFonts w:ascii="Poppins" w:hAnsi="Poppins" w:cs="Poppins"/>
                <w:sz w:val="20"/>
                <w:szCs w:val="20"/>
              </w:rPr>
              <w:t>Valor por autenticação ou assinatura (via SMS) de 0,05€, com valor mínimo anual de 4 000 EUR</w:t>
            </w:r>
          </w:p>
        </w:tc>
      </w:tr>
      <w:tr w:rsidR="00306A73" w:rsidRPr="00306A73" w14:paraId="5B48C2F9" w14:textId="77777777" w:rsidTr="00740351">
        <w:tc>
          <w:tcPr>
            <w:tcW w:w="2608" w:type="dxa"/>
          </w:tcPr>
          <w:p w14:paraId="368450CF" w14:textId="77777777" w:rsidR="00306A73" w:rsidRPr="00306A73" w:rsidRDefault="00306A73" w:rsidP="00306A73">
            <w:pPr>
              <w:widowControl w:val="0"/>
              <w:spacing w:line="276" w:lineRule="auto"/>
              <w:jc w:val="both"/>
              <w:rPr>
                <w:rFonts w:ascii="Poppins" w:hAnsi="Poppins" w:cs="Poppins"/>
                <w:b/>
                <w:sz w:val="20"/>
                <w:szCs w:val="20"/>
              </w:rPr>
            </w:pPr>
            <w:r w:rsidRPr="00306A73">
              <w:rPr>
                <w:rFonts w:ascii="Poppins" w:hAnsi="Poppins" w:cs="Poppins"/>
                <w:b/>
                <w:sz w:val="20"/>
                <w:szCs w:val="20"/>
              </w:rPr>
              <w:t>Escalão B</w:t>
            </w:r>
          </w:p>
        </w:tc>
        <w:tc>
          <w:tcPr>
            <w:tcW w:w="3375" w:type="dxa"/>
          </w:tcPr>
          <w:p w14:paraId="0D1CEB72" w14:textId="77777777" w:rsidR="00306A73" w:rsidRPr="00306A73" w:rsidRDefault="00306A73" w:rsidP="00306A73">
            <w:pPr>
              <w:widowControl w:val="0"/>
              <w:spacing w:line="276" w:lineRule="auto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306A73">
              <w:rPr>
                <w:rFonts w:ascii="Poppins" w:hAnsi="Poppins" w:cs="Poppins"/>
                <w:sz w:val="20"/>
                <w:szCs w:val="20"/>
              </w:rPr>
              <w:t>Volume de autenticações ou assinaturas via SMS superior ou igual a 10.000 e inferior a 50.000 por ano</w:t>
            </w:r>
          </w:p>
        </w:tc>
        <w:tc>
          <w:tcPr>
            <w:tcW w:w="3338" w:type="dxa"/>
          </w:tcPr>
          <w:p w14:paraId="29812A84" w14:textId="77777777" w:rsidR="00306A73" w:rsidRPr="00306A73" w:rsidRDefault="00306A73" w:rsidP="00306A73">
            <w:pPr>
              <w:widowControl w:val="0"/>
              <w:spacing w:line="276" w:lineRule="auto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306A73">
              <w:rPr>
                <w:rFonts w:ascii="Poppins" w:hAnsi="Poppins" w:cs="Poppins"/>
                <w:sz w:val="20"/>
                <w:szCs w:val="20"/>
              </w:rPr>
              <w:t>Valor fixo anual de 4 000EUR</w:t>
            </w:r>
          </w:p>
        </w:tc>
      </w:tr>
      <w:tr w:rsidR="00306A73" w:rsidRPr="00306A73" w14:paraId="0A2C78D0" w14:textId="77777777" w:rsidTr="00740351">
        <w:tc>
          <w:tcPr>
            <w:tcW w:w="2608" w:type="dxa"/>
          </w:tcPr>
          <w:p w14:paraId="116CAD11" w14:textId="77777777" w:rsidR="00306A73" w:rsidRPr="00306A73" w:rsidRDefault="00306A73" w:rsidP="00306A73">
            <w:pPr>
              <w:widowControl w:val="0"/>
              <w:spacing w:line="276" w:lineRule="auto"/>
              <w:jc w:val="both"/>
              <w:rPr>
                <w:rFonts w:ascii="Poppins" w:hAnsi="Poppins" w:cs="Poppins"/>
                <w:b/>
                <w:sz w:val="20"/>
                <w:szCs w:val="20"/>
              </w:rPr>
            </w:pPr>
            <w:r w:rsidRPr="00306A73">
              <w:rPr>
                <w:rFonts w:ascii="Poppins" w:hAnsi="Poppins" w:cs="Poppins"/>
                <w:b/>
                <w:sz w:val="20"/>
                <w:szCs w:val="20"/>
              </w:rPr>
              <w:t>Escalão C</w:t>
            </w:r>
          </w:p>
        </w:tc>
        <w:tc>
          <w:tcPr>
            <w:tcW w:w="3375" w:type="dxa"/>
          </w:tcPr>
          <w:p w14:paraId="11381A27" w14:textId="77777777" w:rsidR="00306A73" w:rsidRPr="00306A73" w:rsidRDefault="00306A73" w:rsidP="00306A73">
            <w:pPr>
              <w:widowControl w:val="0"/>
              <w:spacing w:line="276" w:lineRule="auto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306A73">
              <w:rPr>
                <w:rFonts w:ascii="Poppins" w:hAnsi="Poppins" w:cs="Poppins"/>
                <w:sz w:val="20"/>
                <w:szCs w:val="20"/>
              </w:rPr>
              <w:t>Volume de autenticações ou assinaturas via SMS superior ou igual a 5.000 e inferior a 10.000 por ano</w:t>
            </w:r>
          </w:p>
        </w:tc>
        <w:tc>
          <w:tcPr>
            <w:tcW w:w="3338" w:type="dxa"/>
          </w:tcPr>
          <w:p w14:paraId="30500DC1" w14:textId="77777777" w:rsidR="00306A73" w:rsidRPr="00306A73" w:rsidRDefault="00306A73" w:rsidP="00306A73">
            <w:pPr>
              <w:widowControl w:val="0"/>
              <w:spacing w:line="276" w:lineRule="auto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306A73">
              <w:rPr>
                <w:rFonts w:ascii="Poppins" w:hAnsi="Poppins" w:cs="Poppins"/>
                <w:sz w:val="20"/>
                <w:szCs w:val="20"/>
              </w:rPr>
              <w:t>Valor fixo anual de 2 000EUR</w:t>
            </w:r>
          </w:p>
        </w:tc>
      </w:tr>
      <w:tr w:rsidR="00306A73" w:rsidRPr="00306A73" w14:paraId="6EB723A4" w14:textId="77777777" w:rsidTr="00740351">
        <w:tc>
          <w:tcPr>
            <w:tcW w:w="2608" w:type="dxa"/>
          </w:tcPr>
          <w:p w14:paraId="672372EA" w14:textId="77777777" w:rsidR="00306A73" w:rsidRPr="00306A73" w:rsidRDefault="00306A73" w:rsidP="00306A73">
            <w:pPr>
              <w:widowControl w:val="0"/>
              <w:spacing w:line="276" w:lineRule="auto"/>
              <w:jc w:val="both"/>
              <w:rPr>
                <w:rFonts w:ascii="Poppins" w:hAnsi="Poppins" w:cs="Poppins"/>
                <w:b/>
                <w:sz w:val="20"/>
                <w:szCs w:val="20"/>
              </w:rPr>
            </w:pPr>
            <w:r w:rsidRPr="00306A73">
              <w:rPr>
                <w:rFonts w:ascii="Poppins" w:hAnsi="Poppins" w:cs="Poppins"/>
                <w:b/>
                <w:sz w:val="20"/>
                <w:szCs w:val="20"/>
              </w:rPr>
              <w:t>Escalão D</w:t>
            </w:r>
          </w:p>
        </w:tc>
        <w:tc>
          <w:tcPr>
            <w:tcW w:w="3375" w:type="dxa"/>
          </w:tcPr>
          <w:p w14:paraId="55FC736B" w14:textId="77777777" w:rsidR="00306A73" w:rsidRPr="00306A73" w:rsidRDefault="00306A73" w:rsidP="00306A73">
            <w:pPr>
              <w:widowControl w:val="0"/>
              <w:spacing w:line="276" w:lineRule="auto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306A73">
              <w:rPr>
                <w:rFonts w:ascii="Poppins" w:hAnsi="Poppins" w:cs="Poppins"/>
                <w:sz w:val="20"/>
                <w:szCs w:val="20"/>
              </w:rPr>
              <w:t>Volume de autenticações ou assinaturas via SMS inferior a 5.000 por ano</w:t>
            </w:r>
          </w:p>
        </w:tc>
        <w:tc>
          <w:tcPr>
            <w:tcW w:w="3338" w:type="dxa"/>
          </w:tcPr>
          <w:p w14:paraId="50E4A5BD" w14:textId="77777777" w:rsidR="00306A73" w:rsidRPr="00306A73" w:rsidRDefault="00306A73" w:rsidP="00306A73">
            <w:pPr>
              <w:widowControl w:val="0"/>
              <w:spacing w:line="276" w:lineRule="auto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306A73">
              <w:rPr>
                <w:rFonts w:ascii="Poppins" w:hAnsi="Poppins" w:cs="Poppins"/>
                <w:sz w:val="20"/>
                <w:szCs w:val="20"/>
              </w:rPr>
              <w:t>Valor fixo anual de 1 000EUR</w:t>
            </w:r>
          </w:p>
        </w:tc>
      </w:tr>
    </w:tbl>
    <w:p w14:paraId="02DF3E92" w14:textId="77777777" w:rsidR="00306A73" w:rsidRPr="00306A73" w:rsidRDefault="00306A73" w:rsidP="00306A73">
      <w:pPr>
        <w:spacing w:after="0"/>
        <w:rPr>
          <w:rFonts w:ascii="Poppins" w:hAnsi="Poppins" w:cs="Poppins"/>
          <w:sz w:val="20"/>
          <w:szCs w:val="20"/>
        </w:rPr>
      </w:pPr>
    </w:p>
    <w:p w14:paraId="49702168" w14:textId="77777777" w:rsidR="00306A73" w:rsidRPr="00306A73" w:rsidRDefault="00306A73" w:rsidP="00306A73">
      <w:pPr>
        <w:spacing w:after="0"/>
        <w:rPr>
          <w:rFonts w:ascii="Poppins" w:hAnsi="Poppins" w:cs="Poppins"/>
          <w:sz w:val="20"/>
          <w:szCs w:val="20"/>
        </w:rPr>
      </w:pPr>
    </w:p>
    <w:p w14:paraId="31CDFD60" w14:textId="77777777" w:rsidR="00306A73" w:rsidRPr="00306A73" w:rsidRDefault="00306A73" w:rsidP="00306A73">
      <w:pPr>
        <w:widowControl w:val="0"/>
        <w:spacing w:after="0"/>
        <w:rPr>
          <w:rFonts w:ascii="Poppins" w:hAnsi="Poppins" w:cs="Poppins"/>
          <w:sz w:val="20"/>
          <w:szCs w:val="20"/>
        </w:rPr>
      </w:pPr>
    </w:p>
    <w:sectPr w:rsidR="00306A73" w:rsidRPr="00306A73" w:rsidSect="00A61A54">
      <w:type w:val="continuous"/>
      <w:pgSz w:w="11906" w:h="16838" w:code="9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3667C" w14:textId="77777777" w:rsidR="00022343" w:rsidRDefault="00022343" w:rsidP="00F15D5E">
      <w:pPr>
        <w:spacing w:after="0" w:line="240" w:lineRule="auto"/>
      </w:pPr>
      <w:r>
        <w:separator/>
      </w:r>
    </w:p>
  </w:endnote>
  <w:endnote w:type="continuationSeparator" w:id="0">
    <w:p w14:paraId="0220B06C" w14:textId="77777777" w:rsidR="00022343" w:rsidRDefault="00022343" w:rsidP="00F15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9490A" w14:textId="77777777" w:rsidR="007D55DE" w:rsidRDefault="007D55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CE165" w14:textId="697A3065" w:rsidR="009A4C40" w:rsidRPr="005022C8" w:rsidRDefault="0067693D" w:rsidP="009A4C40">
    <w:pPr>
      <w:spacing w:after="0" w:line="240" w:lineRule="auto"/>
      <w:rPr>
        <w:rFonts w:ascii="Arial" w:hAnsi="Arial" w:cs="Arial"/>
        <w:color w:val="1B50C4"/>
        <w:sz w:val="15"/>
        <w:szCs w:val="15"/>
        <w:lang w:eastAsia="pt-PT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900416" behindDoc="0" locked="0" layoutInCell="1" allowOverlap="1" wp14:anchorId="4DC9CE5D" wp14:editId="7F8EF13E">
              <wp:simplePos x="0" y="0"/>
              <wp:positionH relativeFrom="column">
                <wp:posOffset>-94518</wp:posOffset>
              </wp:positionH>
              <wp:positionV relativeFrom="paragraph">
                <wp:posOffset>89244</wp:posOffset>
              </wp:positionV>
              <wp:extent cx="4021810" cy="278970"/>
              <wp:effectExtent l="0" t="0" r="0" b="0"/>
              <wp:wrapNone/>
              <wp:docPr id="1362229521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21810" cy="2789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44442A" w14:textId="2B311B73" w:rsidR="00E22DC4" w:rsidRPr="0067693D" w:rsidRDefault="0067693D" w:rsidP="007D55DE">
                          <w:pPr>
                            <w:spacing w:after="0" w:line="240" w:lineRule="auto"/>
                            <w:rPr>
                              <w:rFonts w:ascii="Poppins" w:hAnsi="Poppins" w:cs="Poppins"/>
                              <w:sz w:val="8"/>
                              <w:szCs w:val="8"/>
                            </w:rPr>
                          </w:pPr>
                          <w:r w:rsidRPr="007D55DE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 xml:space="preserve">MD - </w:t>
                          </w:r>
                          <w:r w:rsidR="007D55DE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>095</w:t>
                          </w:r>
                          <w:r w:rsidRPr="007D55DE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>_P</w:t>
                          </w:r>
                          <w:r w:rsidR="007D55DE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>DA</w:t>
                          </w:r>
                          <w:r w:rsidRPr="007D55DE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>CMD</w:t>
                          </w:r>
                          <w:r w:rsidR="007D55DE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>Pr</w:t>
                          </w:r>
                          <w:r w:rsidRPr="007D55DE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>_</w:t>
                          </w:r>
                          <w:r w:rsidR="007D55DE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>D</w:t>
                          </w:r>
                          <w:r w:rsidRPr="007D55DE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>J_</w:t>
                          </w:r>
                          <w:r w:rsidR="007D55DE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>20260325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C9CE5D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style="position:absolute;margin-left:-7.45pt;margin-top:7.05pt;width:316.7pt;height:21.95pt;z-index:25190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" filled="f" stroked="f">
              <v:textbox>
                <w:txbxContent>
                  <w:p w14:paraId="2944442A" w14:textId="2B311B73" w:rsidR="00E22DC4" w:rsidRPr="0067693D" w:rsidRDefault="0067693D" w:rsidP="007D55DE">
                    <w:pPr>
                      <w:spacing w:after="0" w:line="240" w:lineRule="auto"/>
                      <w:rPr>
                        <w:rFonts w:ascii="Poppins" w:hAnsi="Poppins" w:cs="Poppins"/>
                        <w:sz w:val="8"/>
                        <w:szCs w:val="8"/>
                      </w:rPr>
                    </w:pPr>
                    <w:r w:rsidRPr="007D55DE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 xml:space="preserve">MD - </w:t>
                    </w:r>
                    <w:r w:rsidR="007D55DE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>095</w:t>
                    </w:r>
                    <w:r w:rsidRPr="007D55DE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>_P</w:t>
                    </w:r>
                    <w:r w:rsidR="007D55DE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>DA</w:t>
                    </w:r>
                    <w:r w:rsidRPr="007D55DE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>CMD</w:t>
                    </w:r>
                    <w:r w:rsidR="007D55DE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>Pr</w:t>
                    </w:r>
                    <w:r w:rsidRPr="007D55DE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>_</w:t>
                    </w:r>
                    <w:r w:rsidR="007D55DE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>D</w:t>
                    </w:r>
                    <w:r w:rsidRPr="007D55DE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>J_</w:t>
                    </w:r>
                    <w:r w:rsidR="007D55DE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>20260325</w:t>
                    </w:r>
                  </w:p>
                </w:txbxContent>
              </v:textbox>
            </v:shape>
          </w:pict>
        </mc:Fallback>
      </mc:AlternateContent>
    </w:r>
  </w:p>
  <w:p w14:paraId="280C456C" w14:textId="65D9A41F" w:rsidR="00082D8E" w:rsidRPr="001D1FB0" w:rsidRDefault="00E51089" w:rsidP="009660A5">
    <w:pPr>
      <w:pBdr>
        <w:top w:val="single" w:sz="4" w:space="1" w:color="auto"/>
      </w:pBdr>
      <w:spacing w:after="0"/>
      <w:jc w:val="right"/>
      <w:rPr>
        <w:rFonts w:ascii="Poppins Light" w:hAnsi="Poppins Light" w:cs="Poppins Light"/>
        <w:noProof/>
        <w:sz w:val="18"/>
        <w:szCs w:val="16"/>
      </w:rPr>
    </w:pPr>
    <w:bookmarkStart w:id="2" w:name="_Hlk178774014"/>
    <w:bookmarkStart w:id="3" w:name="_Hlk178774015"/>
    <w:r w:rsidRPr="00E51089">
      <w:rPr>
        <w:rFonts w:ascii="Montserrat Medium" w:hAnsi="Montserrat Medium"/>
        <w:sz w:val="16"/>
        <w:szCs w:val="16"/>
      </w:rPr>
      <w:t xml:space="preserve">            </w:t>
    </w:r>
    <w:r w:rsidR="009A4C40" w:rsidRPr="00E51089">
      <w:rPr>
        <w:rFonts w:ascii="Montserrat Medium" w:hAnsi="Montserrat Medium"/>
        <w:sz w:val="16"/>
        <w:szCs w:val="16"/>
      </w:rPr>
      <w:t xml:space="preserve">                                                                         </w:t>
    </w:r>
    <w:sdt>
      <w:sdtPr>
        <w:rPr>
          <w:rFonts w:ascii="Poppins Light" w:hAnsi="Poppins Light" w:cs="Poppins Light"/>
          <w:sz w:val="14"/>
          <w:szCs w:val="14"/>
        </w:rPr>
        <w:id w:val="947821963"/>
        <w:docPartObj>
          <w:docPartGallery w:val="Page Numbers (Top of Page)"/>
          <w:docPartUnique/>
        </w:docPartObj>
      </w:sdtPr>
      <w:sdtContent>
        <w:r w:rsidR="009A4C40" w:rsidRPr="001D1FB0">
          <w:rPr>
            <w:rFonts w:ascii="Poppins Light" w:hAnsi="Poppins Light" w:cs="Poppins Light"/>
            <w:sz w:val="14"/>
            <w:szCs w:val="14"/>
          </w:rPr>
          <w:t xml:space="preserve">Pág. </w:t>
        </w:r>
        <w:r w:rsidR="009A4C40" w:rsidRPr="001D1FB0">
          <w:rPr>
            <w:rFonts w:ascii="Poppins Light" w:hAnsi="Poppins Light" w:cs="Poppins Light"/>
            <w:sz w:val="14"/>
            <w:szCs w:val="14"/>
          </w:rPr>
          <w:fldChar w:fldCharType="begin"/>
        </w:r>
        <w:r w:rsidR="009A4C40" w:rsidRPr="001D1FB0">
          <w:rPr>
            <w:rFonts w:ascii="Poppins Light" w:hAnsi="Poppins Light" w:cs="Poppins Light"/>
            <w:sz w:val="14"/>
            <w:szCs w:val="14"/>
          </w:rPr>
          <w:instrText>PAGE</w:instrText>
        </w:r>
        <w:r w:rsidR="009A4C40" w:rsidRPr="001D1FB0">
          <w:rPr>
            <w:rFonts w:ascii="Poppins Light" w:hAnsi="Poppins Light" w:cs="Poppins Light"/>
            <w:sz w:val="14"/>
            <w:szCs w:val="14"/>
          </w:rPr>
          <w:fldChar w:fldCharType="separate"/>
        </w:r>
        <w:r w:rsidR="009A4C40" w:rsidRPr="001D1FB0">
          <w:rPr>
            <w:rFonts w:ascii="Poppins Light" w:hAnsi="Poppins Light" w:cs="Poppins Light"/>
            <w:sz w:val="14"/>
            <w:szCs w:val="14"/>
          </w:rPr>
          <w:t>1</w:t>
        </w:r>
        <w:r w:rsidR="009A4C40" w:rsidRPr="001D1FB0">
          <w:rPr>
            <w:rFonts w:ascii="Poppins Light" w:hAnsi="Poppins Light" w:cs="Poppins Light"/>
            <w:sz w:val="14"/>
            <w:szCs w:val="14"/>
          </w:rPr>
          <w:fldChar w:fldCharType="end"/>
        </w:r>
        <w:r w:rsidR="009A4C40" w:rsidRPr="001D1FB0">
          <w:rPr>
            <w:rFonts w:ascii="Poppins Light" w:hAnsi="Poppins Light" w:cs="Poppins Light"/>
            <w:sz w:val="14"/>
            <w:szCs w:val="14"/>
          </w:rPr>
          <w:t xml:space="preserve"> de </w:t>
        </w:r>
        <w:r w:rsidR="009A4C40" w:rsidRPr="001D1FB0">
          <w:rPr>
            <w:rFonts w:ascii="Poppins Light" w:hAnsi="Poppins Light" w:cs="Poppins Light"/>
            <w:sz w:val="14"/>
            <w:szCs w:val="14"/>
          </w:rPr>
          <w:fldChar w:fldCharType="begin"/>
        </w:r>
        <w:r w:rsidR="009A4C40" w:rsidRPr="001D1FB0">
          <w:rPr>
            <w:rFonts w:ascii="Poppins Light" w:hAnsi="Poppins Light" w:cs="Poppins Light"/>
            <w:sz w:val="14"/>
            <w:szCs w:val="14"/>
          </w:rPr>
          <w:instrText>NUMPAGES</w:instrText>
        </w:r>
        <w:r w:rsidR="009A4C40" w:rsidRPr="001D1FB0">
          <w:rPr>
            <w:rFonts w:ascii="Poppins Light" w:hAnsi="Poppins Light" w:cs="Poppins Light"/>
            <w:sz w:val="14"/>
            <w:szCs w:val="14"/>
          </w:rPr>
          <w:fldChar w:fldCharType="separate"/>
        </w:r>
        <w:r w:rsidR="009A4C40" w:rsidRPr="001D1FB0">
          <w:rPr>
            <w:rFonts w:ascii="Poppins Light" w:hAnsi="Poppins Light" w:cs="Poppins Light"/>
            <w:sz w:val="14"/>
            <w:szCs w:val="14"/>
          </w:rPr>
          <w:t>4</w:t>
        </w:r>
        <w:r w:rsidR="009A4C40" w:rsidRPr="001D1FB0">
          <w:rPr>
            <w:rFonts w:ascii="Poppins Light" w:hAnsi="Poppins Light" w:cs="Poppins Light"/>
            <w:sz w:val="14"/>
            <w:szCs w:val="14"/>
          </w:rPr>
          <w:fldChar w:fldCharType="end"/>
        </w:r>
      </w:sdtContent>
    </w:sdt>
    <w:bookmarkEnd w:id="2"/>
    <w:bookmarkEnd w:id="3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B50A0" w14:textId="77777777" w:rsidR="00082D8E" w:rsidRPr="00A61A54" w:rsidRDefault="00082D8E" w:rsidP="00A61A54">
    <w:pPr>
      <w:spacing w:after="0" w:line="240" w:lineRule="auto"/>
      <w:rPr>
        <w:rFonts w:ascii="Arial" w:hAnsi="Arial" w:cs="Arial"/>
        <w:color w:val="595959"/>
        <w:sz w:val="15"/>
        <w:szCs w:val="15"/>
        <w:lang w:eastAsia="pt-PT"/>
      </w:rPr>
    </w:pPr>
    <w:r w:rsidRPr="00A61A54">
      <w:rPr>
        <w:rFonts w:ascii="Arial" w:hAnsi="Arial" w:cs="Arial"/>
        <w:noProof/>
        <w:color w:val="000000" w:themeColor="text1"/>
        <w:sz w:val="24"/>
        <w:szCs w:val="24"/>
        <w:lang w:eastAsia="pt-PT"/>
      </w:rPr>
      <mc:AlternateContent>
        <mc:Choice Requires="wps">
          <w:drawing>
            <wp:anchor distT="4294967295" distB="4294967295" distL="114300" distR="114300" simplePos="0" relativeHeight="251803136" behindDoc="0" locked="0" layoutInCell="1" allowOverlap="1" wp14:anchorId="2F758E22" wp14:editId="4CA6C60A">
              <wp:simplePos x="0" y="0"/>
              <wp:positionH relativeFrom="column">
                <wp:posOffset>-165544</wp:posOffset>
              </wp:positionH>
              <wp:positionV relativeFrom="paragraph">
                <wp:posOffset>67337</wp:posOffset>
              </wp:positionV>
              <wp:extent cx="6036512" cy="0"/>
              <wp:effectExtent l="0" t="0" r="21590" b="19050"/>
              <wp:wrapNone/>
              <wp:docPr id="9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36512" cy="0"/>
                      </a:xfrm>
                      <a:prstGeom prst="line">
                        <a:avLst/>
                      </a:prstGeom>
                      <a:noFill/>
                      <a:ln w="317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13FA5D" id="Straight Connector 9" o:spid="_x0000_s1026" style="position:absolute;z-index:2518031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3.05pt,5.3pt" to="462.2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" strokeweight=".25pt">
              <o:lock v:ext="edit" shapetype="f"/>
            </v:line>
          </w:pict>
        </mc:Fallback>
      </mc:AlternateContent>
    </w:r>
  </w:p>
  <w:p w14:paraId="3EC0F31A" w14:textId="3397307A" w:rsidR="00082D8E" w:rsidRPr="00A61A54" w:rsidRDefault="00082D8E" w:rsidP="00A61A54">
    <w:pPr>
      <w:spacing w:after="0" w:line="200" w:lineRule="exact"/>
      <w:ind w:left="-283"/>
      <w:rPr>
        <w:rFonts w:ascii="Arial" w:hAnsi="Arial" w:cs="Arial"/>
        <w:b/>
        <w:bCs/>
        <w:color w:val="595959"/>
        <w:sz w:val="14"/>
        <w:szCs w:val="14"/>
        <w:lang w:eastAsia="pt-PT"/>
      </w:rPr>
    </w:pPr>
    <w:r w:rsidRPr="00A61A54">
      <w:rPr>
        <w:rFonts w:ascii="Calibri" w:hAnsi="Calibri" w:cs="Times New Roman"/>
        <w:noProof/>
        <w:sz w:val="14"/>
        <w:szCs w:val="14"/>
        <w:lang w:eastAsia="pt-PT"/>
      </w:rPr>
      <w:drawing>
        <wp:anchor distT="0" distB="0" distL="114300" distR="114300" simplePos="0" relativeHeight="251705856" behindDoc="1" locked="0" layoutInCell="1" allowOverlap="1" wp14:anchorId="17ECE564" wp14:editId="24FB02CA">
          <wp:simplePos x="0" y="0"/>
          <wp:positionH relativeFrom="column">
            <wp:posOffset>5095558</wp:posOffset>
          </wp:positionH>
          <wp:positionV relativeFrom="paragraph">
            <wp:posOffset>86360</wp:posOffset>
          </wp:positionV>
          <wp:extent cx="781050" cy="552450"/>
          <wp:effectExtent l="0" t="0" r="0" b="0"/>
          <wp:wrapNone/>
          <wp:docPr id="201610946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1358" r="5423"/>
                  <a:stretch/>
                </pic:blipFill>
                <pic:spPr bwMode="auto">
                  <a:xfrm>
                    <a:off x="0" y="0"/>
                    <a:ext cx="7810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525AE0" w:rsidRPr="00A61A54">
      <w:rPr>
        <w:rFonts w:ascii="Arial" w:hAnsi="Arial" w:cs="Arial"/>
        <w:i/>
        <w:color w:val="595959"/>
        <w:sz w:val="14"/>
        <w:szCs w:val="14"/>
        <w:lang w:eastAsia="pt-PT"/>
      </w:rPr>
      <w:t xml:space="preserve"> </w:t>
    </w:r>
    <w:r w:rsidRPr="00A61A54">
      <w:rPr>
        <w:rFonts w:ascii="Arial" w:hAnsi="Arial" w:cs="Arial"/>
        <w:i/>
        <w:color w:val="595959"/>
        <w:sz w:val="14"/>
        <w:szCs w:val="14"/>
        <w:lang w:eastAsia="pt-PT"/>
      </w:rPr>
      <w:br/>
    </w:r>
  </w:p>
  <w:p w14:paraId="0B3AF248" w14:textId="729E4B5E" w:rsidR="00082D8E" w:rsidRPr="00A61A54" w:rsidRDefault="00082D8E" w:rsidP="00A61A54">
    <w:pPr>
      <w:spacing w:after="0" w:line="240" w:lineRule="auto"/>
      <w:ind w:left="-283"/>
      <w:rPr>
        <w:rFonts w:ascii="Arial" w:hAnsi="Arial" w:cs="Arial"/>
        <w:bCs/>
        <w:color w:val="4F81BD"/>
        <w:sz w:val="14"/>
        <w:szCs w:val="14"/>
        <w:lang w:eastAsia="pt-PT"/>
      </w:rPr>
    </w:pPr>
    <w:r w:rsidRPr="00A61A54">
      <w:rPr>
        <w:rFonts w:ascii="Calibri" w:hAnsi="Calibri" w:cs="Times New Roman"/>
        <w:noProof/>
        <w:color w:val="1F497D"/>
        <w:sz w:val="14"/>
        <w:szCs w:val="14"/>
        <w:lang w:eastAsia="pt-PT"/>
      </w:rPr>
      <mc:AlternateContent>
        <mc:Choice Requires="wps">
          <w:drawing>
            <wp:anchor distT="0" distB="0" distL="114300" distR="114300" simplePos="0" relativeHeight="251608576" behindDoc="0" locked="0" layoutInCell="1" allowOverlap="1" wp14:anchorId="1C52ED55" wp14:editId="2FC49E55">
              <wp:simplePos x="0" y="0"/>
              <wp:positionH relativeFrom="column">
                <wp:posOffset>3095625</wp:posOffset>
              </wp:positionH>
              <wp:positionV relativeFrom="paragraph">
                <wp:posOffset>64770</wp:posOffset>
              </wp:positionV>
              <wp:extent cx="2376170" cy="215265"/>
              <wp:effectExtent l="0" t="0" r="5080" b="4445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6170" cy="2152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781AD3" w14:textId="77777777" w:rsidR="00082D8E" w:rsidRPr="000C34BD" w:rsidRDefault="00082D8E" w:rsidP="00A61A54">
                          <w:pPr>
                            <w:jc w:val="right"/>
                            <w:rPr>
                              <w:rStyle w:val="Hyperlink"/>
                              <w:b/>
                              <w:bCs/>
                              <w:color w:val="4F81BD"/>
                              <w:lang w:eastAsia="pt-P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C52ED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left:0;text-align:left;margin-left:243.75pt;margin-top:5.1pt;width:187.1pt;height:16.95pt;z-index:25160857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" stroked="f">
              <v:textbox style="mso-fit-shape-to-text:t">
                <w:txbxContent>
                  <w:p w14:paraId="37781AD3" w14:textId="77777777" w:rsidR="00082D8E" w:rsidRPr="000C34BD" w:rsidRDefault="00082D8E" w:rsidP="00A61A54">
                    <w:pPr>
                      <w:jc w:val="right"/>
                      <w:rPr>
                        <w:rStyle w:val="Hiperligao"/>
                        <w:b/>
                        <w:bCs/>
                        <w:color w:val="4F81BD"/>
                        <w:lang w:eastAsia="pt-PT"/>
                      </w:rPr>
                    </w:pPr>
                  </w:p>
                </w:txbxContent>
              </v:textbox>
            </v:shape>
          </w:pict>
        </mc:Fallback>
      </mc:AlternateContent>
    </w:r>
    <w:r w:rsidR="00525AE0" w:rsidRPr="00A61A54">
      <w:rPr>
        <w:rFonts w:ascii="Arial" w:hAnsi="Arial" w:cs="Arial"/>
        <w:bCs/>
        <w:color w:val="4F81BD"/>
        <w:sz w:val="14"/>
        <w:szCs w:val="14"/>
        <w:lang w:eastAsia="pt-PT"/>
      </w:rPr>
      <w:t xml:space="preserve"> </w:t>
    </w:r>
  </w:p>
  <w:p w14:paraId="6F6D72B8" w14:textId="77777777" w:rsidR="00082D8E" w:rsidRPr="00A61A54" w:rsidRDefault="00082D8E" w:rsidP="00A61A54">
    <w:pPr>
      <w:spacing w:after="0" w:line="240" w:lineRule="auto"/>
      <w:ind w:left="-283"/>
      <w:rPr>
        <w:rFonts w:ascii="Arial" w:hAnsi="Arial" w:cs="Arial"/>
        <w:b/>
        <w:bCs/>
        <w:color w:val="4F81BD"/>
        <w:sz w:val="15"/>
        <w:szCs w:val="15"/>
        <w:lang w:eastAsia="pt-PT"/>
      </w:rPr>
    </w:pPr>
  </w:p>
  <w:p w14:paraId="54D6F062" w14:textId="04DAE87C" w:rsidR="00082D8E" w:rsidRPr="00A61A54" w:rsidRDefault="00082D8E" w:rsidP="00A61A54">
    <w:pPr>
      <w:spacing w:after="0" w:line="240" w:lineRule="auto"/>
      <w:ind w:left="-283"/>
      <w:rPr>
        <w:rFonts w:ascii="Calibri" w:hAnsi="Calibri" w:cs="Times New Roman"/>
      </w:rPr>
    </w:pPr>
    <w:r w:rsidRPr="00A61A54">
      <w:rPr>
        <w:rFonts w:ascii="Calibri" w:hAnsi="Calibri" w:cs="Times New Roman"/>
        <w:color w:val="1F497D"/>
        <w:lang w:eastAsia="pt-PT"/>
      </w:rPr>
      <w:t>   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A1BA7" w14:textId="77777777" w:rsidR="00022343" w:rsidRDefault="00022343" w:rsidP="00F15D5E">
      <w:pPr>
        <w:spacing w:after="0" w:line="240" w:lineRule="auto"/>
      </w:pPr>
      <w:r>
        <w:separator/>
      </w:r>
    </w:p>
  </w:footnote>
  <w:footnote w:type="continuationSeparator" w:id="0">
    <w:p w14:paraId="6FAC14A9" w14:textId="77777777" w:rsidR="00022343" w:rsidRDefault="00022343" w:rsidP="00F15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EC2C7" w14:textId="77777777" w:rsidR="007D55DE" w:rsidRDefault="007D55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56248" w14:textId="76795787" w:rsidR="00A8141C" w:rsidRDefault="00A8141C" w:rsidP="00F038EE">
    <w:pPr>
      <w:pStyle w:val="Header"/>
      <w:jc w:val="right"/>
      <w:rPr>
        <w:rFonts w:ascii="Montserrat SemiBold" w:hAnsi="Montserrat SemiBold"/>
        <w:noProof/>
        <w:szCs w:val="20"/>
      </w:rPr>
    </w:pPr>
    <w:bookmarkStart w:id="1" w:name="_Hlk178773935"/>
    <w:r>
      <w:rPr>
        <w:rFonts w:ascii="Montserrat" w:hAnsi="Montserrat"/>
        <w:noProof/>
      </w:rPr>
      <w:drawing>
        <wp:anchor distT="0" distB="0" distL="114300" distR="114300" simplePos="0" relativeHeight="251997696" behindDoc="0" locked="0" layoutInCell="1" allowOverlap="1" wp14:anchorId="11421125" wp14:editId="5D32D8A4">
          <wp:simplePos x="0" y="0"/>
          <wp:positionH relativeFrom="column">
            <wp:posOffset>-94468</wp:posOffset>
          </wp:positionH>
          <wp:positionV relativeFrom="paragraph">
            <wp:posOffset>48700</wp:posOffset>
          </wp:positionV>
          <wp:extent cx="2235639" cy="807738"/>
          <wp:effectExtent l="0" t="0" r="0" b="0"/>
          <wp:wrapNone/>
          <wp:docPr id="1023340504" name="Imagem 7" descr="Uma imagem com preto, escuridão, captura de ecrã, preto e branc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340504" name="Imagem 7" descr="Uma imagem com preto, escuridão, captura de ecrã, preto e branco&#10;&#10;Os conteúdos gerados por IA podem estar incorretos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5639" cy="807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5644FB8" w14:textId="5B48A5BC" w:rsidR="00F038EE" w:rsidRDefault="00372B6E" w:rsidP="00F038EE">
    <w:pPr>
      <w:pStyle w:val="Header"/>
      <w:jc w:val="right"/>
      <w:rPr>
        <w:rFonts w:ascii="Montserrat SemiBold" w:hAnsi="Montserrat SemiBold"/>
        <w:noProof/>
        <w:szCs w:val="20"/>
      </w:rPr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414016" behindDoc="0" locked="0" layoutInCell="1" allowOverlap="1" wp14:anchorId="58BEC6AC" wp14:editId="644733EA">
              <wp:simplePos x="0" y="0"/>
              <wp:positionH relativeFrom="column">
                <wp:posOffset>2389847</wp:posOffset>
              </wp:positionH>
              <wp:positionV relativeFrom="paragraph">
                <wp:posOffset>28282</wp:posOffset>
              </wp:positionV>
              <wp:extent cx="1422400" cy="452022"/>
              <wp:effectExtent l="0" t="0" r="25400" b="24765"/>
              <wp:wrapNone/>
              <wp:docPr id="766524600" name="Retâ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2400" cy="452022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FD5BBBB" w14:textId="77777777" w:rsidR="00F038EE" w:rsidRPr="001B446A" w:rsidRDefault="00F038EE" w:rsidP="00F038EE">
                          <w:pPr>
                            <w:spacing w:after="0" w:line="240" w:lineRule="auto"/>
                            <w:jc w:val="center"/>
                            <w:rPr>
                              <w:rFonts w:ascii="Montserrat" w:hAnsi="Montserrat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1B446A">
                            <w:rPr>
                              <w:rFonts w:ascii="Montserrat" w:hAnsi="Montserrat"/>
                              <w:color w:val="000000" w:themeColor="text1"/>
                              <w:sz w:val="12"/>
                              <w:szCs w:val="12"/>
                            </w:rPr>
                            <w:t>Espaço reservado ao logótipo da entidade</w:t>
                          </w:r>
                        </w:p>
                        <w:p w14:paraId="658FC2DB" w14:textId="77777777" w:rsidR="00F038EE" w:rsidRPr="001B446A" w:rsidRDefault="00F038EE" w:rsidP="00F038EE">
                          <w:pPr>
                            <w:spacing w:after="0" w:line="240" w:lineRule="auto"/>
                            <w:jc w:val="center"/>
                            <w:rPr>
                              <w:rFonts w:ascii="Montserrat" w:hAnsi="Montserrat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1B446A">
                            <w:rPr>
                              <w:rFonts w:ascii="Montserrat" w:hAnsi="Montserrat"/>
                              <w:color w:val="000000" w:themeColor="text1"/>
                              <w:sz w:val="12"/>
                              <w:szCs w:val="12"/>
                            </w:rPr>
                            <w:t>(apagar este elemento</w:t>
                          </w:r>
                          <w:r>
                            <w:rPr>
                              <w:rFonts w:ascii="Montserrat" w:hAnsi="Montserrat"/>
                              <w:color w:val="000000" w:themeColor="text1"/>
                              <w:sz w:val="12"/>
                              <w:szCs w:val="12"/>
                            </w:rPr>
                            <w:t xml:space="preserve"> após colocar o logótipo)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BEC6AC" id="Retângulo 15" o:spid="_x0000_s1026" style="position:absolute;left:0;text-align:left;margin-left:188.2pt;margin-top:2.25pt;width:112pt;height:35.6pt;z-index:25141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" filled="f" strokecolor="gray [1629]" strokeweight=".25pt">
              <v:textbox>
                <w:txbxContent>
                  <w:p w14:paraId="1FD5BBBB" w14:textId="77777777" w:rsidR="00F038EE" w:rsidRPr="001B446A" w:rsidRDefault="00F038EE" w:rsidP="00F038EE">
                    <w:pPr>
                      <w:spacing w:after="0" w:line="240" w:lineRule="auto"/>
                      <w:jc w:val="center"/>
                      <w:rPr>
                        <w:rFonts w:ascii="Montserrat" w:hAnsi="Montserrat"/>
                        <w:color w:val="000000" w:themeColor="text1"/>
                        <w:sz w:val="12"/>
                        <w:szCs w:val="12"/>
                      </w:rPr>
                    </w:pPr>
                    <w:r w:rsidRPr="001B446A">
                      <w:rPr>
                        <w:rFonts w:ascii="Montserrat" w:hAnsi="Montserrat"/>
                        <w:color w:val="000000" w:themeColor="text1"/>
                        <w:sz w:val="12"/>
                        <w:szCs w:val="12"/>
                      </w:rPr>
                      <w:t>Espaço reservado ao logótipo da entidade</w:t>
                    </w:r>
                  </w:p>
                  <w:p w14:paraId="658FC2DB" w14:textId="77777777" w:rsidR="00F038EE" w:rsidRPr="001B446A" w:rsidRDefault="00F038EE" w:rsidP="00F038EE">
                    <w:pPr>
                      <w:spacing w:after="0" w:line="240" w:lineRule="auto"/>
                      <w:jc w:val="center"/>
                      <w:rPr>
                        <w:rFonts w:ascii="Montserrat" w:hAnsi="Montserrat"/>
                        <w:color w:val="000000" w:themeColor="text1"/>
                        <w:sz w:val="12"/>
                        <w:szCs w:val="12"/>
                      </w:rPr>
                    </w:pPr>
                    <w:r w:rsidRPr="001B446A">
                      <w:rPr>
                        <w:rFonts w:ascii="Montserrat" w:hAnsi="Montserrat"/>
                        <w:color w:val="000000" w:themeColor="text1"/>
                        <w:sz w:val="12"/>
                        <w:szCs w:val="12"/>
                      </w:rPr>
                      <w:t>(apagar este elemento</w:t>
                    </w:r>
                    <w:r>
                      <w:rPr>
                        <w:rFonts w:ascii="Montserrat" w:hAnsi="Montserrat"/>
                        <w:color w:val="000000" w:themeColor="text1"/>
                        <w:sz w:val="12"/>
                        <w:szCs w:val="12"/>
                      </w:rPr>
                      <w:t xml:space="preserve"> após colocar o logótipo)</w:t>
                    </w:r>
                  </w:p>
                </w:txbxContent>
              </v:textbox>
            </v:rect>
          </w:pict>
        </mc:Fallback>
      </mc:AlternateContent>
    </w:r>
  </w:p>
  <w:bookmarkEnd w:id="1"/>
  <w:p w14:paraId="5453253A" w14:textId="63398D38" w:rsidR="00F038EE" w:rsidRPr="006D0441" w:rsidRDefault="00F038EE" w:rsidP="00F038EE">
    <w:pPr>
      <w:pStyle w:val="Header"/>
      <w:rPr>
        <w:rFonts w:ascii="Montserrat" w:hAnsi="Montserrat"/>
      </w:rPr>
    </w:pPr>
  </w:p>
  <w:p w14:paraId="14C804AE" w14:textId="5B54B6E9" w:rsidR="00F038EE" w:rsidRDefault="00F038EE" w:rsidP="00F038EE">
    <w:pPr>
      <w:spacing w:line="360" w:lineRule="auto"/>
      <w:ind w:left="-284"/>
      <w:contextualSpacing/>
      <w:rPr>
        <w:rFonts w:ascii="Montserrat" w:hAnsi="Montserrat" w:cs="Arial"/>
        <w:caps/>
        <w:sz w:val="14"/>
        <w:szCs w:val="14"/>
        <w:lang w:eastAsia="pt-PT"/>
      </w:rPr>
    </w:pPr>
  </w:p>
  <w:p w14:paraId="1D66D5BA" w14:textId="77777777" w:rsidR="00056192" w:rsidRPr="00284DAA" w:rsidRDefault="00056192" w:rsidP="00F038EE">
    <w:pPr>
      <w:spacing w:line="360" w:lineRule="auto"/>
      <w:ind w:left="-284"/>
      <w:contextualSpacing/>
      <w:rPr>
        <w:rFonts w:ascii="Montserrat" w:hAnsi="Montserrat" w:cs="Arial"/>
        <w:caps/>
        <w:sz w:val="14"/>
        <w:szCs w:val="14"/>
        <w:lang w:eastAsia="pt-PT"/>
      </w:rPr>
    </w:pPr>
  </w:p>
  <w:tbl>
    <w:tblPr>
      <w:tblStyle w:val="TableGrid"/>
      <w:tblW w:w="326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61"/>
    </w:tblGrid>
    <w:tr w:rsidR="00F038EE" w14:paraId="31D9C106" w14:textId="77777777" w:rsidTr="00D90B29">
      <w:trPr>
        <w:trHeight w:hRule="exact" w:val="397"/>
      </w:trPr>
      <w:tc>
        <w:tcPr>
          <w:tcW w:w="3822" w:type="dxa"/>
          <w:shd w:val="clear" w:color="auto" w:fill="F2F2F2" w:themeFill="background1" w:themeFillShade="F2"/>
          <w:vAlign w:val="center"/>
        </w:tcPr>
        <w:p w14:paraId="142EE68D" w14:textId="38478EB1" w:rsidR="00EE2AFE" w:rsidRPr="00EE2AFE" w:rsidRDefault="00EE2AFE" w:rsidP="00EE2AFE">
          <w:pPr>
            <w:rPr>
              <w:rFonts w:ascii="Poppins" w:hAnsi="Poppins" w:cs="Poppins"/>
              <w:caps/>
              <w:color w:val="595959" w:themeColor="text1" w:themeTint="A6"/>
              <w:lang w:eastAsia="pt-PT"/>
            </w:rPr>
          </w:pPr>
          <w:r>
            <w:rPr>
              <w:rFonts w:ascii="Poppins" w:hAnsi="Poppins" w:cs="Poppins"/>
              <w:b/>
              <w:bCs/>
              <w:caps/>
              <w:color w:val="595959" w:themeColor="text1" w:themeTint="A6"/>
              <w:lang w:eastAsia="pt-PT"/>
            </w:rPr>
            <w:t>P</w:t>
          </w:r>
          <w:r w:rsidRPr="00EE2AFE">
            <w:rPr>
              <w:rFonts w:ascii="Poppins" w:hAnsi="Poppins" w:cs="Poppins"/>
              <w:b/>
              <w:bCs/>
              <w:caps/>
              <w:color w:val="595959" w:themeColor="text1" w:themeTint="A6"/>
              <w:lang w:eastAsia="pt-PT"/>
            </w:rPr>
            <w:t>rotocolo</w:t>
          </w:r>
          <w:r w:rsidRPr="00EE2AFE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t xml:space="preserve"> | n.º </w:t>
          </w:r>
          <w:r w:rsidRPr="00EE2AFE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fldChar w:fldCharType="begin"/>
          </w:r>
          <w:r w:rsidRPr="00EE2AFE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instrText xml:space="preserve"> DOCPROPERTY "FSC#CONFIGLOCALAMA@2305.100:DOC_NumeroProc" \* MERGEFORMAT </w:instrText>
          </w:r>
          <w:r w:rsidRPr="00EE2AFE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fldChar w:fldCharType="end"/>
          </w:r>
          <w:r w:rsidRPr="00EE2AFE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t>/</w:t>
          </w:r>
          <w:r w:rsidRPr="00EE2AFE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fldChar w:fldCharType="begin"/>
          </w:r>
          <w:r w:rsidRPr="00EE2AFE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instrText xml:space="preserve"> DOCPROPERTY "FSC#CONFIGLOCALAMA@2305.100:DOC_AnoProcesso" \* MERGEFORMAT </w:instrText>
          </w:r>
          <w:r w:rsidRPr="00EE2AFE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fldChar w:fldCharType="end"/>
          </w:r>
          <w:r w:rsidRPr="00EE2AFE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t>-ARTE</w:t>
          </w:r>
        </w:p>
        <w:p w14:paraId="58683C2F" w14:textId="59779545" w:rsidR="00F038EE" w:rsidRPr="0067514C" w:rsidRDefault="0067514C" w:rsidP="00EE2AFE">
          <w:pPr>
            <w:rPr>
              <w:rFonts w:ascii="Poppins" w:hAnsi="Poppins" w:cs="Poppins"/>
              <w:caps/>
              <w:color w:val="595959" w:themeColor="text1" w:themeTint="A6"/>
              <w:lang w:eastAsia="pt-PT"/>
            </w:rPr>
          </w:pPr>
          <w:r w:rsidRPr="00DA09C9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fldChar w:fldCharType="begin"/>
          </w:r>
          <w:r w:rsidRPr="00DA09C9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instrText xml:space="preserve"> DOCPROPERTY "FSC#CONFIGLOCALAMA@2305.100:DOC_AnoProcesso" \* MERGEFORMAT </w:instrText>
          </w:r>
          <w:r w:rsidRPr="00DA09C9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fldChar w:fldCharType="end"/>
          </w:r>
        </w:p>
      </w:tc>
    </w:tr>
  </w:tbl>
  <w:p w14:paraId="09CED6E1" w14:textId="77777777" w:rsidR="00F038EE" w:rsidRDefault="00F038EE" w:rsidP="00F038EE">
    <w:pPr>
      <w:spacing w:after="0" w:line="240" w:lineRule="auto"/>
      <w:ind w:left="-284" w:firstLine="284"/>
      <w:rPr>
        <w:rFonts w:ascii="Montserrat" w:hAnsi="Montserrat" w:cs="Arial"/>
        <w:b/>
        <w:bCs/>
        <w:caps/>
        <w:color w:val="1B50C4"/>
        <w:lang w:eastAsia="pt-PT"/>
      </w:rPr>
    </w:pPr>
  </w:p>
  <w:p w14:paraId="6D22D558" w14:textId="2F6A91A8" w:rsidR="00082D8E" w:rsidRPr="00F038EE" w:rsidRDefault="00082D8E" w:rsidP="00F038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7CB2D" w14:textId="41EB7A00" w:rsidR="0016119F" w:rsidRDefault="0016119F" w:rsidP="00525AE0">
    <w:pPr>
      <w:spacing w:before="360"/>
      <w:rPr>
        <w:rFonts w:cs="Arial"/>
        <w:b/>
        <w:bCs/>
        <w:caps/>
        <w:color w:val="595959" w:themeColor="text1" w:themeTint="A6"/>
        <w:lang w:eastAsia="pt-PT"/>
      </w:rPr>
    </w:pPr>
  </w:p>
  <w:p w14:paraId="460A3CD0" w14:textId="4DCC5F96" w:rsidR="00082D8E" w:rsidRPr="0034309F" w:rsidRDefault="00082D8E" w:rsidP="00A61A54">
    <w:pPr>
      <w:spacing w:before="360"/>
      <w:ind w:left="-284"/>
      <w:rPr>
        <w:rFonts w:cs="Arial"/>
        <w:caps/>
        <w:color w:val="595959" w:themeColor="text1" w:themeTint="A6"/>
        <w:lang w:eastAsia="pt-PT"/>
      </w:rPr>
    </w:pPr>
    <w:r>
      <w:rPr>
        <w:rFonts w:cs="Arial"/>
        <w:b/>
        <w:bCs/>
        <w:caps/>
        <w:color w:val="595959" w:themeColor="text1" w:themeTint="A6"/>
        <w:lang w:eastAsia="pt-PT"/>
      </w:rPr>
      <w:t>Protocolo</w:t>
    </w:r>
    <w:r w:rsidRPr="0034309F">
      <w:rPr>
        <w:rFonts w:cs="Arial"/>
        <w:caps/>
        <w:color w:val="595959" w:themeColor="text1" w:themeTint="A6"/>
        <w:lang w:eastAsia="pt-PT"/>
      </w:rPr>
      <w:t xml:space="preserve"> | </w:t>
    </w:r>
    <w:r>
      <w:rPr>
        <w:rFonts w:cs="Arial"/>
        <w:caps/>
        <w:color w:val="595959" w:themeColor="text1" w:themeTint="A6"/>
        <w:lang w:eastAsia="pt-PT"/>
      </w:rPr>
      <w:t xml:space="preserve">n.º </w:t>
    </w:r>
    <w:r w:rsidRPr="008842FC">
      <w:rPr>
        <w:rFonts w:cs="Arial"/>
        <w:caps/>
        <w:color w:val="595959" w:themeColor="text1" w:themeTint="A6"/>
        <w:lang w:eastAsia="pt-PT"/>
      </w:rPr>
      <w:t>xxxx</w:t>
    </w:r>
    <w:r w:rsidR="00340EDA">
      <w:rPr>
        <w:rFonts w:cs="Arial"/>
        <w:caps/>
        <w:color w:val="595959" w:themeColor="text1" w:themeTint="A6"/>
        <w:lang w:eastAsia="pt-PT"/>
      </w:rPr>
      <w:t>/</w:t>
    </w:r>
    <w:r w:rsidR="00887589">
      <w:rPr>
        <w:rFonts w:cs="Arial"/>
        <w:caps/>
        <w:color w:val="595959" w:themeColor="text1" w:themeTint="A6"/>
        <w:lang w:eastAsia="pt-PT"/>
      </w:rPr>
      <w:t>20</w:t>
    </w:r>
    <w:r>
      <w:rPr>
        <w:rFonts w:cs="Arial"/>
        <w:caps/>
        <w:color w:val="595959" w:themeColor="text1" w:themeTint="A6"/>
        <w:lang w:eastAsia="pt-PT"/>
      </w:rPr>
      <w:t xml:space="preserve">-AMA </w:t>
    </w:r>
  </w:p>
  <w:p w14:paraId="11CBCBA3" w14:textId="731D4ECE" w:rsidR="00082D8E" w:rsidRDefault="00082D8E" w:rsidP="00A61A54">
    <w:pPr>
      <w:ind w:left="-284"/>
      <w:jc w:val="both"/>
      <w:rPr>
        <w:rFonts w:cs="Arial"/>
        <w:b/>
        <w:bCs/>
        <w:caps/>
        <w:color w:val="595959" w:themeColor="text1" w:themeTint="A6"/>
        <w:lang w:eastAsia="pt-PT"/>
      </w:rPr>
    </w:pPr>
    <w:r>
      <w:rPr>
        <w:rFonts w:cs="Arial"/>
        <w:caps/>
        <w:noProof/>
        <w:color w:val="000000" w:themeColor="text1"/>
        <w:lang w:eastAsia="pt-PT"/>
      </w:rPr>
      <mc:AlternateContent>
        <mc:Choice Requires="wps">
          <w:drawing>
            <wp:anchor distT="4294967295" distB="4294967295" distL="114300" distR="114300" simplePos="0" relativeHeight="251511296" behindDoc="0" locked="0" layoutInCell="1" allowOverlap="1" wp14:anchorId="5159FDA8" wp14:editId="1E5EA3F5">
              <wp:simplePos x="0" y="0"/>
              <wp:positionH relativeFrom="column">
                <wp:posOffset>-167005</wp:posOffset>
              </wp:positionH>
              <wp:positionV relativeFrom="paragraph">
                <wp:posOffset>81915</wp:posOffset>
              </wp:positionV>
              <wp:extent cx="6096000" cy="0"/>
              <wp:effectExtent l="0" t="0" r="19050" b="19050"/>
              <wp:wrapNone/>
              <wp:docPr id="22" name="Straight Connector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E3682C" id="Straight Connector 22" o:spid="_x0000_s1026" style="position:absolute;z-index:2515112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3.15pt,6.45pt" to="466.8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" strokecolor="black [3040]" strokeweight=".25pt">
              <o:lock v:ext="edit" shapetype="f"/>
            </v:line>
          </w:pict>
        </mc:Fallback>
      </mc:AlternateContent>
    </w:r>
    <w:r w:rsidRPr="0034309F">
      <w:rPr>
        <w:rFonts w:cs="Arial"/>
        <w:b/>
        <w:bCs/>
        <w:caps/>
        <w:color w:val="595959" w:themeColor="text1" w:themeTint="A6"/>
        <w:lang w:eastAsia="pt-PT"/>
      </w:rPr>
      <w:br/>
    </w:r>
    <w:r>
      <w:rPr>
        <w:rFonts w:cs="Arial"/>
        <w:b/>
        <w:bCs/>
        <w:caps/>
        <w:color w:val="595959" w:themeColor="text1" w:themeTint="A6"/>
        <w:lang w:eastAsia="pt-PT"/>
      </w:rPr>
      <w:t xml:space="preserve">Protocolo entre a Agência para a Modernização Administrativa, I.p. e </w:t>
    </w:r>
    <w:r w:rsidR="00E72B5B">
      <w:rPr>
        <w:rFonts w:cs="Arial"/>
        <w:b/>
        <w:bCs/>
        <w:caps/>
        <w:color w:val="595959" w:themeColor="text1" w:themeTint="A6"/>
        <w:lang w:eastAsia="pt-PT"/>
      </w:rPr>
      <w:t xml:space="preserve">O </w:t>
    </w:r>
    <w:r w:rsidR="008C2A44">
      <w:rPr>
        <w:rFonts w:cs="Arial"/>
        <w:b/>
        <w:bCs/>
        <w:caps/>
        <w:color w:val="595959" w:themeColor="text1" w:themeTint="A6"/>
        <w:lang w:eastAsia="pt-PT"/>
      </w:rPr>
      <w:t>________________</w:t>
    </w:r>
    <w:r w:rsidR="00E72B5B">
      <w:rPr>
        <w:rFonts w:cs="Arial"/>
        <w:b/>
        <w:bCs/>
        <w:caps/>
        <w:color w:val="595959" w:themeColor="text1" w:themeTint="A6"/>
        <w:lang w:eastAsia="pt-PT"/>
      </w:rPr>
      <w:t xml:space="preserve">, </w:t>
    </w:r>
    <w:r>
      <w:rPr>
        <w:rFonts w:cs="Arial"/>
        <w:b/>
        <w:bCs/>
        <w:caps/>
        <w:color w:val="595959" w:themeColor="text1" w:themeTint="A6"/>
        <w:lang w:eastAsia="pt-PT"/>
      </w:rPr>
      <w:t>para disponibilização de autenticação</w:t>
    </w:r>
    <w:r w:rsidR="00B35B91">
      <w:rPr>
        <w:rFonts w:cs="Arial"/>
        <w:b/>
        <w:bCs/>
        <w:caps/>
        <w:color w:val="595959" w:themeColor="text1" w:themeTint="A6"/>
        <w:lang w:eastAsia="pt-PT"/>
      </w:rPr>
      <w:t xml:space="preserve"> e assinatura</w:t>
    </w:r>
    <w:r>
      <w:rPr>
        <w:rFonts w:cs="Arial"/>
        <w:b/>
        <w:bCs/>
        <w:caps/>
        <w:color w:val="595959" w:themeColor="text1" w:themeTint="A6"/>
        <w:lang w:eastAsia="pt-PT"/>
      </w:rPr>
      <w:t xml:space="preserve"> através de chave móvel digital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2ECD"/>
    <w:multiLevelType w:val="hybridMultilevel"/>
    <w:tmpl w:val="696484AE"/>
    <w:lvl w:ilvl="0" w:tplc="E0A26640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8AAEB0EE">
      <w:start w:val="1"/>
      <w:numFmt w:val="lowerLetter"/>
      <w:lvlText w:val="%2)"/>
      <w:lvlJc w:val="left"/>
      <w:pPr>
        <w:ind w:left="1195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1915" w:hanging="180"/>
      </w:pPr>
    </w:lvl>
    <w:lvl w:ilvl="3" w:tplc="0816000F" w:tentative="1">
      <w:start w:val="1"/>
      <w:numFmt w:val="decimal"/>
      <w:lvlText w:val="%4."/>
      <w:lvlJc w:val="left"/>
      <w:pPr>
        <w:ind w:left="2635" w:hanging="360"/>
      </w:pPr>
    </w:lvl>
    <w:lvl w:ilvl="4" w:tplc="08160019" w:tentative="1">
      <w:start w:val="1"/>
      <w:numFmt w:val="lowerLetter"/>
      <w:lvlText w:val="%5."/>
      <w:lvlJc w:val="left"/>
      <w:pPr>
        <w:ind w:left="3355" w:hanging="360"/>
      </w:pPr>
    </w:lvl>
    <w:lvl w:ilvl="5" w:tplc="0816001B" w:tentative="1">
      <w:start w:val="1"/>
      <w:numFmt w:val="lowerRoman"/>
      <w:lvlText w:val="%6."/>
      <w:lvlJc w:val="right"/>
      <w:pPr>
        <w:ind w:left="4075" w:hanging="180"/>
      </w:pPr>
    </w:lvl>
    <w:lvl w:ilvl="6" w:tplc="0816000F" w:tentative="1">
      <w:start w:val="1"/>
      <w:numFmt w:val="decimal"/>
      <w:lvlText w:val="%7."/>
      <w:lvlJc w:val="left"/>
      <w:pPr>
        <w:ind w:left="4795" w:hanging="360"/>
      </w:pPr>
    </w:lvl>
    <w:lvl w:ilvl="7" w:tplc="08160019" w:tentative="1">
      <w:start w:val="1"/>
      <w:numFmt w:val="lowerLetter"/>
      <w:lvlText w:val="%8."/>
      <w:lvlJc w:val="left"/>
      <w:pPr>
        <w:ind w:left="5515" w:hanging="360"/>
      </w:pPr>
    </w:lvl>
    <w:lvl w:ilvl="8" w:tplc="0816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1" w15:restartNumberingAfterBreak="0">
    <w:nsid w:val="082F2C7B"/>
    <w:multiLevelType w:val="hybridMultilevel"/>
    <w:tmpl w:val="B030B6C6"/>
    <w:lvl w:ilvl="0" w:tplc="3D2EA1C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F6087A"/>
    <w:multiLevelType w:val="hybridMultilevel"/>
    <w:tmpl w:val="FBA2294A"/>
    <w:lvl w:ilvl="0" w:tplc="2E942E56">
      <w:start w:val="1"/>
      <w:numFmt w:val="decimal"/>
      <w:lvlText w:val="%1."/>
      <w:lvlJc w:val="left"/>
      <w:pPr>
        <w:ind w:left="7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797" w:hanging="360"/>
      </w:pPr>
    </w:lvl>
    <w:lvl w:ilvl="2" w:tplc="0816001B" w:tentative="1">
      <w:start w:val="1"/>
      <w:numFmt w:val="lowerRoman"/>
      <w:lvlText w:val="%3."/>
      <w:lvlJc w:val="right"/>
      <w:pPr>
        <w:ind w:left="1517" w:hanging="180"/>
      </w:pPr>
    </w:lvl>
    <w:lvl w:ilvl="3" w:tplc="0816000F" w:tentative="1">
      <w:start w:val="1"/>
      <w:numFmt w:val="decimal"/>
      <w:lvlText w:val="%4."/>
      <w:lvlJc w:val="left"/>
      <w:pPr>
        <w:ind w:left="2237" w:hanging="360"/>
      </w:pPr>
    </w:lvl>
    <w:lvl w:ilvl="4" w:tplc="08160019" w:tentative="1">
      <w:start w:val="1"/>
      <w:numFmt w:val="lowerLetter"/>
      <w:lvlText w:val="%5."/>
      <w:lvlJc w:val="left"/>
      <w:pPr>
        <w:ind w:left="2957" w:hanging="360"/>
      </w:pPr>
    </w:lvl>
    <w:lvl w:ilvl="5" w:tplc="0816001B" w:tentative="1">
      <w:start w:val="1"/>
      <w:numFmt w:val="lowerRoman"/>
      <w:lvlText w:val="%6."/>
      <w:lvlJc w:val="right"/>
      <w:pPr>
        <w:ind w:left="3677" w:hanging="180"/>
      </w:pPr>
    </w:lvl>
    <w:lvl w:ilvl="6" w:tplc="0816000F" w:tentative="1">
      <w:start w:val="1"/>
      <w:numFmt w:val="decimal"/>
      <w:lvlText w:val="%7."/>
      <w:lvlJc w:val="left"/>
      <w:pPr>
        <w:ind w:left="4397" w:hanging="360"/>
      </w:pPr>
    </w:lvl>
    <w:lvl w:ilvl="7" w:tplc="08160019" w:tentative="1">
      <w:start w:val="1"/>
      <w:numFmt w:val="lowerLetter"/>
      <w:lvlText w:val="%8."/>
      <w:lvlJc w:val="left"/>
      <w:pPr>
        <w:ind w:left="5117" w:hanging="360"/>
      </w:pPr>
    </w:lvl>
    <w:lvl w:ilvl="8" w:tplc="0816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3" w15:restartNumberingAfterBreak="0">
    <w:nsid w:val="09F06F1F"/>
    <w:multiLevelType w:val="hybridMultilevel"/>
    <w:tmpl w:val="960243B6"/>
    <w:lvl w:ilvl="0" w:tplc="0816000F">
      <w:start w:val="1"/>
      <w:numFmt w:val="decimal"/>
      <w:lvlText w:val="%1."/>
      <w:lvlJc w:val="left"/>
      <w:pPr>
        <w:ind w:left="437" w:hanging="360"/>
      </w:pPr>
    </w:lvl>
    <w:lvl w:ilvl="1" w:tplc="08160019" w:tentative="1">
      <w:start w:val="1"/>
      <w:numFmt w:val="lowerLetter"/>
      <w:lvlText w:val="%2."/>
      <w:lvlJc w:val="left"/>
      <w:pPr>
        <w:ind w:left="1157" w:hanging="360"/>
      </w:pPr>
    </w:lvl>
    <w:lvl w:ilvl="2" w:tplc="0816001B" w:tentative="1">
      <w:start w:val="1"/>
      <w:numFmt w:val="lowerRoman"/>
      <w:lvlText w:val="%3."/>
      <w:lvlJc w:val="right"/>
      <w:pPr>
        <w:ind w:left="1877" w:hanging="180"/>
      </w:pPr>
    </w:lvl>
    <w:lvl w:ilvl="3" w:tplc="0816000F" w:tentative="1">
      <w:start w:val="1"/>
      <w:numFmt w:val="decimal"/>
      <w:lvlText w:val="%4."/>
      <w:lvlJc w:val="left"/>
      <w:pPr>
        <w:ind w:left="2597" w:hanging="360"/>
      </w:pPr>
    </w:lvl>
    <w:lvl w:ilvl="4" w:tplc="08160019" w:tentative="1">
      <w:start w:val="1"/>
      <w:numFmt w:val="lowerLetter"/>
      <w:lvlText w:val="%5."/>
      <w:lvlJc w:val="left"/>
      <w:pPr>
        <w:ind w:left="3317" w:hanging="360"/>
      </w:pPr>
    </w:lvl>
    <w:lvl w:ilvl="5" w:tplc="0816001B" w:tentative="1">
      <w:start w:val="1"/>
      <w:numFmt w:val="lowerRoman"/>
      <w:lvlText w:val="%6."/>
      <w:lvlJc w:val="right"/>
      <w:pPr>
        <w:ind w:left="4037" w:hanging="180"/>
      </w:pPr>
    </w:lvl>
    <w:lvl w:ilvl="6" w:tplc="0816000F" w:tentative="1">
      <w:start w:val="1"/>
      <w:numFmt w:val="decimal"/>
      <w:lvlText w:val="%7."/>
      <w:lvlJc w:val="left"/>
      <w:pPr>
        <w:ind w:left="4757" w:hanging="360"/>
      </w:pPr>
    </w:lvl>
    <w:lvl w:ilvl="7" w:tplc="08160019" w:tentative="1">
      <w:start w:val="1"/>
      <w:numFmt w:val="lowerLetter"/>
      <w:lvlText w:val="%8."/>
      <w:lvlJc w:val="left"/>
      <w:pPr>
        <w:ind w:left="5477" w:hanging="360"/>
      </w:pPr>
    </w:lvl>
    <w:lvl w:ilvl="8" w:tplc="0816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4" w15:restartNumberingAfterBreak="0">
    <w:nsid w:val="124C20EB"/>
    <w:multiLevelType w:val="hybridMultilevel"/>
    <w:tmpl w:val="03B8F1BE"/>
    <w:lvl w:ilvl="0" w:tplc="08160017">
      <w:start w:val="1"/>
      <w:numFmt w:val="lowerLetter"/>
      <w:lvlText w:val="%1)"/>
      <w:lvlJc w:val="left"/>
      <w:pPr>
        <w:ind w:left="436" w:hanging="360"/>
      </w:pPr>
    </w:lvl>
    <w:lvl w:ilvl="1" w:tplc="08160019" w:tentative="1">
      <w:start w:val="1"/>
      <w:numFmt w:val="lowerLetter"/>
      <w:lvlText w:val="%2."/>
      <w:lvlJc w:val="left"/>
      <w:pPr>
        <w:ind w:left="1156" w:hanging="360"/>
      </w:pPr>
    </w:lvl>
    <w:lvl w:ilvl="2" w:tplc="0816001B" w:tentative="1">
      <w:start w:val="1"/>
      <w:numFmt w:val="lowerRoman"/>
      <w:lvlText w:val="%3."/>
      <w:lvlJc w:val="right"/>
      <w:pPr>
        <w:ind w:left="1876" w:hanging="180"/>
      </w:pPr>
    </w:lvl>
    <w:lvl w:ilvl="3" w:tplc="0816000F" w:tentative="1">
      <w:start w:val="1"/>
      <w:numFmt w:val="decimal"/>
      <w:lvlText w:val="%4."/>
      <w:lvlJc w:val="left"/>
      <w:pPr>
        <w:ind w:left="2596" w:hanging="360"/>
      </w:pPr>
    </w:lvl>
    <w:lvl w:ilvl="4" w:tplc="08160019" w:tentative="1">
      <w:start w:val="1"/>
      <w:numFmt w:val="lowerLetter"/>
      <w:lvlText w:val="%5."/>
      <w:lvlJc w:val="left"/>
      <w:pPr>
        <w:ind w:left="3316" w:hanging="360"/>
      </w:pPr>
    </w:lvl>
    <w:lvl w:ilvl="5" w:tplc="0816001B" w:tentative="1">
      <w:start w:val="1"/>
      <w:numFmt w:val="lowerRoman"/>
      <w:lvlText w:val="%6."/>
      <w:lvlJc w:val="right"/>
      <w:pPr>
        <w:ind w:left="4036" w:hanging="180"/>
      </w:pPr>
    </w:lvl>
    <w:lvl w:ilvl="6" w:tplc="0816000F" w:tentative="1">
      <w:start w:val="1"/>
      <w:numFmt w:val="decimal"/>
      <w:lvlText w:val="%7."/>
      <w:lvlJc w:val="left"/>
      <w:pPr>
        <w:ind w:left="4756" w:hanging="360"/>
      </w:pPr>
    </w:lvl>
    <w:lvl w:ilvl="7" w:tplc="08160019" w:tentative="1">
      <w:start w:val="1"/>
      <w:numFmt w:val="lowerLetter"/>
      <w:lvlText w:val="%8."/>
      <w:lvlJc w:val="left"/>
      <w:pPr>
        <w:ind w:left="5476" w:hanging="360"/>
      </w:pPr>
    </w:lvl>
    <w:lvl w:ilvl="8" w:tplc="08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5" w15:restartNumberingAfterBreak="0">
    <w:nsid w:val="14EE1E1B"/>
    <w:multiLevelType w:val="hybridMultilevel"/>
    <w:tmpl w:val="696484AE"/>
    <w:lvl w:ilvl="0" w:tplc="E0A26640">
      <w:start w:val="1"/>
      <w:numFmt w:val="decimal"/>
      <w:lvlText w:val="%1."/>
      <w:lvlJc w:val="left"/>
      <w:pPr>
        <w:ind w:left="759" w:hanging="360"/>
      </w:pPr>
      <w:rPr>
        <w:rFonts w:hint="default"/>
      </w:rPr>
    </w:lvl>
    <w:lvl w:ilvl="1" w:tplc="8AAEB0EE">
      <w:start w:val="1"/>
      <w:numFmt w:val="lowerLetter"/>
      <w:lvlText w:val="%2)"/>
      <w:lvlJc w:val="left"/>
      <w:pPr>
        <w:ind w:left="1479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99" w:hanging="180"/>
      </w:pPr>
    </w:lvl>
    <w:lvl w:ilvl="3" w:tplc="0816000F" w:tentative="1">
      <w:start w:val="1"/>
      <w:numFmt w:val="decimal"/>
      <w:lvlText w:val="%4."/>
      <w:lvlJc w:val="left"/>
      <w:pPr>
        <w:ind w:left="2919" w:hanging="360"/>
      </w:pPr>
    </w:lvl>
    <w:lvl w:ilvl="4" w:tplc="08160019" w:tentative="1">
      <w:start w:val="1"/>
      <w:numFmt w:val="lowerLetter"/>
      <w:lvlText w:val="%5."/>
      <w:lvlJc w:val="left"/>
      <w:pPr>
        <w:ind w:left="3639" w:hanging="360"/>
      </w:pPr>
    </w:lvl>
    <w:lvl w:ilvl="5" w:tplc="0816001B" w:tentative="1">
      <w:start w:val="1"/>
      <w:numFmt w:val="lowerRoman"/>
      <w:lvlText w:val="%6."/>
      <w:lvlJc w:val="right"/>
      <w:pPr>
        <w:ind w:left="4359" w:hanging="180"/>
      </w:pPr>
    </w:lvl>
    <w:lvl w:ilvl="6" w:tplc="0816000F" w:tentative="1">
      <w:start w:val="1"/>
      <w:numFmt w:val="decimal"/>
      <w:lvlText w:val="%7."/>
      <w:lvlJc w:val="left"/>
      <w:pPr>
        <w:ind w:left="5079" w:hanging="360"/>
      </w:pPr>
    </w:lvl>
    <w:lvl w:ilvl="7" w:tplc="08160019" w:tentative="1">
      <w:start w:val="1"/>
      <w:numFmt w:val="lowerLetter"/>
      <w:lvlText w:val="%8."/>
      <w:lvlJc w:val="left"/>
      <w:pPr>
        <w:ind w:left="5799" w:hanging="360"/>
      </w:pPr>
    </w:lvl>
    <w:lvl w:ilvl="8" w:tplc="0816001B" w:tentative="1">
      <w:start w:val="1"/>
      <w:numFmt w:val="lowerRoman"/>
      <w:lvlText w:val="%9."/>
      <w:lvlJc w:val="right"/>
      <w:pPr>
        <w:ind w:left="6519" w:hanging="180"/>
      </w:pPr>
    </w:lvl>
  </w:abstractNum>
  <w:abstractNum w:abstractNumId="6" w15:restartNumberingAfterBreak="0">
    <w:nsid w:val="1ACA79D5"/>
    <w:multiLevelType w:val="hybridMultilevel"/>
    <w:tmpl w:val="89760DCA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7">
      <w:start w:val="1"/>
      <w:numFmt w:val="lowerLetter"/>
      <w:lvlText w:val="%2)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962937"/>
    <w:multiLevelType w:val="hybridMultilevel"/>
    <w:tmpl w:val="9A30CCA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EC0E20"/>
    <w:multiLevelType w:val="hybridMultilevel"/>
    <w:tmpl w:val="BD4A4596"/>
    <w:lvl w:ilvl="0" w:tplc="E1B442C4">
      <w:start w:val="1"/>
      <w:numFmt w:val="lowerLetter"/>
      <w:lvlText w:val="%1)"/>
      <w:lvlJc w:val="left"/>
      <w:pPr>
        <w:ind w:left="707" w:hanging="63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157" w:hanging="360"/>
      </w:pPr>
    </w:lvl>
    <w:lvl w:ilvl="2" w:tplc="0816001B" w:tentative="1">
      <w:start w:val="1"/>
      <w:numFmt w:val="lowerRoman"/>
      <w:lvlText w:val="%3."/>
      <w:lvlJc w:val="right"/>
      <w:pPr>
        <w:ind w:left="1877" w:hanging="180"/>
      </w:pPr>
    </w:lvl>
    <w:lvl w:ilvl="3" w:tplc="0816000F" w:tentative="1">
      <w:start w:val="1"/>
      <w:numFmt w:val="decimal"/>
      <w:lvlText w:val="%4."/>
      <w:lvlJc w:val="left"/>
      <w:pPr>
        <w:ind w:left="2597" w:hanging="360"/>
      </w:pPr>
    </w:lvl>
    <w:lvl w:ilvl="4" w:tplc="08160019" w:tentative="1">
      <w:start w:val="1"/>
      <w:numFmt w:val="lowerLetter"/>
      <w:lvlText w:val="%5."/>
      <w:lvlJc w:val="left"/>
      <w:pPr>
        <w:ind w:left="3317" w:hanging="360"/>
      </w:pPr>
    </w:lvl>
    <w:lvl w:ilvl="5" w:tplc="0816001B" w:tentative="1">
      <w:start w:val="1"/>
      <w:numFmt w:val="lowerRoman"/>
      <w:lvlText w:val="%6."/>
      <w:lvlJc w:val="right"/>
      <w:pPr>
        <w:ind w:left="4037" w:hanging="180"/>
      </w:pPr>
    </w:lvl>
    <w:lvl w:ilvl="6" w:tplc="0816000F" w:tentative="1">
      <w:start w:val="1"/>
      <w:numFmt w:val="decimal"/>
      <w:lvlText w:val="%7."/>
      <w:lvlJc w:val="left"/>
      <w:pPr>
        <w:ind w:left="4757" w:hanging="360"/>
      </w:pPr>
    </w:lvl>
    <w:lvl w:ilvl="7" w:tplc="08160019" w:tentative="1">
      <w:start w:val="1"/>
      <w:numFmt w:val="lowerLetter"/>
      <w:lvlText w:val="%8."/>
      <w:lvlJc w:val="left"/>
      <w:pPr>
        <w:ind w:left="5477" w:hanging="360"/>
      </w:pPr>
    </w:lvl>
    <w:lvl w:ilvl="8" w:tplc="0816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9" w15:restartNumberingAfterBreak="0">
    <w:nsid w:val="34555601"/>
    <w:multiLevelType w:val="hybridMultilevel"/>
    <w:tmpl w:val="BD4A4596"/>
    <w:lvl w:ilvl="0" w:tplc="E1B442C4">
      <w:start w:val="1"/>
      <w:numFmt w:val="lowerLetter"/>
      <w:lvlText w:val="%1)"/>
      <w:lvlJc w:val="left"/>
      <w:pPr>
        <w:ind w:left="707" w:hanging="63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157" w:hanging="360"/>
      </w:pPr>
    </w:lvl>
    <w:lvl w:ilvl="2" w:tplc="0816001B" w:tentative="1">
      <w:start w:val="1"/>
      <w:numFmt w:val="lowerRoman"/>
      <w:lvlText w:val="%3."/>
      <w:lvlJc w:val="right"/>
      <w:pPr>
        <w:ind w:left="1877" w:hanging="180"/>
      </w:pPr>
    </w:lvl>
    <w:lvl w:ilvl="3" w:tplc="0816000F" w:tentative="1">
      <w:start w:val="1"/>
      <w:numFmt w:val="decimal"/>
      <w:lvlText w:val="%4."/>
      <w:lvlJc w:val="left"/>
      <w:pPr>
        <w:ind w:left="2597" w:hanging="360"/>
      </w:pPr>
    </w:lvl>
    <w:lvl w:ilvl="4" w:tplc="08160019" w:tentative="1">
      <w:start w:val="1"/>
      <w:numFmt w:val="lowerLetter"/>
      <w:lvlText w:val="%5."/>
      <w:lvlJc w:val="left"/>
      <w:pPr>
        <w:ind w:left="3317" w:hanging="360"/>
      </w:pPr>
    </w:lvl>
    <w:lvl w:ilvl="5" w:tplc="0816001B" w:tentative="1">
      <w:start w:val="1"/>
      <w:numFmt w:val="lowerRoman"/>
      <w:lvlText w:val="%6."/>
      <w:lvlJc w:val="right"/>
      <w:pPr>
        <w:ind w:left="4037" w:hanging="180"/>
      </w:pPr>
    </w:lvl>
    <w:lvl w:ilvl="6" w:tplc="0816000F" w:tentative="1">
      <w:start w:val="1"/>
      <w:numFmt w:val="decimal"/>
      <w:lvlText w:val="%7."/>
      <w:lvlJc w:val="left"/>
      <w:pPr>
        <w:ind w:left="4757" w:hanging="360"/>
      </w:pPr>
    </w:lvl>
    <w:lvl w:ilvl="7" w:tplc="08160019" w:tentative="1">
      <w:start w:val="1"/>
      <w:numFmt w:val="lowerLetter"/>
      <w:lvlText w:val="%8."/>
      <w:lvlJc w:val="left"/>
      <w:pPr>
        <w:ind w:left="5477" w:hanging="360"/>
      </w:pPr>
    </w:lvl>
    <w:lvl w:ilvl="8" w:tplc="0816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10" w15:restartNumberingAfterBreak="0">
    <w:nsid w:val="3FAA29F0"/>
    <w:multiLevelType w:val="hybridMultilevel"/>
    <w:tmpl w:val="1FAA0A86"/>
    <w:lvl w:ilvl="0" w:tplc="08160017">
      <w:start w:val="1"/>
      <w:numFmt w:val="lowerLetter"/>
      <w:lvlText w:val="%1)"/>
      <w:lvlJc w:val="left"/>
      <w:pPr>
        <w:ind w:left="1402" w:hanging="360"/>
      </w:pPr>
    </w:lvl>
    <w:lvl w:ilvl="1" w:tplc="08160019">
      <w:start w:val="1"/>
      <w:numFmt w:val="lowerLetter"/>
      <w:lvlText w:val="%2."/>
      <w:lvlJc w:val="left"/>
      <w:pPr>
        <w:ind w:left="2122" w:hanging="360"/>
      </w:pPr>
    </w:lvl>
    <w:lvl w:ilvl="2" w:tplc="0816001B" w:tentative="1">
      <w:start w:val="1"/>
      <w:numFmt w:val="lowerRoman"/>
      <w:lvlText w:val="%3."/>
      <w:lvlJc w:val="right"/>
      <w:pPr>
        <w:ind w:left="2842" w:hanging="180"/>
      </w:pPr>
    </w:lvl>
    <w:lvl w:ilvl="3" w:tplc="0816000F" w:tentative="1">
      <w:start w:val="1"/>
      <w:numFmt w:val="decimal"/>
      <w:lvlText w:val="%4."/>
      <w:lvlJc w:val="left"/>
      <w:pPr>
        <w:ind w:left="3562" w:hanging="360"/>
      </w:pPr>
    </w:lvl>
    <w:lvl w:ilvl="4" w:tplc="08160019" w:tentative="1">
      <w:start w:val="1"/>
      <w:numFmt w:val="lowerLetter"/>
      <w:lvlText w:val="%5."/>
      <w:lvlJc w:val="left"/>
      <w:pPr>
        <w:ind w:left="4282" w:hanging="360"/>
      </w:pPr>
    </w:lvl>
    <w:lvl w:ilvl="5" w:tplc="0816001B" w:tentative="1">
      <w:start w:val="1"/>
      <w:numFmt w:val="lowerRoman"/>
      <w:lvlText w:val="%6."/>
      <w:lvlJc w:val="right"/>
      <w:pPr>
        <w:ind w:left="5002" w:hanging="180"/>
      </w:pPr>
    </w:lvl>
    <w:lvl w:ilvl="6" w:tplc="0816000F" w:tentative="1">
      <w:start w:val="1"/>
      <w:numFmt w:val="decimal"/>
      <w:lvlText w:val="%7."/>
      <w:lvlJc w:val="left"/>
      <w:pPr>
        <w:ind w:left="5722" w:hanging="360"/>
      </w:pPr>
    </w:lvl>
    <w:lvl w:ilvl="7" w:tplc="08160019" w:tentative="1">
      <w:start w:val="1"/>
      <w:numFmt w:val="lowerLetter"/>
      <w:lvlText w:val="%8."/>
      <w:lvlJc w:val="left"/>
      <w:pPr>
        <w:ind w:left="6442" w:hanging="360"/>
      </w:pPr>
    </w:lvl>
    <w:lvl w:ilvl="8" w:tplc="0816001B" w:tentative="1">
      <w:start w:val="1"/>
      <w:numFmt w:val="lowerRoman"/>
      <w:lvlText w:val="%9."/>
      <w:lvlJc w:val="right"/>
      <w:pPr>
        <w:ind w:left="7162" w:hanging="180"/>
      </w:pPr>
    </w:lvl>
  </w:abstractNum>
  <w:abstractNum w:abstractNumId="11" w15:restartNumberingAfterBreak="0">
    <w:nsid w:val="42905481"/>
    <w:multiLevelType w:val="hybridMultilevel"/>
    <w:tmpl w:val="49188642"/>
    <w:lvl w:ilvl="0" w:tplc="0816000F">
      <w:start w:val="1"/>
      <w:numFmt w:val="decimal"/>
      <w:lvlText w:val="%1."/>
      <w:lvlJc w:val="left"/>
      <w:pPr>
        <w:ind w:left="436" w:hanging="360"/>
      </w:pPr>
    </w:lvl>
    <w:lvl w:ilvl="1" w:tplc="08160019" w:tentative="1">
      <w:start w:val="1"/>
      <w:numFmt w:val="lowerLetter"/>
      <w:lvlText w:val="%2."/>
      <w:lvlJc w:val="left"/>
      <w:pPr>
        <w:ind w:left="1156" w:hanging="360"/>
      </w:pPr>
    </w:lvl>
    <w:lvl w:ilvl="2" w:tplc="0816001B" w:tentative="1">
      <w:start w:val="1"/>
      <w:numFmt w:val="lowerRoman"/>
      <w:lvlText w:val="%3."/>
      <w:lvlJc w:val="right"/>
      <w:pPr>
        <w:ind w:left="1876" w:hanging="180"/>
      </w:pPr>
    </w:lvl>
    <w:lvl w:ilvl="3" w:tplc="0816000F" w:tentative="1">
      <w:start w:val="1"/>
      <w:numFmt w:val="decimal"/>
      <w:lvlText w:val="%4."/>
      <w:lvlJc w:val="left"/>
      <w:pPr>
        <w:ind w:left="2596" w:hanging="360"/>
      </w:pPr>
    </w:lvl>
    <w:lvl w:ilvl="4" w:tplc="08160019" w:tentative="1">
      <w:start w:val="1"/>
      <w:numFmt w:val="lowerLetter"/>
      <w:lvlText w:val="%5."/>
      <w:lvlJc w:val="left"/>
      <w:pPr>
        <w:ind w:left="3316" w:hanging="360"/>
      </w:pPr>
    </w:lvl>
    <w:lvl w:ilvl="5" w:tplc="0816001B" w:tentative="1">
      <w:start w:val="1"/>
      <w:numFmt w:val="lowerRoman"/>
      <w:lvlText w:val="%6."/>
      <w:lvlJc w:val="right"/>
      <w:pPr>
        <w:ind w:left="4036" w:hanging="180"/>
      </w:pPr>
    </w:lvl>
    <w:lvl w:ilvl="6" w:tplc="0816000F" w:tentative="1">
      <w:start w:val="1"/>
      <w:numFmt w:val="decimal"/>
      <w:lvlText w:val="%7."/>
      <w:lvlJc w:val="left"/>
      <w:pPr>
        <w:ind w:left="4756" w:hanging="360"/>
      </w:pPr>
    </w:lvl>
    <w:lvl w:ilvl="7" w:tplc="08160019" w:tentative="1">
      <w:start w:val="1"/>
      <w:numFmt w:val="lowerLetter"/>
      <w:lvlText w:val="%8."/>
      <w:lvlJc w:val="left"/>
      <w:pPr>
        <w:ind w:left="5476" w:hanging="360"/>
      </w:pPr>
    </w:lvl>
    <w:lvl w:ilvl="8" w:tplc="08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2" w15:restartNumberingAfterBreak="0">
    <w:nsid w:val="58DB2175"/>
    <w:multiLevelType w:val="hybridMultilevel"/>
    <w:tmpl w:val="50A66524"/>
    <w:lvl w:ilvl="0" w:tplc="24D433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153308">
    <w:abstractNumId w:val="3"/>
  </w:num>
  <w:num w:numId="2" w16cid:durableId="1507552833">
    <w:abstractNumId w:val="4"/>
  </w:num>
  <w:num w:numId="3" w16cid:durableId="1284532215">
    <w:abstractNumId w:val="1"/>
  </w:num>
  <w:num w:numId="4" w16cid:durableId="364408574">
    <w:abstractNumId w:val="7"/>
  </w:num>
  <w:num w:numId="5" w16cid:durableId="864833084">
    <w:abstractNumId w:val="2"/>
  </w:num>
  <w:num w:numId="6" w16cid:durableId="1022827165">
    <w:abstractNumId w:val="9"/>
  </w:num>
  <w:num w:numId="7" w16cid:durableId="2119829662">
    <w:abstractNumId w:val="8"/>
  </w:num>
  <w:num w:numId="8" w16cid:durableId="1944530645">
    <w:abstractNumId w:val="12"/>
  </w:num>
  <w:num w:numId="9" w16cid:durableId="1889687879">
    <w:abstractNumId w:val="11"/>
  </w:num>
  <w:num w:numId="10" w16cid:durableId="1968778406">
    <w:abstractNumId w:val="0"/>
  </w:num>
  <w:num w:numId="11" w16cid:durableId="1846430702">
    <w:abstractNumId w:val="6"/>
  </w:num>
  <w:num w:numId="12" w16cid:durableId="988443261">
    <w:abstractNumId w:val="10"/>
  </w:num>
  <w:num w:numId="13" w16cid:durableId="4954165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D5E"/>
    <w:rsid w:val="00022343"/>
    <w:rsid w:val="000273CB"/>
    <w:rsid w:val="00037520"/>
    <w:rsid w:val="000414AA"/>
    <w:rsid w:val="00056192"/>
    <w:rsid w:val="00060F8C"/>
    <w:rsid w:val="000679C5"/>
    <w:rsid w:val="00071CC6"/>
    <w:rsid w:val="00075F66"/>
    <w:rsid w:val="00082D8E"/>
    <w:rsid w:val="000948A8"/>
    <w:rsid w:val="000A40E2"/>
    <w:rsid w:val="000A5ECF"/>
    <w:rsid w:val="000B17A9"/>
    <w:rsid w:val="000C609F"/>
    <w:rsid w:val="000F3A82"/>
    <w:rsid w:val="00101B4F"/>
    <w:rsid w:val="00105E71"/>
    <w:rsid w:val="0011427E"/>
    <w:rsid w:val="00135926"/>
    <w:rsid w:val="00137CE7"/>
    <w:rsid w:val="00144235"/>
    <w:rsid w:val="00150942"/>
    <w:rsid w:val="0016119F"/>
    <w:rsid w:val="00161F50"/>
    <w:rsid w:val="001869DB"/>
    <w:rsid w:val="001968B3"/>
    <w:rsid w:val="001973AE"/>
    <w:rsid w:val="001A4FC2"/>
    <w:rsid w:val="001C2750"/>
    <w:rsid w:val="001C4236"/>
    <w:rsid w:val="001C4ADD"/>
    <w:rsid w:val="001D1FB0"/>
    <w:rsid w:val="001D5CFA"/>
    <w:rsid w:val="001E4222"/>
    <w:rsid w:val="001E630B"/>
    <w:rsid w:val="001F1425"/>
    <w:rsid w:val="00222851"/>
    <w:rsid w:val="00226975"/>
    <w:rsid w:val="00236DCB"/>
    <w:rsid w:val="00251DAA"/>
    <w:rsid w:val="0028512C"/>
    <w:rsid w:val="002A48AB"/>
    <w:rsid w:val="002C4CED"/>
    <w:rsid w:val="002E2CC9"/>
    <w:rsid w:val="002E6B16"/>
    <w:rsid w:val="002F38FA"/>
    <w:rsid w:val="002F42E0"/>
    <w:rsid w:val="00306A73"/>
    <w:rsid w:val="003106F2"/>
    <w:rsid w:val="003125CC"/>
    <w:rsid w:val="00326DBD"/>
    <w:rsid w:val="00340EDA"/>
    <w:rsid w:val="00352586"/>
    <w:rsid w:val="00354147"/>
    <w:rsid w:val="00371DC7"/>
    <w:rsid w:val="003728CA"/>
    <w:rsid w:val="00372B6E"/>
    <w:rsid w:val="003D106D"/>
    <w:rsid w:val="003F66DB"/>
    <w:rsid w:val="00407BA2"/>
    <w:rsid w:val="004116F6"/>
    <w:rsid w:val="00423C4A"/>
    <w:rsid w:val="00426775"/>
    <w:rsid w:val="00427A76"/>
    <w:rsid w:val="00432E5D"/>
    <w:rsid w:val="00444E8F"/>
    <w:rsid w:val="00463A5A"/>
    <w:rsid w:val="00464114"/>
    <w:rsid w:val="00480AB6"/>
    <w:rsid w:val="00485693"/>
    <w:rsid w:val="00487D51"/>
    <w:rsid w:val="00497CE4"/>
    <w:rsid w:val="004A099A"/>
    <w:rsid w:val="004A7D9F"/>
    <w:rsid w:val="004B42E5"/>
    <w:rsid w:val="004B4831"/>
    <w:rsid w:val="004D0AD0"/>
    <w:rsid w:val="004D2DCB"/>
    <w:rsid w:val="004E28C6"/>
    <w:rsid w:val="004E3299"/>
    <w:rsid w:val="004F4A0E"/>
    <w:rsid w:val="00517405"/>
    <w:rsid w:val="00523117"/>
    <w:rsid w:val="00525AE0"/>
    <w:rsid w:val="00542B3C"/>
    <w:rsid w:val="0054331C"/>
    <w:rsid w:val="00552883"/>
    <w:rsid w:val="00581D9E"/>
    <w:rsid w:val="00585527"/>
    <w:rsid w:val="00592213"/>
    <w:rsid w:val="005A2AA2"/>
    <w:rsid w:val="005C3D60"/>
    <w:rsid w:val="005D0F27"/>
    <w:rsid w:val="005D4969"/>
    <w:rsid w:val="005D565F"/>
    <w:rsid w:val="005E015B"/>
    <w:rsid w:val="00607BB8"/>
    <w:rsid w:val="00616450"/>
    <w:rsid w:val="00620438"/>
    <w:rsid w:val="0062263F"/>
    <w:rsid w:val="006251A1"/>
    <w:rsid w:val="00625841"/>
    <w:rsid w:val="0063404D"/>
    <w:rsid w:val="00666210"/>
    <w:rsid w:val="0067076A"/>
    <w:rsid w:val="00673FED"/>
    <w:rsid w:val="0067514C"/>
    <w:rsid w:val="0067693D"/>
    <w:rsid w:val="00680946"/>
    <w:rsid w:val="00683C30"/>
    <w:rsid w:val="0068554F"/>
    <w:rsid w:val="006A0EC3"/>
    <w:rsid w:val="006A4CE9"/>
    <w:rsid w:val="006D254C"/>
    <w:rsid w:val="007001FF"/>
    <w:rsid w:val="00723CE9"/>
    <w:rsid w:val="007460B3"/>
    <w:rsid w:val="007558DE"/>
    <w:rsid w:val="00756EF3"/>
    <w:rsid w:val="00776B5D"/>
    <w:rsid w:val="007803C9"/>
    <w:rsid w:val="0078380A"/>
    <w:rsid w:val="007861A0"/>
    <w:rsid w:val="00794414"/>
    <w:rsid w:val="007A79D5"/>
    <w:rsid w:val="007B1268"/>
    <w:rsid w:val="007B181D"/>
    <w:rsid w:val="007B1F39"/>
    <w:rsid w:val="007B4B7B"/>
    <w:rsid w:val="007B5FB6"/>
    <w:rsid w:val="007C1C62"/>
    <w:rsid w:val="007C648E"/>
    <w:rsid w:val="007D45C8"/>
    <w:rsid w:val="007D55DE"/>
    <w:rsid w:val="007D685E"/>
    <w:rsid w:val="007D7DAE"/>
    <w:rsid w:val="007E17F4"/>
    <w:rsid w:val="007E3F1D"/>
    <w:rsid w:val="007F2628"/>
    <w:rsid w:val="007F4855"/>
    <w:rsid w:val="0082224F"/>
    <w:rsid w:val="00824A0A"/>
    <w:rsid w:val="008350E9"/>
    <w:rsid w:val="008366A3"/>
    <w:rsid w:val="00854692"/>
    <w:rsid w:val="008604C1"/>
    <w:rsid w:val="00887589"/>
    <w:rsid w:val="008A5369"/>
    <w:rsid w:val="008B13F7"/>
    <w:rsid w:val="008B6DCF"/>
    <w:rsid w:val="008C0784"/>
    <w:rsid w:val="008C224F"/>
    <w:rsid w:val="008C22F5"/>
    <w:rsid w:val="008C2A44"/>
    <w:rsid w:val="008C2D32"/>
    <w:rsid w:val="008D0521"/>
    <w:rsid w:val="008D7957"/>
    <w:rsid w:val="009160AB"/>
    <w:rsid w:val="00937DD6"/>
    <w:rsid w:val="00946E8D"/>
    <w:rsid w:val="00961FC7"/>
    <w:rsid w:val="00963ACF"/>
    <w:rsid w:val="009660A5"/>
    <w:rsid w:val="00967889"/>
    <w:rsid w:val="0098552D"/>
    <w:rsid w:val="00990DC2"/>
    <w:rsid w:val="00992E59"/>
    <w:rsid w:val="00996A2C"/>
    <w:rsid w:val="009A4C40"/>
    <w:rsid w:val="009A66C1"/>
    <w:rsid w:val="009A7C48"/>
    <w:rsid w:val="009B0D19"/>
    <w:rsid w:val="009B4D9D"/>
    <w:rsid w:val="009B6687"/>
    <w:rsid w:val="009D424E"/>
    <w:rsid w:val="009E006F"/>
    <w:rsid w:val="009F2FCD"/>
    <w:rsid w:val="009F7944"/>
    <w:rsid w:val="00A03295"/>
    <w:rsid w:val="00A12F81"/>
    <w:rsid w:val="00A165CF"/>
    <w:rsid w:val="00A225CA"/>
    <w:rsid w:val="00A47CAA"/>
    <w:rsid w:val="00A50371"/>
    <w:rsid w:val="00A53BE3"/>
    <w:rsid w:val="00A56EDF"/>
    <w:rsid w:val="00A57B87"/>
    <w:rsid w:val="00A61A54"/>
    <w:rsid w:val="00A754B6"/>
    <w:rsid w:val="00A77346"/>
    <w:rsid w:val="00A8141C"/>
    <w:rsid w:val="00A825A6"/>
    <w:rsid w:val="00A82635"/>
    <w:rsid w:val="00A836A4"/>
    <w:rsid w:val="00AB1D63"/>
    <w:rsid w:val="00B167AB"/>
    <w:rsid w:val="00B34E77"/>
    <w:rsid w:val="00B35B91"/>
    <w:rsid w:val="00B36A41"/>
    <w:rsid w:val="00B76D01"/>
    <w:rsid w:val="00B84729"/>
    <w:rsid w:val="00B85F3F"/>
    <w:rsid w:val="00B93CCB"/>
    <w:rsid w:val="00BA2BFA"/>
    <w:rsid w:val="00BC2224"/>
    <w:rsid w:val="00BC4169"/>
    <w:rsid w:val="00BF1D46"/>
    <w:rsid w:val="00C214C2"/>
    <w:rsid w:val="00C23DFA"/>
    <w:rsid w:val="00C32814"/>
    <w:rsid w:val="00C35099"/>
    <w:rsid w:val="00C615C0"/>
    <w:rsid w:val="00C77129"/>
    <w:rsid w:val="00C77207"/>
    <w:rsid w:val="00C95BEE"/>
    <w:rsid w:val="00CA1AD9"/>
    <w:rsid w:val="00CA5B98"/>
    <w:rsid w:val="00CC1FAF"/>
    <w:rsid w:val="00CC390E"/>
    <w:rsid w:val="00CD1254"/>
    <w:rsid w:val="00CD3558"/>
    <w:rsid w:val="00CD56D4"/>
    <w:rsid w:val="00CE248B"/>
    <w:rsid w:val="00CE2D4E"/>
    <w:rsid w:val="00CF2A84"/>
    <w:rsid w:val="00D33869"/>
    <w:rsid w:val="00D37231"/>
    <w:rsid w:val="00D42F89"/>
    <w:rsid w:val="00D433BF"/>
    <w:rsid w:val="00D50C34"/>
    <w:rsid w:val="00D513C9"/>
    <w:rsid w:val="00D649A6"/>
    <w:rsid w:val="00D67BCA"/>
    <w:rsid w:val="00D81DEC"/>
    <w:rsid w:val="00D821D8"/>
    <w:rsid w:val="00D87666"/>
    <w:rsid w:val="00D90B29"/>
    <w:rsid w:val="00D943E5"/>
    <w:rsid w:val="00DA16E9"/>
    <w:rsid w:val="00DA1F9B"/>
    <w:rsid w:val="00DB0C2C"/>
    <w:rsid w:val="00DB2396"/>
    <w:rsid w:val="00DB449E"/>
    <w:rsid w:val="00DB61DC"/>
    <w:rsid w:val="00DD19F3"/>
    <w:rsid w:val="00DE65E6"/>
    <w:rsid w:val="00DF09A5"/>
    <w:rsid w:val="00DF1F37"/>
    <w:rsid w:val="00E00810"/>
    <w:rsid w:val="00E06B16"/>
    <w:rsid w:val="00E22DC4"/>
    <w:rsid w:val="00E2693C"/>
    <w:rsid w:val="00E30834"/>
    <w:rsid w:val="00E40C99"/>
    <w:rsid w:val="00E42B54"/>
    <w:rsid w:val="00E51089"/>
    <w:rsid w:val="00E529E7"/>
    <w:rsid w:val="00E61248"/>
    <w:rsid w:val="00E72B5B"/>
    <w:rsid w:val="00E91DBA"/>
    <w:rsid w:val="00E9337C"/>
    <w:rsid w:val="00EA687F"/>
    <w:rsid w:val="00EC110B"/>
    <w:rsid w:val="00EC4BC2"/>
    <w:rsid w:val="00ED5BF9"/>
    <w:rsid w:val="00EE2AFE"/>
    <w:rsid w:val="00EF66C4"/>
    <w:rsid w:val="00F038EE"/>
    <w:rsid w:val="00F06800"/>
    <w:rsid w:val="00F128BF"/>
    <w:rsid w:val="00F15D5E"/>
    <w:rsid w:val="00F23E5E"/>
    <w:rsid w:val="00F27A39"/>
    <w:rsid w:val="00F30EF4"/>
    <w:rsid w:val="00F62055"/>
    <w:rsid w:val="00F647F0"/>
    <w:rsid w:val="00F66CEE"/>
    <w:rsid w:val="00F7117F"/>
    <w:rsid w:val="00F7158F"/>
    <w:rsid w:val="00F86DF2"/>
    <w:rsid w:val="00F901D1"/>
    <w:rsid w:val="00FA7C27"/>
    <w:rsid w:val="00FB11A7"/>
    <w:rsid w:val="00FB22A7"/>
    <w:rsid w:val="00FB49D3"/>
    <w:rsid w:val="00FD1FAA"/>
    <w:rsid w:val="00FD6661"/>
    <w:rsid w:val="00FE34C1"/>
    <w:rsid w:val="00FF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E86856"/>
  <w15:docId w15:val="{21A93B93-7121-41B1-B4C8-F62559838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E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5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D5E"/>
  </w:style>
  <w:style w:type="paragraph" w:styleId="Footer">
    <w:name w:val="footer"/>
    <w:basedOn w:val="Normal"/>
    <w:link w:val="FooterChar"/>
    <w:uiPriority w:val="99"/>
    <w:unhideWhenUsed/>
    <w:rsid w:val="00F15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D5E"/>
  </w:style>
  <w:style w:type="character" w:styleId="Hyperlink">
    <w:name w:val="Hyperlink"/>
    <w:basedOn w:val="DefaultParagraphFont"/>
    <w:uiPriority w:val="99"/>
    <w:unhideWhenUsed/>
    <w:rsid w:val="00F15D5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5D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D5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825A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C42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42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42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42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423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F7944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517405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E61248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03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enhum">
    <w:name w:val="Nenhum"/>
    <w:rsid w:val="00306A73"/>
    <w:rPr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0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mailto:protocolos@arte.gov.pt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002b7b-c282-4a33-aa04-3833799a3057">
      <Terms xmlns="http://schemas.microsoft.com/office/infopath/2007/PartnerControls"/>
    </lcf76f155ced4ddcb4097134ff3c332f>
    <TaxCatchAll xmlns="e4d9b62b-79cd-4c0e-8f21-4c80e9d651c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7B2F67EA5BD4CA34F979A860CAF7D" ma:contentTypeVersion="13" ma:contentTypeDescription="Criar um novo documento." ma:contentTypeScope="" ma:versionID="64327ef3b4b87a7236b9fa9aeaa059a8">
  <xsd:schema xmlns:xsd="http://www.w3.org/2001/XMLSchema" xmlns:xs="http://www.w3.org/2001/XMLSchema" xmlns:p="http://schemas.microsoft.com/office/2006/metadata/properties" xmlns:ns2="9d002b7b-c282-4a33-aa04-3833799a3057" xmlns:ns3="e4d9b62b-79cd-4c0e-8f21-4c80e9d651ce" targetNamespace="http://schemas.microsoft.com/office/2006/metadata/properties" ma:root="true" ma:fieldsID="5b59d451b1ebf2a49c29478fe891b8e1" ns2:_="" ns3:_="">
    <xsd:import namespace="9d002b7b-c282-4a33-aa04-3833799a3057"/>
    <xsd:import namespace="e4d9b62b-79cd-4c0e-8f21-4c80e9d651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002b7b-c282-4a33-aa04-3833799a30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7cd6e787-02e6-4ff6-b180-d7057b2b8b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9b62b-79cd-4c0e-8f21-4c80e9d651c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633398b-09e1-4142-a533-2df24310cafe}" ma:internalName="TaxCatchAll" ma:showField="CatchAllData" ma:web="e4d9b62b-79cd-4c0e-8f21-4c80e9d651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C3338-F97D-4A0C-8576-F94CEC57C390}">
  <ds:schemaRefs>
    <ds:schemaRef ds:uri="http://schemas.microsoft.com/office/2006/metadata/properties"/>
    <ds:schemaRef ds:uri="http://schemas.microsoft.com/office/infopath/2007/PartnerControls"/>
    <ds:schemaRef ds:uri="9d002b7b-c282-4a33-aa04-3833799a3057"/>
    <ds:schemaRef ds:uri="e4d9b62b-79cd-4c0e-8f21-4c80e9d651ce"/>
  </ds:schemaRefs>
</ds:datastoreItem>
</file>

<file path=customXml/itemProps2.xml><?xml version="1.0" encoding="utf-8"?>
<ds:datastoreItem xmlns:ds="http://schemas.openxmlformats.org/officeDocument/2006/customXml" ds:itemID="{3DA58252-D024-492F-8749-F6DB2B5313D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7FBC95D-F39F-4E52-92F4-288B9B199C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002b7b-c282-4a33-aa04-3833799a3057"/>
    <ds:schemaRef ds:uri="e4d9b62b-79cd-4c0e-8f21-4c80e9d651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C593FB4-205D-483C-96BD-C932F79943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1653</Words>
  <Characters>9427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AMA</Company>
  <LinksUpToDate>false</LinksUpToDate>
  <CharactersWithSpaces>11058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André Valarinho</dc:creator>
  <cp:lastModifiedBy>Joana Pires</cp:lastModifiedBy>
  <cp:revision>5</cp:revision>
  <dcterms:created xsi:type="dcterms:W3CDTF">2026-04-15T10:21:00Z</dcterms:created>
  <dcterms:modified xsi:type="dcterms:W3CDTF">2026-04-17T14:15:00Z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edoclink_DocumentKey">
    <vt:lpwstr>3c9395f8-662a-40ff-be2c-da33231f431f</vt:lpwstr>
  </property>
  <property fmtid="{D5CDD505-2E9C-101B-9397-08002B2CF9AE}" pid="3" name="_edoclink_DocumentVersion">
    <vt:lpwstr>1</vt:lpwstr>
  </property>
  <property fmtid="{D5CDD505-2E9C-101B-9397-08002B2CF9AE}" pid="4" name="_edoclink_StageKey">
    <vt:lpwstr>30a98bc1-d43b-43cb-9262-a808013330eb</vt:lpwstr>
  </property>
  <property fmtid="{D5CDD505-2E9C-101B-9397-08002B2CF9AE}" pid="5" name="_edoclink_ContainerType">
    <vt:lpwstr>Distribution</vt:lpwstr>
  </property>
  <property fmtid="{D5CDD505-2E9C-101B-9397-08002B2CF9AE}" pid="6" name="_edoclink_ContainerKey">
    <vt:lpwstr>b56c6432-dd6c-4f19-8550-a7f300a6de0b</vt:lpwstr>
  </property>
  <property fmtid="{D5CDD505-2E9C-101B-9397-08002B2CF9AE}" pid="7" name="_edoclink_DocumentChanged">
    <vt:lpwstr>true</vt:lpwstr>
  </property>
  <property fmtid="{D5CDD505-2E9C-101B-9397-08002B2CF9AE}" pid="8" name="TaskSaved">
    <vt:bool>false</vt:bool>
  </property>
  <property fmtid="{D5CDD505-2E9C-101B-9397-08002B2CF9AE}" pid="9" name="LaunchTask">
    <vt:bool>false</vt:bool>
  </property>
  <property fmtid="{D5CDD505-2E9C-101B-9397-08002B2CF9AE}" pid="10" name="PDFToCitius">
    <vt:bool>false</vt:bool>
  </property>
  <property fmtid="{D5CDD505-2E9C-101B-9397-08002B2CF9AE}" pid="11" name="ContentTypeId">
    <vt:lpwstr>0x01010049B7B2F67EA5BD4CA34F979A860CAF7D</vt:lpwstr>
  </property>
  <property fmtid="{D5CDD505-2E9C-101B-9397-08002B2CF9AE}" pid="12" name="FSC#CONFIGLOCALAMA@2305.100:DOC_Entidades_NrFiscal">
    <vt:lpwstr/>
  </property>
  <property fmtid="{D5CDD505-2E9C-101B-9397-08002B2CF9AE}" pid="13" name="FSC#CONFIGLOCALAMA@2305.100:DOC_Responsavel_Assinatura_Utilizador">
    <vt:lpwstr/>
  </property>
  <property fmtid="{D5CDD505-2E9C-101B-9397-08002B2CF9AE}" pid="14" name="FSC#CONFIGLOCALAMA@2305.100:DOC_NumeroProc">
    <vt:lpwstr/>
  </property>
  <property fmtid="{D5CDD505-2E9C-101B-9397-08002B2CF9AE}" pid="15" name="FSC#CONFIGLOCALAMA@2305.100:DOC_Entidades_Shortname">
    <vt:lpwstr/>
  </property>
  <property fmtid="{D5CDD505-2E9C-101B-9397-08002B2CF9AE}" pid="16" name="FSC#CONFIGLOCALAMA@2305.100:DOC_AnoProcesso">
    <vt:lpwstr/>
  </property>
  <property fmtid="{D5CDD505-2E9C-101B-9397-08002B2CF9AE}" pid="17" name="FSC#CONFIGLOCALAMA@2305.100:DOC_Entidades_Rua_Processo">
    <vt:lpwstr/>
  </property>
  <property fmtid="{D5CDD505-2E9C-101B-9397-08002B2CF9AE}" pid="18" name="FSC#CONFIGLOCALAMA@2305.100:DOC_Responsavel_Assinatura_Posicao">
    <vt:lpwstr/>
  </property>
  <property fmtid="{D5CDD505-2E9C-101B-9397-08002B2CF9AE}" pid="19" name="FSC#CONFIGLOCALAMA@2305.100:DOC_RepresentanteLegal">
    <vt:lpwstr/>
  </property>
  <property fmtid="{D5CDD505-2E9C-101B-9397-08002B2CF9AE}" pid="20" name="FSC#CONFIGLOCALAMA@2305.100:DOC_CargoRepresentanteLegal">
    <vt:lpwstr/>
  </property>
  <property fmtid="{D5CDD505-2E9C-101B-9397-08002B2CF9AE}" pid="21" name="FSC#CONFIGLOCALAMA@2305.100:DOC_Missao">
    <vt:lpwstr/>
  </property>
  <property fmtid="{D5CDD505-2E9C-101B-9397-08002B2CF9AE}" pid="22" name="FSC#MARCADORES@2019.101:DOC_Responsavel_NomeProprio">
    <vt:lpwstr/>
  </property>
  <property fmtid="{D5CDD505-2E9C-101B-9397-08002B2CF9AE}" pid="23" name="FSC#MARCADORES@2019.101:DOC_Responsavel_Apelido">
    <vt:lpwstr/>
  </property>
  <property fmtid="{D5CDD505-2E9C-101B-9397-08002B2CF9AE}" pid="24" name="FSC#MARCADORES@2019.101:DOC_Responsavel_Grupo_1_Nivel">
    <vt:lpwstr/>
  </property>
  <property fmtid="{D5CDD505-2E9C-101B-9397-08002B2CF9AE}" pid="25" name="FSC#MARCADORES@2019.101:DOC_Responsavel_Posicao1">
    <vt:lpwstr/>
  </property>
  <property fmtid="{D5CDD505-2E9C-101B-9397-08002B2CF9AE}" pid="26" name="FSC#FSCBUILTINSETTINGS@2305.100:DOC_UO_Numeracao">
    <vt:lpwstr/>
  </property>
  <property fmtid="{D5CDD505-2E9C-101B-9397-08002B2CF9AE}" pid="27" name="FSC#MARCADORES@2019.101:DOC_Entidades_Rua">
    <vt:lpwstr/>
  </property>
  <property fmtid="{D5CDD505-2E9C-101B-9397-08002B2CF9AE}" pid="28" name="FSC#MARCADORES@2019.101:DOC_Entidades_Localidade">
    <vt:lpwstr/>
  </property>
  <property fmtid="{D5CDD505-2E9C-101B-9397-08002B2CF9AE}" pid="29" name="FSC#MARCADORES@2019.101:DOC_Entidades_CodPostal">
    <vt:lpwstr/>
  </property>
  <property fmtid="{D5CDD505-2E9C-101B-9397-08002B2CF9AE}" pid="30" name="FSC#MARCADORES@2019.101:DOC_Entidades_FormaDeTratamento">
    <vt:lpwstr/>
  </property>
  <property fmtid="{D5CDD505-2E9C-101B-9397-08002B2CF9AE}" pid="31" name="FSC#MARCADORES@2019.101:DOC_Entidades">
    <vt:lpwstr/>
  </property>
  <property fmtid="{D5CDD505-2E9C-101B-9397-08002B2CF9AE}" pid="32" name="FSC#MARCADORES@2019.101:PI_Obs">
    <vt:lpwstr/>
  </property>
  <property fmtid="{D5CDD505-2E9C-101B-9397-08002B2CF9AE}" pid="33" name="FSC#MARCADORES@2019.101:DOC_Responsavel_Posicao">
    <vt:lpwstr/>
  </property>
  <property fmtid="{D5CDD505-2E9C-101B-9397-08002B2CF9AE}" pid="34" name="FSC#MARCADORES@2019.101:DOC_Assunto">
    <vt:lpwstr/>
  </property>
  <property fmtid="{D5CDD505-2E9C-101B-9397-08002B2CF9AE}" pid="35" name="FSC#MARCADORES@2019.101:DOC_Numero">
    <vt:lpwstr/>
  </property>
  <property fmtid="{D5CDD505-2E9C-101B-9397-08002B2CF9AE}" pid="36" name="FSC#MARCADORES@2019.101:DOC_Responsavel">
    <vt:lpwstr/>
  </property>
  <property fmtid="{D5CDD505-2E9C-101B-9397-08002B2CF9AE}" pid="37" name="FSC#MARCADORES@2019.101:DOC_Responsavel_Grupo">
    <vt:lpwstr/>
  </property>
  <property fmtid="{D5CDD505-2E9C-101B-9397-08002B2CF9AE}" pid="38" name="FSC#MARCADORES@2019.101:DOC_Ano">
    <vt:lpwstr/>
  </property>
  <property fmtid="{D5CDD505-2E9C-101B-9397-08002B2CF9AE}" pid="39" name="FSC#MARCADORES@2019.101:DOC_Classificacao">
    <vt:lpwstr/>
  </property>
  <property fmtid="{D5CDD505-2E9C-101B-9397-08002B2CF9AE}" pid="40" name="FSC#MARCADORES@2019.101:OBJ_CriadoEm">
    <vt:lpwstr/>
  </property>
  <property fmtid="{D5CDD505-2E9C-101B-9397-08002B2CF9AE}" pid="41" name="FSC#MARCADORES@2019.101:DOC_ReferenteA_Ano">
    <vt:lpwstr/>
  </property>
  <property fmtid="{D5CDD505-2E9C-101B-9397-08002B2CF9AE}" pid="42" name="FSC#MARCADORES@2019.101:DOC_ReferenteA_Num">
    <vt:lpwstr/>
  </property>
  <property fmtid="{D5CDD505-2E9C-101B-9397-08002B2CF9AE}" pid="43" name="FSC#MARCADORES@2019.101:DOC_ReferenteA_Class">
    <vt:lpwstr/>
  </property>
  <property fmtid="{D5CDD505-2E9C-101B-9397-08002B2CF9AE}" pid="44" name="FSC#MARCADORES@2019.101:DOC_Parecer">
    <vt:lpwstr/>
  </property>
  <property fmtid="{D5CDD505-2E9C-101B-9397-08002B2CF9AE}" pid="45" name="FSC#MARCADORES@2019.101:DOC_Despacho">
    <vt:lpwstr/>
  </property>
  <property fmtid="{D5CDD505-2E9C-101B-9397-08002B2CF9AE}" pid="46" name="FSC#MARCADORES@2019.101:DOC_RefExterna">
    <vt:lpwstr/>
  </property>
  <property fmtid="{D5CDD505-2E9C-101B-9397-08002B2CF9AE}" pid="47" name="FSC#MARCADORES@2019.101:PI_Entidades">
    <vt:lpwstr/>
  </property>
  <property fmtid="{D5CDD505-2E9C-101B-9397-08002B2CF9AE}" pid="48" name="FSC#MARCADORES@2019.101:Entidade (Denominação social)">
    <vt:lpwstr/>
  </property>
  <property fmtid="{D5CDD505-2E9C-101B-9397-08002B2CF9AE}" pid="49" name="FSC#COOELAK@1.1001:Subject">
    <vt:lpwstr/>
  </property>
  <property fmtid="{D5CDD505-2E9C-101B-9397-08002B2CF9AE}" pid="50" name="FSC#COOELAK@1.1001:FileReference">
    <vt:lpwstr/>
  </property>
  <property fmtid="{D5CDD505-2E9C-101B-9397-08002B2CF9AE}" pid="51" name="FSC#COOELAK@1.1001:FileRefYear">
    <vt:lpwstr/>
  </property>
  <property fmtid="{D5CDD505-2E9C-101B-9397-08002B2CF9AE}" pid="52" name="FSC#COOELAK@1.1001:FileRefOrdinal">
    <vt:lpwstr/>
  </property>
  <property fmtid="{D5CDD505-2E9C-101B-9397-08002B2CF9AE}" pid="53" name="FSC#COOELAK@1.1001:FileRefOU">
    <vt:lpwstr/>
  </property>
  <property fmtid="{D5CDD505-2E9C-101B-9397-08002B2CF9AE}" pid="54" name="FSC#COOELAK@1.1001:Organization">
    <vt:lpwstr/>
  </property>
  <property fmtid="{D5CDD505-2E9C-101B-9397-08002B2CF9AE}" pid="55" name="FSC#COOELAK@1.1001:Owner">
    <vt:lpwstr>Joana Pires</vt:lpwstr>
  </property>
  <property fmtid="{D5CDD505-2E9C-101B-9397-08002B2CF9AE}" pid="56" name="FSC#COOELAK@1.1001:OwnerExtension">
    <vt:lpwstr/>
  </property>
  <property fmtid="{D5CDD505-2E9C-101B-9397-08002B2CF9AE}" pid="57" name="FSC#COOELAK@1.1001:OwnerFaxExtension">
    <vt:lpwstr/>
  </property>
  <property fmtid="{D5CDD505-2E9C-101B-9397-08002B2CF9AE}" pid="58" name="FSC#COOELAK@1.1001:DispatchedBy">
    <vt:lpwstr/>
  </property>
  <property fmtid="{D5CDD505-2E9C-101B-9397-08002B2CF9AE}" pid="59" name="FSC#COOELAK@1.1001:DispatchedAt">
    <vt:lpwstr/>
  </property>
  <property fmtid="{D5CDD505-2E9C-101B-9397-08002B2CF9AE}" pid="60" name="FSC#COOELAK@1.1001:ApprovedBy">
    <vt:lpwstr/>
  </property>
  <property fmtid="{D5CDD505-2E9C-101B-9397-08002B2CF9AE}" pid="61" name="FSC#COOELAK@1.1001:ApprovedAt">
    <vt:lpwstr/>
  </property>
  <property fmtid="{D5CDD505-2E9C-101B-9397-08002B2CF9AE}" pid="62" name="FSC#COOELAK@1.1001:Department">
    <vt:lpwstr>NICE (Núcleo de Identidade e Certificação Eletrónica)</vt:lpwstr>
  </property>
  <property fmtid="{D5CDD505-2E9C-101B-9397-08002B2CF9AE}" pid="63" name="FSC#COOELAK@1.1001:CreatedAt">
    <vt:lpwstr>15.04.2026</vt:lpwstr>
  </property>
  <property fmtid="{D5CDD505-2E9C-101B-9397-08002B2CF9AE}" pid="64" name="FSC#COOELAK@1.1001:OU">
    <vt:lpwstr>EO (Equipa de Operação)</vt:lpwstr>
  </property>
  <property fmtid="{D5CDD505-2E9C-101B-9397-08002B2CF9AE}" pid="65" name="FSC#COOELAK@1.1001:Priority">
    <vt:lpwstr> ()</vt:lpwstr>
  </property>
  <property fmtid="{D5CDD505-2E9C-101B-9397-08002B2CF9AE}" pid="66" name="FSC#COOELAK@1.1001:ObjBarCode">
    <vt:lpwstr>*COO.2305.100.5.535785*</vt:lpwstr>
  </property>
  <property fmtid="{D5CDD505-2E9C-101B-9397-08002B2CF9AE}" pid="67" name="FSC#COOELAK@1.1001:RefBarCode">
    <vt:lpwstr/>
  </property>
  <property fmtid="{D5CDD505-2E9C-101B-9397-08002B2CF9AE}" pid="68" name="FSC#COOELAK@1.1001:FileRefBarCode">
    <vt:lpwstr>**</vt:lpwstr>
  </property>
  <property fmtid="{D5CDD505-2E9C-101B-9397-08002B2CF9AE}" pid="69" name="FSC#COOELAK@1.1001:ExternalRef">
    <vt:lpwstr/>
  </property>
  <property fmtid="{D5CDD505-2E9C-101B-9397-08002B2CF9AE}" pid="70" name="FSC#COOELAK@1.1001:IncomingNumber">
    <vt:lpwstr/>
  </property>
  <property fmtid="{D5CDD505-2E9C-101B-9397-08002B2CF9AE}" pid="71" name="FSC#COOELAK@1.1001:IncomingSubject">
    <vt:lpwstr/>
  </property>
  <property fmtid="{D5CDD505-2E9C-101B-9397-08002B2CF9AE}" pid="72" name="FSC#COOELAK@1.1001:ProcessResponsible">
    <vt:lpwstr/>
  </property>
  <property fmtid="{D5CDD505-2E9C-101B-9397-08002B2CF9AE}" pid="73" name="FSC#COOELAK@1.1001:ProcessResponsiblePhone">
    <vt:lpwstr/>
  </property>
  <property fmtid="{D5CDD505-2E9C-101B-9397-08002B2CF9AE}" pid="74" name="FSC#COOELAK@1.1001:ProcessResponsibleMail">
    <vt:lpwstr/>
  </property>
  <property fmtid="{D5CDD505-2E9C-101B-9397-08002B2CF9AE}" pid="75" name="FSC#COOELAK@1.1001:ProcessResponsibleFax">
    <vt:lpwstr/>
  </property>
  <property fmtid="{D5CDD505-2E9C-101B-9397-08002B2CF9AE}" pid="76" name="FSC#COOELAK@1.1001:ApproverFirstName">
    <vt:lpwstr/>
  </property>
  <property fmtid="{D5CDD505-2E9C-101B-9397-08002B2CF9AE}" pid="77" name="FSC#COOELAK@1.1001:ApproverSurName">
    <vt:lpwstr/>
  </property>
  <property fmtid="{D5CDD505-2E9C-101B-9397-08002B2CF9AE}" pid="78" name="FSC#COOELAK@1.1001:ApproverTitle">
    <vt:lpwstr/>
  </property>
  <property fmtid="{D5CDD505-2E9C-101B-9397-08002B2CF9AE}" pid="79" name="FSC#COOELAK@1.1001:ExternalDate">
    <vt:lpwstr/>
  </property>
  <property fmtid="{D5CDD505-2E9C-101B-9397-08002B2CF9AE}" pid="80" name="FSC#COOELAK@1.1001:SettlementApprovedAt">
    <vt:lpwstr/>
  </property>
  <property fmtid="{D5CDD505-2E9C-101B-9397-08002B2CF9AE}" pid="81" name="FSC#COOELAK@1.1001:BaseNumber">
    <vt:lpwstr/>
  </property>
  <property fmtid="{D5CDD505-2E9C-101B-9397-08002B2CF9AE}" pid="82" name="FSC#COOELAK@1.1001:CurrentUserRolePos">
    <vt:lpwstr>Técnico</vt:lpwstr>
  </property>
  <property fmtid="{D5CDD505-2E9C-101B-9397-08002B2CF9AE}" pid="83" name="FSC#COOELAK@1.1001:CurrentUserEmail">
    <vt:lpwstr>eid@ama.pt</vt:lpwstr>
  </property>
  <property fmtid="{D5CDD505-2E9C-101B-9397-08002B2CF9AE}" pid="84" name="FSC#ELAKGOV@1.1001:PersonalSubjGender">
    <vt:lpwstr/>
  </property>
  <property fmtid="{D5CDD505-2E9C-101B-9397-08002B2CF9AE}" pid="85" name="FSC#ELAKGOV@1.1001:PersonalSubjFirstName">
    <vt:lpwstr/>
  </property>
  <property fmtid="{D5CDD505-2E9C-101B-9397-08002B2CF9AE}" pid="86" name="FSC#ELAKGOV@1.1001:PersonalSubjSurName">
    <vt:lpwstr/>
  </property>
  <property fmtid="{D5CDD505-2E9C-101B-9397-08002B2CF9AE}" pid="87" name="FSC#ELAKGOV@1.1001:PersonalSubjSalutation">
    <vt:lpwstr/>
  </property>
  <property fmtid="{D5CDD505-2E9C-101B-9397-08002B2CF9AE}" pid="88" name="FSC#ELAKGOV@1.1001:PersonalSubjAddress">
    <vt:lpwstr/>
  </property>
  <property fmtid="{D5CDD505-2E9C-101B-9397-08002B2CF9AE}" pid="89" name="FSC#ATSTATECFG@1.1001:Office">
    <vt:lpwstr/>
  </property>
  <property fmtid="{D5CDD505-2E9C-101B-9397-08002B2CF9AE}" pid="90" name="FSC#ATSTATECFG@1.1001:Agent">
    <vt:lpwstr/>
  </property>
  <property fmtid="{D5CDD505-2E9C-101B-9397-08002B2CF9AE}" pid="91" name="FSC#ATSTATECFG@1.1001:AgentPhone">
    <vt:lpwstr/>
  </property>
  <property fmtid="{D5CDD505-2E9C-101B-9397-08002B2CF9AE}" pid="92" name="FSC#ATSTATECFG@1.1001:DepartmentFax">
    <vt:lpwstr/>
  </property>
  <property fmtid="{D5CDD505-2E9C-101B-9397-08002B2CF9AE}" pid="93" name="FSC#ATSTATECFG@1.1001:DepartmentEmail">
    <vt:lpwstr/>
  </property>
  <property fmtid="{D5CDD505-2E9C-101B-9397-08002B2CF9AE}" pid="94" name="FSC#ATSTATECFG@1.1001:SubfileDate">
    <vt:lpwstr/>
  </property>
  <property fmtid="{D5CDD505-2E9C-101B-9397-08002B2CF9AE}" pid="95" name="FSC#ATSTATECFG@1.1001:SubfileSubject">
    <vt:lpwstr/>
  </property>
  <property fmtid="{D5CDD505-2E9C-101B-9397-08002B2CF9AE}" pid="96" name="FSC#ATSTATECFG@1.1001:DepartmentZipCode">
    <vt:lpwstr/>
  </property>
  <property fmtid="{D5CDD505-2E9C-101B-9397-08002B2CF9AE}" pid="97" name="FSC#ATSTATECFG@1.1001:DepartmentCountry">
    <vt:lpwstr/>
  </property>
  <property fmtid="{D5CDD505-2E9C-101B-9397-08002B2CF9AE}" pid="98" name="FSC#ATSTATECFG@1.1001:DepartmentCity">
    <vt:lpwstr/>
  </property>
  <property fmtid="{D5CDD505-2E9C-101B-9397-08002B2CF9AE}" pid="99" name="FSC#ATSTATECFG@1.1001:DepartmentStreet">
    <vt:lpwstr/>
  </property>
  <property fmtid="{D5CDD505-2E9C-101B-9397-08002B2CF9AE}" pid="100" name="FSC#ATSTATECFG@1.1001:DepartmentDVR">
    <vt:lpwstr/>
  </property>
  <property fmtid="{D5CDD505-2E9C-101B-9397-08002B2CF9AE}" pid="101" name="FSC#ATSTATECFG@1.1001:DepartmentUID">
    <vt:lpwstr/>
  </property>
  <property fmtid="{D5CDD505-2E9C-101B-9397-08002B2CF9AE}" pid="102" name="FSC#ATSTATECFG@1.1001:SubfileReference">
    <vt:lpwstr/>
  </property>
  <property fmtid="{D5CDD505-2E9C-101B-9397-08002B2CF9AE}" pid="103" name="FSC#ATSTATECFG@1.1001:Clause">
    <vt:lpwstr/>
  </property>
  <property fmtid="{D5CDD505-2E9C-101B-9397-08002B2CF9AE}" pid="104" name="FSC#ATSTATECFG@1.1001:ApprovedSignature">
    <vt:lpwstr/>
  </property>
  <property fmtid="{D5CDD505-2E9C-101B-9397-08002B2CF9AE}" pid="105" name="FSC#ATSTATECFG@1.1001:BankAccount">
    <vt:lpwstr/>
  </property>
  <property fmtid="{D5CDD505-2E9C-101B-9397-08002B2CF9AE}" pid="106" name="FSC#ATSTATECFG@1.1001:BankAccountOwner">
    <vt:lpwstr/>
  </property>
  <property fmtid="{D5CDD505-2E9C-101B-9397-08002B2CF9AE}" pid="107" name="FSC#ATSTATECFG@1.1001:BankInstitute">
    <vt:lpwstr/>
  </property>
  <property fmtid="{D5CDD505-2E9C-101B-9397-08002B2CF9AE}" pid="108" name="FSC#ATSTATECFG@1.1001:BankAccountID">
    <vt:lpwstr/>
  </property>
  <property fmtid="{D5CDD505-2E9C-101B-9397-08002B2CF9AE}" pid="109" name="FSC#ATSTATECFG@1.1001:BankAccountIBAN">
    <vt:lpwstr/>
  </property>
  <property fmtid="{D5CDD505-2E9C-101B-9397-08002B2CF9AE}" pid="110" name="FSC#ATSTATECFG@1.1001:BankAccountBIC">
    <vt:lpwstr/>
  </property>
  <property fmtid="{D5CDD505-2E9C-101B-9397-08002B2CF9AE}" pid="111" name="FSC#ATSTATECFG@1.1001:BankName">
    <vt:lpwstr/>
  </property>
  <property fmtid="{D5CDD505-2E9C-101B-9397-08002B2CF9AE}" pid="112" name="FSC#COOELAK@1.1001:ObjectAddressees">
    <vt:lpwstr/>
  </property>
  <property fmtid="{D5CDD505-2E9C-101B-9397-08002B2CF9AE}" pid="113" name="FSC#ATPRECONFIG@1.1001:ChargePreview">
    <vt:lpwstr/>
  </property>
  <property fmtid="{D5CDD505-2E9C-101B-9397-08002B2CF9AE}" pid="114" name="FSC#ATSTATECFG@1.1001:ExternalFile">
    <vt:lpwstr/>
  </property>
  <property fmtid="{D5CDD505-2E9C-101B-9397-08002B2CF9AE}" pid="115" name="FSC#COOSYSTEM@1.1:Container">
    <vt:lpwstr>COO.2305.100.5.535785</vt:lpwstr>
  </property>
  <property fmtid="{D5CDD505-2E9C-101B-9397-08002B2CF9AE}" pid="116" name="FSC#FSCFOLIO@1.1001:docpropproject">
    <vt:lpwstr/>
  </property>
  <property fmtid="{D5CDD505-2E9C-101B-9397-08002B2CF9AE}" pid="117" name="FSC#AMAAQUISICAOBENSESERVICOS@103.4800:Contrato_Nmr_Ano">
    <vt:lpwstr>/-AMA</vt:lpwstr>
  </property>
  <property fmtid="{D5CDD505-2E9C-101B-9397-08002B2CF9AE}" pid="118" name="FSC#CONFIGLOCALAMA@2305.100:DOC_Processo_Protocolo_CriadoEmAs">
    <vt:lpwstr/>
  </property>
  <property fmtid="{D5CDD505-2E9C-101B-9397-08002B2CF9AE}" pid="119" name="FSC#AMAGESTAODOCUMENTAL@103.4800:DOC_Entidades_NrFiscal">
    <vt:lpwstr/>
  </property>
  <property fmtid="{D5CDD505-2E9C-101B-9397-08002B2CF9AE}" pid="120" name="FSC#AMAGESTAODOCUMENTAL@103.4800:DOC_Entidades_Shortname">
    <vt:lpwstr/>
  </property>
  <property fmtid="{D5CDD505-2E9C-101B-9397-08002B2CF9AE}" pid="121" name="FSC#AMAGESTAODOCUMENTAL@103.4800:DOC_AnoProcesso">
    <vt:lpwstr/>
  </property>
  <property fmtid="{D5CDD505-2E9C-101B-9397-08002B2CF9AE}" pid="122" name="FSC#AMAGESTAODOCUMENTAL@103.4800:DOC_Entidades_Rua_Processo">
    <vt:lpwstr/>
  </property>
  <property fmtid="{D5CDD505-2E9C-101B-9397-08002B2CF9AE}" pid="123" name="FSC#AMAGESTAODOCUMENTAL@103.4800:Contrato_Nmr_Ano">
    <vt:lpwstr>/-AMA</vt:lpwstr>
  </property>
  <property fmtid="{D5CDD505-2E9C-101B-9397-08002B2CF9AE}" pid="124" name="FSC#AMAGESTAODEPROTOCOLOS@103.4800:DOC_Processo_Protocolo_CriadoEmAs">
    <vt:lpwstr/>
  </property>
  <property fmtid="{D5CDD505-2E9C-101B-9397-08002B2CF9AE}" pid="125" name="FSC#AMAGESTAODEPROTOCOLOS@103.4800:DOC_Missao">
    <vt:lpwstr/>
  </property>
  <property fmtid="{D5CDD505-2E9C-101B-9397-08002B2CF9AE}" pid="126" name="FSC#AMAGESTAODEPROTOCOLOS@103.4800:DOC_CargoRepresentanteLegal">
    <vt:lpwstr/>
  </property>
  <property fmtid="{D5CDD505-2E9C-101B-9397-08002B2CF9AE}" pid="127" name="FSC#AMAGESTAODEPROTOCOLOS@103.4800:DOC_RepresentanteLegal">
    <vt:lpwstr/>
  </property>
  <property fmtid="{D5CDD505-2E9C-101B-9397-08002B2CF9AE}" pid="128" name="FSC#AMAGESTAODEPROTOCOLOS@103.4800:DOC_Responsavel_Assinatura_Posicao">
    <vt:lpwstr/>
  </property>
  <property fmtid="{D5CDD505-2E9C-101B-9397-08002B2CF9AE}" pid="129" name="FSC#AMAGESTAODEPROTOCOLOS@103.4800:DOC_NumeroProc">
    <vt:lpwstr/>
  </property>
  <property fmtid="{D5CDD505-2E9C-101B-9397-08002B2CF9AE}" pid="130" name="FSC#AMAGESTAODEPROTOCOLOS@103.4800:DOC_Responsavel_Assinatura_Utilizador">
    <vt:lpwstr/>
  </property>
  <property fmtid="{D5CDD505-2E9C-101B-9397-08002B2CF9AE}" pid="131" name="FSC#CCAPRECONFIGG@15.1001:DepartmentON">
    <vt:lpwstr/>
  </property>
  <property fmtid="{D5CDD505-2E9C-101B-9397-08002B2CF9AE}" pid="132" name="FSC#CCAPRECONFIGG@15.1001:DepartmentWebsite">
    <vt:lpwstr/>
  </property>
  <property fmtid="{D5CDD505-2E9C-101B-9397-08002B2CF9AE}" pid="133" name="FSC#COOELAK@1.1001:replyreference">
    <vt:lpwstr/>
  </property>
  <property fmtid="{D5CDD505-2E9C-101B-9397-08002B2CF9AE}" pid="134" name="FSC#COOELAK@1.1001:OfficeHours">
    <vt:lpwstr/>
  </property>
  <property fmtid="{D5CDD505-2E9C-101B-9397-08002B2CF9AE}" pid="135" name="FSC#COOELAK@1.1001:FileRefOULong">
    <vt:lpwstr/>
  </property>
  <property fmtid="{D5CDD505-2E9C-101B-9397-08002B2CF9AE}" pid="136" name="FSC#ATPRECONFIG@1.1001:DispatchClause">
    <vt:lpwstr/>
  </property>
  <property fmtid="{D5CDD505-2E9C-101B-9397-08002B2CF9AE}" pid="137" name="FSC#ATPRECONFIG@1.1001:DepartmentZipCode_DepartmentCity">
    <vt:lpwstr/>
  </property>
  <property fmtid="{D5CDD505-2E9C-101B-9397-08002B2CF9AE}" pid="138" name="FSC#ATPRECONFIG@1.1001:DepartmentStreet_DepartmentZipCode_DepartmentCity">
    <vt:lpwstr/>
  </property>
  <property fmtid="{D5CDD505-2E9C-101B-9397-08002B2CF9AE}" pid="139" name="MediaServiceImageTags">
    <vt:lpwstr/>
  </property>
</Properties>
</file>