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459B2D65"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000A23CD" w:rsidRPr="000A23CD">
        <w:rPr>
          <w:rFonts w:ascii="Aptos" w:eastAsia="Calibri" w:hAnsi="Aptos" w:cstheme="minorHAnsi"/>
          <w:b/>
          <w:bCs/>
          <w:sz w:val="20"/>
          <w:szCs w:val="20"/>
        </w:rPr>
        <w:t>A</w:t>
      </w:r>
      <w:r w:rsidR="000A23CD" w:rsidRPr="000A23CD">
        <w:rPr>
          <w:rFonts w:ascii="Aptos" w:eastAsia="Calibri" w:hAnsi="Aptos" w:cstheme="minorHAnsi"/>
          <w:b/>
          <w:sz w:val="20"/>
          <w:szCs w:val="20"/>
        </w:rPr>
        <w:t>gência para a Reforma Tecnológica do Estado</w:t>
      </w:r>
      <w:r w:rsidRPr="00250034">
        <w:rPr>
          <w:rFonts w:ascii="Aptos" w:eastAsia="Calibri" w:hAnsi="Aptos" w:cstheme="minorHAnsi"/>
          <w:b/>
          <w:sz w:val="20"/>
          <w:szCs w:val="20"/>
        </w:rPr>
        <w:t>, I.P.</w:t>
      </w:r>
      <w:r w:rsidRPr="00250034">
        <w:rPr>
          <w:rFonts w:ascii="Aptos" w:eastAsia="Calibri" w:hAnsi="Aptos" w:cstheme="minorHAnsi"/>
          <w:sz w:val="20"/>
          <w:szCs w:val="20"/>
        </w:rPr>
        <w:t xml:space="preserve">, de ora em diante designada por </w:t>
      </w:r>
      <w:r w:rsidR="007C2896">
        <w:rPr>
          <w:rFonts w:ascii="Aptos" w:eastAsia="Calibri" w:hAnsi="Aptos" w:cstheme="minorHAnsi"/>
          <w:b/>
          <w:sz w:val="20"/>
          <w:szCs w:val="20"/>
        </w:rPr>
        <w:t>ARTE</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xml:space="preserve">, com sede na Rua de Santa Marta, n.º 55 – 3.º,1150-294 Lisboa, pessoa coletiva de direito público n.º 508 184 509, neste ato representada por </w:t>
      </w:r>
      <w:r w:rsidR="000F0BE3" w:rsidRPr="00680946">
        <w:rPr>
          <w:rFonts w:eastAsia="Calibri" w:cstheme="minorHAnsi"/>
        </w:rPr>
        <w:t>Ana Sofia Rodrigues dos Reis Mota</w:t>
      </w:r>
      <w:r w:rsidRPr="00250034">
        <w:rPr>
          <w:rFonts w:ascii="Aptos" w:eastAsia="Calibri" w:hAnsi="Aptos" w:cstheme="minorHAnsi"/>
          <w:sz w:val="20"/>
          <w:szCs w:val="20"/>
        </w:rPr>
        <w:t>,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029A0E5D"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w:t>
      </w:r>
      <w:r w:rsidRPr="00250034">
        <w:rPr>
          <w:rFonts w:ascii="Aptos" w:hAnsi="Aptos" w:cstheme="minorHAnsi"/>
          <w:sz w:val="20"/>
          <w:szCs w:val="20"/>
        </w:rPr>
        <w:lastRenderedPageBreak/>
        <w:t xml:space="preserve">entidade idónea, cujo procedimento é implementado e gerido pela </w:t>
      </w:r>
      <w:r w:rsidR="007C2896">
        <w:rPr>
          <w:rFonts w:ascii="Aptos" w:hAnsi="Aptos" w:cstheme="minorHAnsi"/>
          <w:sz w:val="20"/>
          <w:szCs w:val="20"/>
        </w:rPr>
        <w:t>ARTE</w:t>
      </w:r>
      <w:r w:rsidRPr="00250034">
        <w:rPr>
          <w:rFonts w:ascii="Aptos" w:hAnsi="Aptos" w:cstheme="minorHAnsi"/>
          <w:sz w:val="20"/>
          <w:szCs w:val="20"/>
        </w:rPr>
        <w:t>, nos termos do 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64163ABE"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De modo a promover a desmaterialização completa do processo de emissão de fatura eletrónica, no âmbito da medida do </w:t>
      </w:r>
      <w:proofErr w:type="spellStart"/>
      <w:r w:rsidRPr="00250034">
        <w:rPr>
          <w:rFonts w:ascii="Aptos" w:hAnsi="Aptos" w:cstheme="minorHAnsi"/>
          <w:sz w:val="20"/>
          <w:szCs w:val="20"/>
        </w:rPr>
        <w:t>progr</w:t>
      </w:r>
      <w:r w:rsidR="007C2896">
        <w:rPr>
          <w:rFonts w:ascii="Aptos" w:hAnsi="Aptos" w:cstheme="minorHAnsi"/>
          <w:sz w:val="20"/>
          <w:szCs w:val="20"/>
        </w:rPr>
        <w:t>ARTE</w:t>
      </w:r>
      <w:proofErr w:type="spellEnd"/>
      <w:r w:rsidRPr="00250034">
        <w:rPr>
          <w:rFonts w:ascii="Aptos" w:hAnsi="Aptos" w:cstheme="minorHAnsi"/>
          <w:sz w:val="20"/>
          <w:szCs w:val="20"/>
        </w:rPr>
        <w:t xml:space="preserve"> Simplex “Fatura sem papel”, a </w:t>
      </w:r>
      <w:r w:rsidR="007C2896">
        <w:rPr>
          <w:rFonts w:ascii="Aptos" w:hAnsi="Aptos" w:cstheme="minorHAnsi"/>
          <w:sz w:val="20"/>
          <w:szCs w:val="20"/>
        </w:rPr>
        <w:t>ARTE</w:t>
      </w:r>
      <w:r w:rsidRPr="00250034">
        <w:rPr>
          <w:rFonts w:ascii="Aptos" w:hAnsi="Aptos" w:cstheme="minorHAnsi"/>
          <w:sz w:val="20"/>
          <w:szCs w:val="20"/>
        </w:rPr>
        <w:t xml:space="preserve"> disponibiliza um serviço (SFSP) para enviar faturas eletrónicas, aos cidadãos e empresas por email, diretamente através dos </w:t>
      </w:r>
      <w:proofErr w:type="spellStart"/>
      <w:r w:rsidRPr="00250034">
        <w:rPr>
          <w:rFonts w:ascii="Aptos" w:hAnsi="Aptos" w:cstheme="minorHAnsi"/>
          <w:sz w:val="20"/>
          <w:szCs w:val="20"/>
        </w:rPr>
        <w:t>progr</w:t>
      </w:r>
      <w:r w:rsidR="007C2896">
        <w:rPr>
          <w:rFonts w:ascii="Aptos" w:hAnsi="Aptos" w:cstheme="minorHAnsi"/>
          <w:sz w:val="20"/>
          <w:szCs w:val="20"/>
        </w:rPr>
        <w:t>ARTE</w:t>
      </w:r>
      <w:r w:rsidRPr="00250034">
        <w:rPr>
          <w:rFonts w:ascii="Aptos" w:hAnsi="Aptos" w:cstheme="minorHAnsi"/>
          <w:sz w:val="20"/>
          <w:szCs w:val="20"/>
        </w:rPr>
        <w:t>s</w:t>
      </w:r>
      <w:proofErr w:type="spellEnd"/>
      <w:r w:rsidRPr="00250034">
        <w:rPr>
          <w:rFonts w:ascii="Aptos" w:hAnsi="Aptos" w:cstheme="minorHAnsi"/>
          <w:sz w:val="20"/>
          <w:szCs w:val="20"/>
        </w:rPr>
        <w:t xml:space="preserve"> de faturação, substituindo, por opção do contribuinte, a versão física da fatura;</w:t>
      </w:r>
    </w:p>
    <w:p w14:paraId="7B7CD517" w14:textId="60239E23"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w:t>
      </w:r>
      <w:proofErr w:type="spellStart"/>
      <w:r w:rsidRPr="00250034">
        <w:rPr>
          <w:rFonts w:ascii="Aptos" w:hAnsi="Aptos" w:cstheme="minorHAnsi"/>
          <w:sz w:val="20"/>
          <w:szCs w:val="20"/>
        </w:rPr>
        <w:t>progr</w:t>
      </w:r>
      <w:r w:rsidR="007C2896">
        <w:rPr>
          <w:rFonts w:ascii="Aptos" w:hAnsi="Aptos" w:cstheme="minorHAnsi"/>
          <w:sz w:val="20"/>
          <w:szCs w:val="20"/>
        </w:rPr>
        <w:t>ARTE</w:t>
      </w:r>
      <w:r w:rsidRPr="00250034">
        <w:rPr>
          <w:rFonts w:ascii="Aptos" w:hAnsi="Aptos" w:cstheme="minorHAnsi"/>
          <w:sz w:val="20"/>
          <w:szCs w:val="20"/>
        </w:rPr>
        <w:t>s</w:t>
      </w:r>
      <w:proofErr w:type="spellEnd"/>
      <w:r w:rsidRPr="00250034">
        <w:rPr>
          <w:rFonts w:ascii="Aptos" w:hAnsi="Aptos" w:cstheme="minorHAnsi"/>
          <w:sz w:val="20"/>
          <w:szCs w:val="20"/>
        </w:rPr>
        <w:t xml:space="preserve"> informáticos de faturação de que é produtor de modo a permitir aos seus clientes proceder ao envio para o correio eletrónico indicado pelo contribuinte adquirente;</w:t>
      </w:r>
    </w:p>
    <w:p w14:paraId="7F07CC36" w14:textId="4AC4F50A"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 xml:space="preserve">não estão nem são suscetíveis de estar submetidas à concorrência de mercado, designadamente em razão da sua natureza e das suas características, bem como da posição relativa das partes no contrato e do contexto da sua própria formação, uma vez que a </w:t>
      </w:r>
      <w:r w:rsidR="007C2896">
        <w:rPr>
          <w:rFonts w:ascii="Aptos" w:hAnsi="Aptos" w:cstheme="minorHAnsi"/>
          <w:sz w:val="20"/>
          <w:szCs w:val="20"/>
        </w:rPr>
        <w:t>ARTE</w:t>
      </w:r>
      <w:r w:rsidRPr="00250034">
        <w:rPr>
          <w:rFonts w:ascii="Aptos" w:hAnsi="Aptos" w:cstheme="minorHAnsi"/>
          <w:sz w:val="20"/>
          <w:szCs w:val="20"/>
        </w:rPr>
        <w:t xml:space="preserve">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BF36464"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 xml:space="preserve">tem por objeto a definição dos termos e condições para disponibilização em </w:t>
      </w:r>
      <w:proofErr w:type="spellStart"/>
      <w:r w:rsidRPr="00250034">
        <w:rPr>
          <w:rFonts w:ascii="Aptos" w:hAnsi="Aptos" w:cstheme="minorHAnsi"/>
          <w:sz w:val="20"/>
          <w:szCs w:val="20"/>
        </w:rPr>
        <w:t>progr</w:t>
      </w:r>
      <w:r w:rsidR="007C2896">
        <w:rPr>
          <w:rFonts w:ascii="Aptos" w:hAnsi="Aptos" w:cstheme="minorHAnsi"/>
          <w:sz w:val="20"/>
          <w:szCs w:val="20"/>
        </w:rPr>
        <w:t>ARTE</w:t>
      </w:r>
      <w:r w:rsidRPr="00250034">
        <w:rPr>
          <w:rFonts w:ascii="Aptos" w:hAnsi="Aptos" w:cstheme="minorHAnsi"/>
          <w:sz w:val="20"/>
          <w:szCs w:val="20"/>
        </w:rPr>
        <w:t>s</w:t>
      </w:r>
      <w:proofErr w:type="spellEnd"/>
      <w:r w:rsidRPr="00250034">
        <w:rPr>
          <w:rFonts w:ascii="Aptos" w:hAnsi="Aptos" w:cstheme="minorHAnsi"/>
          <w:sz w:val="20"/>
          <w:szCs w:val="20"/>
        </w:rPr>
        <w:t xml:space="preserve"> informáticos de faturação do serviço fatura sem papel (SFSP) que visa permitir o envio </w:t>
      </w:r>
      <w:r w:rsidRPr="00250034">
        <w:rPr>
          <w:rFonts w:ascii="Aptos" w:hAnsi="Aptos" w:cstheme="minorHAnsi"/>
          <w:sz w:val="20"/>
          <w:szCs w:val="20"/>
        </w:rPr>
        <w:lastRenderedPageBreak/>
        <w:t>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2.ª</w:t>
      </w:r>
    </w:p>
    <w:p w14:paraId="1D3AD5A2" w14:textId="3712179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7C2896">
        <w:rPr>
          <w:rFonts w:ascii="Aptos" w:hAnsi="Aptos" w:cstheme="minorHAnsi"/>
          <w:b/>
          <w:sz w:val="20"/>
          <w:szCs w:val="20"/>
        </w:rPr>
        <w:t>ARTE</w:t>
      </w:r>
    </w:p>
    <w:p w14:paraId="75226D28" w14:textId="1EE87125"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 xml:space="preserve">No âmbito do presente Protocolo a </w:t>
      </w:r>
      <w:r w:rsidR="007C2896">
        <w:rPr>
          <w:rFonts w:ascii="Aptos" w:hAnsi="Aptos" w:cstheme="minorHAnsi"/>
          <w:sz w:val="20"/>
          <w:szCs w:val="20"/>
        </w:rPr>
        <w:t>ARTE</w:t>
      </w:r>
      <w:r w:rsidRPr="00250034">
        <w:rPr>
          <w:rFonts w:ascii="Aptos" w:hAnsi="Aptos" w:cstheme="minorHAnsi"/>
          <w:sz w:val="20"/>
          <w:szCs w:val="20"/>
        </w:rPr>
        <w:t xml:space="preserve">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proofErr w:type="spellStart"/>
      <w:r w:rsidRPr="00250034">
        <w:rPr>
          <w:rFonts w:ascii="Aptos" w:hAnsi="Aptos" w:cstheme="minorHAnsi"/>
          <w:i/>
          <w:iCs/>
          <w:sz w:val="20"/>
          <w:szCs w:val="20"/>
        </w:rPr>
        <w:t>help-desk</w:t>
      </w:r>
      <w:proofErr w:type="spellEnd"/>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564E1865"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w:t>
      </w:r>
      <w:r w:rsidR="007C2896">
        <w:rPr>
          <w:rFonts w:ascii="Aptos" w:hAnsi="Aptos" w:cstheme="minorHAnsi"/>
          <w:sz w:val="20"/>
          <w:szCs w:val="20"/>
        </w:rPr>
        <w:t>ARTE</w:t>
      </w:r>
      <w:r w:rsidRPr="00250034">
        <w:rPr>
          <w:rFonts w:ascii="Aptos" w:hAnsi="Aptos" w:cstheme="minorHAnsi"/>
          <w:sz w:val="20"/>
          <w:szCs w:val="20"/>
        </w:rPr>
        <w:t xml:space="preserve">,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6EAE37B9"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w:t>
      </w:r>
      <w:r w:rsidR="007C2896">
        <w:rPr>
          <w:rFonts w:ascii="Aptos" w:hAnsi="Aptos" w:cstheme="minorHAnsi"/>
          <w:sz w:val="20"/>
          <w:szCs w:val="20"/>
        </w:rPr>
        <w:t>ARTE</w:t>
      </w:r>
      <w:r w:rsidRPr="00250034">
        <w:rPr>
          <w:rFonts w:ascii="Aptos" w:hAnsi="Aptos" w:cstheme="minorHAnsi"/>
          <w:sz w:val="20"/>
          <w:szCs w:val="20"/>
        </w:rPr>
        <w:t xml:space="preserve">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1007713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w:t>
      </w:r>
      <w:r w:rsidR="007C2896">
        <w:rPr>
          <w:rFonts w:ascii="Aptos" w:hAnsi="Aptos" w:cstheme="minorHAnsi"/>
          <w:sz w:val="20"/>
          <w:szCs w:val="20"/>
        </w:rPr>
        <w:t>ARTE</w:t>
      </w:r>
      <w:r w:rsidRPr="00250034">
        <w:rPr>
          <w:rFonts w:ascii="Aptos" w:hAnsi="Aptos" w:cstheme="minorHAnsi"/>
          <w:sz w:val="20"/>
          <w:szCs w:val="20"/>
        </w:rPr>
        <w:t xml:space="preserve">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1F49A86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O recurso a criptografia no estabelecimento de comunicação via internet com a </w:t>
      </w:r>
      <w:r w:rsidR="007C2896">
        <w:rPr>
          <w:rFonts w:ascii="Aptos" w:hAnsi="Aptos" w:cstheme="minorHAnsi"/>
          <w:sz w:val="20"/>
          <w:szCs w:val="20"/>
        </w:rPr>
        <w:t>ARTE</w:t>
      </w:r>
      <w:r w:rsidRPr="00250034">
        <w:rPr>
          <w:rFonts w:ascii="Aptos" w:hAnsi="Aptos" w:cstheme="minorHAnsi"/>
          <w:sz w:val="20"/>
          <w:szCs w:val="20"/>
        </w:rPr>
        <w:t>;</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w:t>
      </w:r>
      <w:r w:rsidRPr="00250034">
        <w:rPr>
          <w:rFonts w:ascii="Aptos" w:hAnsi="Aptos" w:cstheme="minorHAnsi"/>
          <w:sz w:val="20"/>
          <w:szCs w:val="20"/>
        </w:rPr>
        <w:lastRenderedPageBreak/>
        <w:t xml:space="preserve">estabelecida, ou que venha a ser desenvolvida, na execução do presente Protocolo; </w:t>
      </w:r>
    </w:p>
    <w:p w14:paraId="00A9D469" w14:textId="4E3893F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proofErr w:type="spellStart"/>
      <w:r w:rsidRPr="00250034">
        <w:rPr>
          <w:rFonts w:ascii="Aptos" w:hAnsi="Aptos" w:cstheme="minorHAnsi"/>
          <w:i/>
          <w:sz w:val="20"/>
          <w:szCs w:val="20"/>
        </w:rPr>
        <w:t>guidelines</w:t>
      </w:r>
      <w:proofErr w:type="spellEnd"/>
      <w:r w:rsidRPr="00250034">
        <w:rPr>
          <w:rFonts w:ascii="Aptos" w:hAnsi="Aptos" w:cstheme="minorHAnsi"/>
          <w:sz w:val="20"/>
          <w:szCs w:val="20"/>
        </w:rPr>
        <w:t xml:space="preserve"> para implementação do SFSP constantes da documentação disponibilizada pela </w:t>
      </w:r>
      <w:r w:rsidR="007C2896">
        <w:rPr>
          <w:rFonts w:ascii="Aptos" w:hAnsi="Aptos" w:cstheme="minorHAnsi"/>
          <w:sz w:val="20"/>
          <w:szCs w:val="20"/>
        </w:rPr>
        <w:t>ARTE</w:t>
      </w:r>
      <w:r w:rsidRPr="00250034">
        <w:rPr>
          <w:rFonts w:ascii="Aptos" w:hAnsi="Aptos" w:cstheme="minorHAnsi"/>
          <w:sz w:val="20"/>
          <w:szCs w:val="20"/>
        </w:rPr>
        <w:t>;</w:t>
      </w:r>
    </w:p>
    <w:p w14:paraId="0E467DF7" w14:textId="24163CB5"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Disponibilizar à </w:t>
      </w:r>
      <w:r w:rsidR="007C2896">
        <w:rPr>
          <w:rFonts w:ascii="Aptos" w:hAnsi="Aptos" w:cstheme="minorHAnsi"/>
          <w:sz w:val="20"/>
          <w:szCs w:val="20"/>
        </w:rPr>
        <w:t>ARTE</w:t>
      </w:r>
      <w:r w:rsidRPr="00250034">
        <w:rPr>
          <w:rFonts w:ascii="Aptos" w:hAnsi="Aptos" w:cstheme="minorHAnsi"/>
          <w:sz w:val="20"/>
          <w:szCs w:val="20"/>
        </w:rPr>
        <w:t xml:space="preserve"> documento que demonstre, para cada uma das </w:t>
      </w:r>
      <w:proofErr w:type="spellStart"/>
      <w:r w:rsidRPr="00250034">
        <w:rPr>
          <w:rFonts w:ascii="Aptos" w:hAnsi="Aptos" w:cstheme="minorHAnsi"/>
          <w:i/>
          <w:sz w:val="20"/>
          <w:szCs w:val="20"/>
        </w:rPr>
        <w:t>guidelines</w:t>
      </w:r>
      <w:proofErr w:type="spellEnd"/>
      <w:r w:rsidRPr="00250034">
        <w:rPr>
          <w:rFonts w:ascii="Aptos" w:hAnsi="Aptos" w:cstheme="minorHAnsi"/>
          <w:i/>
          <w:sz w:val="20"/>
          <w:szCs w:val="20"/>
        </w:rPr>
        <w:t xml:space="preserve"> </w:t>
      </w:r>
      <w:r w:rsidRPr="00250034">
        <w:rPr>
          <w:rFonts w:ascii="Aptos" w:hAnsi="Aptos" w:cstheme="minorHAnsi"/>
          <w:sz w:val="20"/>
          <w:szCs w:val="20"/>
        </w:rPr>
        <w:t>definidas, evidências do seu cumprimento;</w:t>
      </w:r>
    </w:p>
    <w:p w14:paraId="1939A379" w14:textId="68638C4A"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w:t>
      </w:r>
      <w:r w:rsidR="007C2896">
        <w:rPr>
          <w:rFonts w:ascii="Aptos" w:hAnsi="Aptos" w:cs="Times New Roman"/>
          <w:sz w:val="20"/>
          <w:szCs w:val="20"/>
        </w:rPr>
        <w:t>ARTE</w:t>
      </w:r>
      <w:r w:rsidRPr="00250034">
        <w:rPr>
          <w:rFonts w:ascii="Aptos" w:hAnsi="Aptos" w:cs="Times New Roman"/>
          <w:sz w:val="20"/>
          <w:szCs w:val="20"/>
        </w:rPr>
        <w:t xml:space="preserve">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6C3B81A1"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 xml:space="preserve">Funcionalidade implementada no âmbito do SFSP (executável, se autónoma, e código fonte na componente de integração com as </w:t>
      </w:r>
      <w:proofErr w:type="spellStart"/>
      <w:r w:rsidRPr="00250034">
        <w:rPr>
          <w:rFonts w:ascii="Aptos" w:hAnsi="Aptos" w:cs="Times New Roman"/>
          <w:sz w:val="20"/>
          <w:szCs w:val="20"/>
        </w:rPr>
        <w:t>APIs</w:t>
      </w:r>
      <w:proofErr w:type="spellEnd"/>
      <w:r w:rsidRPr="00250034">
        <w:rPr>
          <w:rFonts w:ascii="Aptos" w:hAnsi="Aptos" w:cs="Times New Roman"/>
          <w:sz w:val="20"/>
          <w:szCs w:val="20"/>
        </w:rPr>
        <w:t xml:space="preserve"> da </w:t>
      </w:r>
      <w:r w:rsidR="007C2896">
        <w:rPr>
          <w:rFonts w:ascii="Aptos" w:hAnsi="Aptos" w:cs="Times New Roman"/>
          <w:sz w:val="20"/>
          <w:szCs w:val="20"/>
        </w:rPr>
        <w:t>ARTE</w:t>
      </w:r>
      <w:r w:rsidRPr="00250034">
        <w:rPr>
          <w:rFonts w:ascii="Aptos" w:hAnsi="Aptos" w:cs="Times New Roman"/>
          <w:sz w:val="20"/>
          <w:szCs w:val="20"/>
        </w:rPr>
        <w:t>);</w:t>
      </w:r>
    </w:p>
    <w:bookmarkEnd w:id="3"/>
    <w:p w14:paraId="037830BC" w14:textId="7482EC14"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 xml:space="preserve">Comunicar à </w:t>
      </w:r>
      <w:r w:rsidR="007C2896">
        <w:rPr>
          <w:rFonts w:ascii="Aptos" w:hAnsi="Aptos" w:cs="Times New Roman"/>
          <w:sz w:val="20"/>
          <w:szCs w:val="20"/>
        </w:rPr>
        <w:t>ARTE</w:t>
      </w:r>
      <w:r w:rsidRPr="00250034">
        <w:rPr>
          <w:rFonts w:ascii="Aptos" w:hAnsi="Aptos" w:cs="Times New Roman"/>
          <w:sz w:val="20"/>
          <w:szCs w:val="20"/>
        </w:rPr>
        <w:t xml:space="preserve">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proofErr w:type="spellStart"/>
      <w:r w:rsidRPr="00250034">
        <w:rPr>
          <w:rFonts w:ascii="Aptos" w:hAnsi="Aptos" w:cstheme="minorHAnsi"/>
          <w:i/>
          <w:iCs/>
          <w:sz w:val="20"/>
          <w:szCs w:val="20"/>
        </w:rPr>
        <w:t>guidelines</w:t>
      </w:r>
      <w:proofErr w:type="spellEnd"/>
      <w:r w:rsidRPr="00250034">
        <w:rPr>
          <w:rFonts w:ascii="Aptos" w:hAnsi="Aptos" w:cstheme="minorHAnsi"/>
          <w:sz w:val="20"/>
          <w:szCs w:val="20"/>
        </w:rPr>
        <w:t xml:space="preserve"> aplicáveis e da possibilidade de envio por email através do SFSP;</w:t>
      </w:r>
    </w:p>
    <w:p w14:paraId="7DABB394" w14:textId="048DF66A"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w:t>
      </w:r>
      <w:r w:rsidR="007C2896">
        <w:rPr>
          <w:rFonts w:ascii="Aptos" w:hAnsi="Aptos" w:cstheme="minorHAnsi"/>
          <w:sz w:val="20"/>
          <w:szCs w:val="20"/>
        </w:rPr>
        <w:t>ARTE</w:t>
      </w:r>
      <w:r w:rsidRPr="00250034">
        <w:rPr>
          <w:rFonts w:ascii="Aptos" w:hAnsi="Aptos" w:cstheme="minorHAnsi"/>
          <w:sz w:val="20"/>
          <w:szCs w:val="20"/>
        </w:rPr>
        <w:t xml:space="preserve">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1E737FF9"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w:t>
      </w:r>
      <w:r w:rsidR="007C2896">
        <w:rPr>
          <w:rFonts w:ascii="Aptos" w:hAnsi="Aptos" w:cstheme="minorHAnsi"/>
          <w:sz w:val="20"/>
          <w:szCs w:val="20"/>
        </w:rPr>
        <w:t>ARTE</w:t>
      </w:r>
      <w:r w:rsidRPr="00250034">
        <w:rPr>
          <w:rFonts w:ascii="Aptos" w:hAnsi="Aptos" w:cstheme="minorHAnsi"/>
          <w:sz w:val="20"/>
          <w:szCs w:val="20"/>
        </w:rPr>
        <w:t xml:space="preserve">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46675104"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lastRenderedPageBreak/>
        <w:t xml:space="preserve">Pela </w:t>
      </w:r>
      <w:r w:rsidR="007C2896">
        <w:rPr>
          <w:rFonts w:ascii="Aptos" w:hAnsi="Aptos" w:cs="Calibri"/>
          <w:sz w:val="20"/>
          <w:szCs w:val="20"/>
        </w:rPr>
        <w:t>ARTE</w:t>
      </w:r>
      <w:r w:rsidRPr="00250034">
        <w:rPr>
          <w:rFonts w:ascii="Aptos" w:hAnsi="Aptos" w:cs="Calibri"/>
          <w:sz w:val="20"/>
          <w:szCs w:val="20"/>
        </w:rPr>
        <w:t xml:space="preserve">: </w:t>
      </w:r>
      <w:hyperlink r:id="rId11" w:history="1">
        <w:r w:rsidR="00151AAB" w:rsidRPr="00A36438">
          <w:rPr>
            <w:rStyle w:val="Hyperlink"/>
            <w:rFonts w:ascii="Aptos" w:hAnsi="Aptos" w:cs="Calibri"/>
            <w:sz w:val="20"/>
            <w:szCs w:val="20"/>
          </w:rPr>
          <w:t>protocolos@</w:t>
        </w:r>
        <w:r w:rsidR="007C2896">
          <w:rPr>
            <w:rStyle w:val="Hyperlink"/>
            <w:rFonts w:ascii="Aptos" w:hAnsi="Aptos" w:cs="Calibri"/>
            <w:sz w:val="20"/>
            <w:szCs w:val="20"/>
          </w:rPr>
          <w:t>ARTE</w:t>
        </w:r>
        <w:r w:rsidR="00151AAB" w:rsidRPr="00A36438">
          <w:rPr>
            <w:rStyle w:val="Hyperlink"/>
            <w:rFonts w:ascii="Aptos" w:hAnsi="Aptos" w:cs="Calibri"/>
            <w:sz w:val="20"/>
            <w:szCs w:val="20"/>
          </w:rPr>
          <w:t>.gov.pt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As Partes indicam para acompanhamento da execução do presente Protocolo os seguintes responsáveis:</w:t>
      </w:r>
    </w:p>
    <w:p w14:paraId="503D70B3" w14:textId="0DCAECF0"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Pela </w:t>
      </w:r>
      <w:r w:rsidR="007C2896">
        <w:rPr>
          <w:rFonts w:ascii="Aptos" w:hAnsi="Aptos" w:cs="Calibri"/>
          <w:sz w:val="20"/>
          <w:szCs w:val="20"/>
        </w:rPr>
        <w:t>ARTE</w:t>
      </w:r>
      <w:r w:rsidRPr="00250034">
        <w:rPr>
          <w:rFonts w:ascii="Aptos" w:hAnsi="Aptos" w:cs="Calibri"/>
          <w:sz w:val="20"/>
          <w:szCs w:val="20"/>
        </w:rPr>
        <w:t>:</w:t>
      </w:r>
      <w:r w:rsidR="00151AAB" w:rsidRPr="00151AAB">
        <w:rPr>
          <w:rFonts w:ascii="Aptos" w:hAnsi="Aptos" w:cs="Calibri"/>
          <w:sz w:val="20"/>
          <w:szCs w:val="20"/>
        </w:rPr>
        <w:t xml:space="preserve"> </w:t>
      </w:r>
      <w:r w:rsidR="00151AAB">
        <w:rPr>
          <w:rFonts w:ascii="Aptos" w:hAnsi="Aptos" w:cs="Calibri"/>
          <w:sz w:val="20"/>
          <w:szCs w:val="20"/>
        </w:rPr>
        <w:t xml:space="preserve">Equipa de </w:t>
      </w:r>
      <w:proofErr w:type="spellStart"/>
      <w:r w:rsidR="00151AAB">
        <w:rPr>
          <w:rFonts w:ascii="Aptos" w:hAnsi="Aptos" w:cs="Calibri"/>
          <w:sz w:val="20"/>
          <w:szCs w:val="20"/>
        </w:rPr>
        <w:t>Eid</w:t>
      </w:r>
      <w:proofErr w:type="spellEnd"/>
      <w:r w:rsidR="00151AAB">
        <w:rPr>
          <w:rFonts w:ascii="Aptos" w:hAnsi="Aptos" w:cs="Calibri"/>
          <w:sz w:val="20"/>
          <w:szCs w:val="20"/>
        </w:rPr>
        <w:t xml:space="preserve"> - </w:t>
      </w:r>
      <w:hyperlink r:id="rId12" w:history="1">
        <w:r w:rsidR="00151AAB" w:rsidRPr="00A36438">
          <w:rPr>
            <w:rStyle w:val="Hyperlink"/>
            <w:rFonts w:ascii="Aptos" w:hAnsi="Aptos" w:cs="Calibri"/>
            <w:sz w:val="20"/>
            <w:szCs w:val="20"/>
          </w:rPr>
          <w:t>eid@</w:t>
        </w:r>
        <w:r w:rsidR="007C2896">
          <w:rPr>
            <w:rStyle w:val="Hyperlink"/>
            <w:rFonts w:ascii="Aptos" w:hAnsi="Aptos" w:cs="Calibri"/>
            <w:sz w:val="20"/>
            <w:szCs w:val="20"/>
          </w:rPr>
          <w:t>ARTE</w:t>
        </w:r>
        <w:r w:rsidR="00151AAB" w:rsidRPr="00A36438">
          <w:rPr>
            <w:rStyle w:val="Hyperlink"/>
            <w:rFonts w:ascii="Aptos" w:hAnsi="Aptos" w:cs="Calibri"/>
            <w:sz w:val="20"/>
            <w:szCs w:val="20"/>
          </w:rPr>
          <w:t>.gov.pt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0D29492"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 xml:space="preserve">A </w:t>
      </w:r>
      <w:r w:rsidR="007C2896">
        <w:rPr>
          <w:rFonts w:ascii="Aptos" w:hAnsi="Aptos" w:cstheme="minorHAnsi"/>
          <w:sz w:val="20"/>
          <w:szCs w:val="20"/>
        </w:rPr>
        <w:t>ARTE</w:t>
      </w:r>
      <w:r w:rsidRPr="00250034">
        <w:rPr>
          <w:rFonts w:ascii="Aptos" w:hAnsi="Aptos" w:cstheme="minorHAnsi"/>
          <w:sz w:val="20"/>
          <w:szCs w:val="20"/>
        </w:rPr>
        <w:t xml:space="preserve">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192756DD"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 xml:space="preserve">O Segundo Outorgante ou os seus clientes não determinam as finalidades e os meios de tratamento de dados realizados pela </w:t>
      </w:r>
      <w:r w:rsidR="007C2896">
        <w:rPr>
          <w:rFonts w:ascii="Aptos" w:hAnsi="Aptos" w:cstheme="minorHAnsi"/>
          <w:sz w:val="20"/>
          <w:szCs w:val="20"/>
        </w:rPr>
        <w:t>ARTE</w:t>
      </w:r>
      <w:r w:rsidRPr="00250034">
        <w:rPr>
          <w:rFonts w:ascii="Aptos" w:hAnsi="Aptos" w:cstheme="minorHAnsi"/>
          <w:sz w:val="20"/>
          <w:szCs w:val="20"/>
        </w:rPr>
        <w:t>, nem atuam por conta da mesma, não existindo qualquer responsabilidade conjunta ou relação de subcontratação.</w:t>
      </w:r>
    </w:p>
    <w:p w14:paraId="6325D7E7" w14:textId="3B412881"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 xml:space="preserve">A </w:t>
      </w:r>
      <w:r w:rsidR="007C2896">
        <w:rPr>
          <w:rFonts w:ascii="Aptos" w:hAnsi="Aptos" w:cstheme="minorHAnsi"/>
          <w:sz w:val="20"/>
          <w:szCs w:val="20"/>
        </w:rPr>
        <w:t>ARTE</w:t>
      </w:r>
      <w:r w:rsidRPr="00250034">
        <w:rPr>
          <w:rFonts w:ascii="Aptos" w:hAnsi="Aptos" w:cstheme="minorHAnsi"/>
          <w:sz w:val="20"/>
          <w:szCs w:val="20"/>
        </w:rPr>
        <w:t xml:space="preserve">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lastRenderedPageBreak/>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511F897C"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Pela </w:t>
      </w:r>
      <w:r w:rsidR="007C2896">
        <w:rPr>
          <w:rFonts w:ascii="Aptos" w:hAnsi="Aptos" w:cstheme="minorHAnsi"/>
          <w:sz w:val="20"/>
          <w:szCs w:val="20"/>
        </w:rPr>
        <w:t>ARTE</w:t>
      </w:r>
      <w:r w:rsidRPr="00250034">
        <w:rPr>
          <w:rFonts w:ascii="Aptos" w:hAnsi="Aptos" w:cstheme="minorHAnsi"/>
          <w:sz w:val="20"/>
          <w:szCs w:val="20"/>
        </w:rPr>
        <w:t xml:space="preserve">, </w:t>
      </w:r>
      <w:hyperlink r:id="rId13" w:history="1">
        <w:r w:rsidRPr="00250034">
          <w:rPr>
            <w:rStyle w:val="Hyperlink"/>
            <w:rFonts w:ascii="Aptos" w:hAnsi="Aptos" w:cstheme="minorHAnsi"/>
            <w:sz w:val="20"/>
            <w:szCs w:val="20"/>
          </w:rPr>
          <w:t>dpo@</w:t>
        </w:r>
        <w:r w:rsidR="007C2896">
          <w:rPr>
            <w:rStyle w:val="Hyperlink"/>
            <w:rFonts w:ascii="Aptos" w:hAnsi="Aptos" w:cstheme="minorHAnsi"/>
            <w:sz w:val="20"/>
            <w:szCs w:val="20"/>
          </w:rPr>
          <w:t>ARTE</w:t>
        </w:r>
        <w:r w:rsidRPr="00250034">
          <w:rPr>
            <w:rStyle w:val="Hyperlink"/>
            <w:rFonts w:ascii="Aptos" w:hAnsi="Aptos" w:cstheme="minorHAnsi"/>
            <w:sz w:val="20"/>
            <w:szCs w:val="20"/>
          </w:rPr>
          <w:t>.gov.pt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dos responsáveis referidos no número anterior deve ser comunicada à outra parte no prazo de 15 (quinze) dias a contar da respetiva alteração.</w:t>
      </w:r>
    </w:p>
    <w:p w14:paraId="57A0CFCD" w14:textId="51063AF0"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7C2896">
        <w:rPr>
          <w:rFonts w:ascii="Aptos" w:hAnsi="Aptos" w:cstheme="minorHAnsi"/>
          <w:sz w:val="20"/>
          <w:szCs w:val="20"/>
        </w:rPr>
        <w:t>ARTE</w:t>
      </w:r>
      <w:r w:rsidRPr="00250034">
        <w:rPr>
          <w:rFonts w:ascii="Aptos" w:hAnsi="Aptos" w:cstheme="minorHAnsi"/>
          <w:sz w:val="20"/>
          <w:szCs w:val="20"/>
        </w:rPr>
        <w:t xml:space="preserve">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lastRenderedPageBreak/>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3873EA7B"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w:t>
      </w:r>
      <w:r w:rsidR="007C2896">
        <w:rPr>
          <w:rFonts w:ascii="Aptos" w:hAnsi="Aptos" w:cstheme="minorHAnsi"/>
          <w:sz w:val="20"/>
          <w:szCs w:val="20"/>
        </w:rPr>
        <w:t>ARTE</w:t>
      </w:r>
      <w:r w:rsidRPr="00250034">
        <w:rPr>
          <w:rFonts w:ascii="Aptos" w:hAnsi="Aptos" w:cstheme="minorHAnsi"/>
          <w:sz w:val="20"/>
          <w:szCs w:val="20"/>
        </w:rPr>
        <w:t xml:space="preserve">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17600371" w:rsidR="00AB14CD"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w:t>
      </w:r>
      <w:r w:rsidR="007C2896">
        <w:rPr>
          <w:rFonts w:ascii="Aptos" w:hAnsi="Aptos" w:cstheme="minorHAnsi"/>
          <w:sz w:val="20"/>
          <w:szCs w:val="20"/>
        </w:rPr>
        <w:t>ARTE</w:t>
      </w:r>
      <w:r w:rsidRPr="00250034">
        <w:rPr>
          <w:rFonts w:ascii="Aptos" w:hAnsi="Aptos" w:cstheme="minorHAnsi"/>
          <w:sz w:val="20"/>
          <w:szCs w:val="20"/>
        </w:rPr>
        <w:t xml:space="preserve">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r w:rsidR="00DC1F4F">
        <w:rPr>
          <w:rFonts w:ascii="Aptos" w:hAnsi="Aptos" w:cstheme="minorHAnsi"/>
          <w:sz w:val="20"/>
          <w:szCs w:val="20"/>
        </w:rPr>
        <w:t>.</w:t>
      </w:r>
    </w:p>
    <w:p w14:paraId="2D7CD668" w14:textId="77777777" w:rsidR="00DC1F4F" w:rsidRDefault="00DC1F4F" w:rsidP="00250034">
      <w:pPr>
        <w:spacing w:after="0" w:line="360" w:lineRule="auto"/>
        <w:ind w:left="1416"/>
        <w:contextualSpacing/>
        <w:rPr>
          <w:rFonts w:ascii="Aptos" w:hAnsi="Aptos" w:cstheme="minorHAnsi"/>
          <w:sz w:val="20"/>
          <w:szCs w:val="20"/>
        </w:rPr>
      </w:pPr>
    </w:p>
    <w:p w14:paraId="33BF0EEF" w14:textId="77777777" w:rsidR="00DC1F4F" w:rsidRDefault="00DC1F4F" w:rsidP="00250034">
      <w:pPr>
        <w:spacing w:after="0" w:line="360" w:lineRule="auto"/>
        <w:ind w:left="1416"/>
        <w:contextualSpacing/>
        <w:rPr>
          <w:rFonts w:ascii="Aptos" w:hAnsi="Aptos" w:cstheme="minorHAnsi"/>
          <w:sz w:val="20"/>
          <w:szCs w:val="20"/>
        </w:rPr>
      </w:pPr>
    </w:p>
    <w:p w14:paraId="5137DBAB" w14:textId="77777777" w:rsidR="00DC1F4F" w:rsidRDefault="00DC1F4F" w:rsidP="00250034">
      <w:pPr>
        <w:spacing w:after="0" w:line="360" w:lineRule="auto"/>
        <w:ind w:left="1416"/>
        <w:contextualSpacing/>
        <w:rPr>
          <w:rFonts w:ascii="Aptos" w:hAnsi="Aptos" w:cstheme="minorHAnsi"/>
          <w:sz w:val="20"/>
          <w:szCs w:val="20"/>
        </w:rPr>
      </w:pPr>
    </w:p>
    <w:p w14:paraId="14FEF34B" w14:textId="77777777" w:rsidR="00DC1F4F" w:rsidRDefault="00DC1F4F" w:rsidP="00250034">
      <w:pPr>
        <w:spacing w:after="0" w:line="360" w:lineRule="auto"/>
        <w:ind w:left="1416"/>
        <w:contextualSpacing/>
        <w:rPr>
          <w:rFonts w:ascii="Aptos" w:hAnsi="Aptos" w:cstheme="minorHAnsi"/>
          <w:sz w:val="20"/>
          <w:szCs w:val="20"/>
        </w:rPr>
      </w:pPr>
    </w:p>
    <w:p w14:paraId="6066263E" w14:textId="3304AC28" w:rsidR="00E9525B" w:rsidRDefault="007D4F87">
      <w:pPr>
        <w:spacing w:after="160" w:line="259" w:lineRule="auto"/>
        <w:rPr>
          <w:rFonts w:ascii="Aptos" w:hAnsi="Aptos" w:cstheme="minorHAnsi"/>
          <w:sz w:val="20"/>
          <w:szCs w:val="20"/>
        </w:rPr>
      </w:pPr>
      <w:r>
        <w:rPr>
          <w:rFonts w:ascii="Aptos" w:hAnsi="Aptos" w:cstheme="minorHAnsi"/>
          <w:sz w:val="20"/>
          <w:szCs w:val="20"/>
        </w:rPr>
        <w:br w:type="page"/>
      </w:r>
    </w:p>
    <w:p w14:paraId="139E17D3" w14:textId="77777777" w:rsidR="00E51D22" w:rsidRPr="00E9525B" w:rsidRDefault="00E51D22" w:rsidP="00E9525B">
      <w:pPr>
        <w:spacing w:after="160" w:line="259" w:lineRule="auto"/>
        <w:rPr>
          <w:rFonts w:ascii="Aptos" w:hAnsi="Aptos" w:cstheme="minorHAnsi"/>
          <w:sz w:val="20"/>
          <w:szCs w:val="20"/>
        </w:rPr>
      </w:pPr>
    </w:p>
    <w:p w14:paraId="605BCAA3" w14:textId="49D5FFD9" w:rsidR="00EF4759" w:rsidRPr="00837226" w:rsidRDefault="00EF4759" w:rsidP="00E51D22">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C79B8A4" w14:textId="77777777" w:rsidR="00EF4759" w:rsidRDefault="00EF4759" w:rsidP="00EF4759">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24AD34DC" w14:textId="77777777" w:rsidR="00EF4759" w:rsidRPr="00837226" w:rsidRDefault="00EF4759" w:rsidP="00EF4759">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F4759" w:rsidRPr="00837226" w14:paraId="6A320ABD" w14:textId="77777777" w:rsidTr="002C7807">
        <w:trPr>
          <w:trHeight w:val="697"/>
        </w:trPr>
        <w:tc>
          <w:tcPr>
            <w:tcW w:w="4531" w:type="dxa"/>
            <w:shd w:val="clear" w:color="auto" w:fill="D9D9D9"/>
            <w:vAlign w:val="center"/>
          </w:tcPr>
          <w:p w14:paraId="23D1A820"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3D2BA30D" w14:textId="77777777" w:rsidR="00EF4759" w:rsidRDefault="00EF4759" w:rsidP="002C7807">
            <w:pPr>
              <w:suppressAutoHyphens/>
              <w:contextualSpacing/>
              <w:jc w:val="both"/>
              <w:rPr>
                <w:rFonts w:ascii="Aptos" w:hAnsi="Aptos" w:cstheme="minorHAnsi"/>
                <w:sz w:val="20"/>
                <w:szCs w:val="20"/>
              </w:rPr>
            </w:pPr>
          </w:p>
          <w:p w14:paraId="4E1AF1E1" w14:textId="002D8223"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fatura sem papel (SFSP)</w:t>
            </w:r>
            <w:r>
              <w:rPr>
                <w:rFonts w:ascii="Aptos" w:hAnsi="Aptos" w:cstheme="minorHAnsi"/>
                <w:sz w:val="20"/>
                <w:szCs w:val="20"/>
              </w:rPr>
              <w:t>.</w:t>
            </w:r>
          </w:p>
          <w:p w14:paraId="7ABE1B81"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7A1C2D1E" w14:textId="77777777" w:rsidTr="002C7807">
        <w:trPr>
          <w:trHeight w:val="964"/>
        </w:trPr>
        <w:tc>
          <w:tcPr>
            <w:tcW w:w="4531" w:type="dxa"/>
            <w:shd w:val="clear" w:color="auto" w:fill="D9D9D9"/>
            <w:vAlign w:val="center"/>
          </w:tcPr>
          <w:p w14:paraId="1CD2DDA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F93144B" w14:textId="77777777" w:rsidR="00EF4759" w:rsidRDefault="00EF4759" w:rsidP="002C7807">
            <w:pPr>
              <w:suppressAutoHyphens/>
              <w:contextualSpacing/>
              <w:rPr>
                <w:rFonts w:ascii="Aptos" w:hAnsi="Aptos" w:cstheme="minorHAnsi"/>
                <w:sz w:val="20"/>
                <w:szCs w:val="20"/>
                <w:lang w:bidi="pt-PT"/>
              </w:rPr>
            </w:pPr>
          </w:p>
          <w:p w14:paraId="087E6787" w14:textId="77777777" w:rsidR="00EF4759" w:rsidRPr="00BE1A02" w:rsidRDefault="00EF4759"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74565731" w14:textId="77777777" w:rsidR="00EF4759" w:rsidRDefault="00EF4759" w:rsidP="002C7807">
            <w:pPr>
              <w:suppressAutoHyphens/>
              <w:contextualSpacing/>
              <w:rPr>
                <w:rFonts w:ascii="Aptos" w:hAnsi="Aptos" w:cstheme="minorHAnsi"/>
                <w:sz w:val="20"/>
                <w:szCs w:val="20"/>
                <w:lang w:bidi="pt-PT"/>
              </w:rPr>
            </w:pPr>
          </w:p>
          <w:p w14:paraId="2F5BF900" w14:textId="77777777" w:rsidR="00EF4759" w:rsidRDefault="00EF4759"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766C34C3" w14:textId="77777777" w:rsidR="00EF4759" w:rsidRDefault="00EF4759" w:rsidP="002C7807">
            <w:pPr>
              <w:suppressAutoHyphens/>
              <w:contextualSpacing/>
              <w:rPr>
                <w:rFonts w:ascii="Aptos" w:hAnsi="Aptos" w:cstheme="minorHAnsi"/>
                <w:sz w:val="20"/>
                <w:szCs w:val="20"/>
                <w:lang w:bidi="pt-PT"/>
              </w:rPr>
            </w:pPr>
          </w:p>
          <w:p w14:paraId="30310CC9" w14:textId="77777777" w:rsidR="00EF4759" w:rsidRDefault="00EF4759"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64C43CE1" w14:textId="77777777" w:rsidR="00EF4759" w:rsidRDefault="00EF4759" w:rsidP="002C7807">
            <w:pPr>
              <w:suppressAutoHyphens/>
              <w:contextualSpacing/>
              <w:rPr>
                <w:rFonts w:ascii="Aptos" w:hAnsi="Aptos" w:cstheme="minorHAnsi"/>
                <w:sz w:val="20"/>
                <w:szCs w:val="20"/>
                <w:lang w:bidi="pt-PT"/>
              </w:rPr>
            </w:pPr>
          </w:p>
          <w:p w14:paraId="576076FA" w14:textId="77777777" w:rsidR="00EF4759" w:rsidRPr="00425892"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2AC13C99" w14:textId="77777777" w:rsidR="00EF4759" w:rsidRDefault="00EF4759" w:rsidP="002C7807">
            <w:pPr>
              <w:suppressAutoHyphens/>
              <w:contextualSpacing/>
              <w:rPr>
                <w:rFonts w:ascii="Aptos" w:hAnsi="Aptos" w:cstheme="minorHAnsi"/>
                <w:sz w:val="20"/>
                <w:szCs w:val="20"/>
                <w:lang w:bidi="pt-PT"/>
              </w:rPr>
            </w:pPr>
          </w:p>
          <w:p w14:paraId="523E8303"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4334E43B" w14:textId="77777777" w:rsidR="00EF4759" w:rsidRDefault="00EF4759" w:rsidP="002C7807">
            <w:pPr>
              <w:suppressAutoHyphens/>
              <w:contextualSpacing/>
              <w:rPr>
                <w:rFonts w:ascii="Aptos" w:hAnsi="Aptos" w:cstheme="minorHAnsi"/>
                <w:sz w:val="20"/>
                <w:szCs w:val="20"/>
                <w:lang w:bidi="pt-PT"/>
              </w:rPr>
            </w:pPr>
          </w:p>
          <w:p w14:paraId="5F24729D" w14:textId="77777777" w:rsidR="00EF4759" w:rsidRDefault="00EF4759"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144DE04F" w14:textId="77777777" w:rsidR="00EF4759" w:rsidRDefault="00EF4759" w:rsidP="002C7807">
            <w:pPr>
              <w:suppressAutoHyphens/>
              <w:contextualSpacing/>
              <w:rPr>
                <w:rFonts w:ascii="Aptos" w:hAnsi="Aptos" w:cstheme="minorHAnsi"/>
                <w:sz w:val="20"/>
                <w:szCs w:val="20"/>
                <w:lang w:bidi="pt-PT"/>
              </w:rPr>
            </w:pPr>
          </w:p>
          <w:p w14:paraId="0AA2E010" w14:textId="77777777" w:rsidR="00EF4759" w:rsidRPr="00C4612F"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257A837B" w14:textId="77777777" w:rsidR="00EF4759" w:rsidRDefault="00EF4759"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6812CBF7" w14:textId="77777777" w:rsidR="00EF4759" w:rsidRDefault="00EF4759" w:rsidP="002C7807">
            <w:pPr>
              <w:suppressAutoHyphens/>
              <w:contextualSpacing/>
              <w:rPr>
                <w:rFonts w:ascii="Aptos" w:hAnsi="Aptos" w:cstheme="minorHAnsi"/>
                <w:sz w:val="20"/>
                <w:szCs w:val="20"/>
                <w:lang w:bidi="pt-PT"/>
              </w:rPr>
            </w:pPr>
          </w:p>
          <w:p w14:paraId="3427AB1B"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0DC059E" w14:textId="77777777" w:rsidR="00EF4759" w:rsidRDefault="00EF4759" w:rsidP="002C7807">
            <w:pPr>
              <w:suppressAutoHyphens/>
              <w:contextualSpacing/>
              <w:rPr>
                <w:rFonts w:ascii="Aptos" w:hAnsi="Aptos" w:cstheme="minorHAnsi"/>
                <w:sz w:val="20"/>
                <w:szCs w:val="20"/>
                <w:lang w:bidi="pt-PT"/>
              </w:rPr>
            </w:pPr>
          </w:p>
          <w:p w14:paraId="43D0844C" w14:textId="77777777" w:rsidR="00EF4759" w:rsidRPr="00BE1A02"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317021DD"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35CFF55A"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lastRenderedPageBreak/>
              <w:t>E-mail de boas-vindas;</w:t>
            </w:r>
          </w:p>
          <w:p w14:paraId="06043DEA" w14:textId="77777777" w:rsidR="00EF4759" w:rsidRPr="00BE1A02"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6BC7E0AB"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E02F5D5" w14:textId="77777777" w:rsidR="00EF4759" w:rsidRDefault="00EF4759" w:rsidP="002C7807">
            <w:pPr>
              <w:suppressAutoHyphens/>
              <w:contextualSpacing/>
              <w:rPr>
                <w:rFonts w:ascii="Aptos" w:hAnsi="Aptos" w:cstheme="minorHAnsi"/>
                <w:sz w:val="20"/>
                <w:szCs w:val="20"/>
                <w:lang w:bidi="pt-PT"/>
              </w:rPr>
            </w:pPr>
          </w:p>
          <w:p w14:paraId="7BDB0C4B" w14:textId="77777777" w:rsidR="00EF4759" w:rsidRPr="002418D8" w:rsidRDefault="00EF4759"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1D73829A" w14:textId="77777777" w:rsidR="00EF4759" w:rsidRDefault="00EF4759" w:rsidP="002C7807">
            <w:pPr>
              <w:suppressAutoHyphens/>
              <w:contextualSpacing/>
              <w:rPr>
                <w:rFonts w:ascii="Aptos" w:hAnsi="Aptos" w:cstheme="minorHAnsi"/>
                <w:sz w:val="20"/>
                <w:szCs w:val="20"/>
                <w:lang w:bidi="pt-PT"/>
              </w:rPr>
            </w:pPr>
          </w:p>
          <w:p w14:paraId="736600F8"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55E5EB53" w14:textId="77777777" w:rsidR="00EF4759" w:rsidRDefault="00EF4759" w:rsidP="002C7807">
            <w:pPr>
              <w:suppressAutoHyphens/>
              <w:contextualSpacing/>
              <w:rPr>
                <w:rFonts w:ascii="Aptos" w:hAnsi="Aptos" w:cstheme="minorHAnsi"/>
                <w:sz w:val="20"/>
                <w:szCs w:val="20"/>
                <w:lang w:bidi="pt-PT"/>
              </w:rPr>
            </w:pPr>
          </w:p>
          <w:p w14:paraId="7081C17E" w14:textId="77777777" w:rsidR="00EF4759"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3CE8DFA8" w14:textId="77777777" w:rsidR="00EF4759" w:rsidRDefault="00EF4759" w:rsidP="002C7807">
            <w:pPr>
              <w:suppressAutoHyphens/>
              <w:contextualSpacing/>
              <w:rPr>
                <w:rFonts w:ascii="Aptos" w:hAnsi="Aptos" w:cstheme="minorHAnsi"/>
                <w:b/>
                <w:bCs/>
                <w:sz w:val="20"/>
                <w:szCs w:val="20"/>
                <w:lang w:bidi="pt-PT"/>
              </w:rPr>
            </w:pPr>
          </w:p>
          <w:p w14:paraId="4CD904A0" w14:textId="77777777" w:rsidR="00EF4759" w:rsidRDefault="00EF4759"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3C934ABD" w14:textId="77777777" w:rsidR="00EF4759" w:rsidRDefault="00EF4759" w:rsidP="002C7807">
            <w:pPr>
              <w:suppressAutoHyphens/>
              <w:contextualSpacing/>
              <w:rPr>
                <w:rFonts w:ascii="Aptos" w:hAnsi="Aptos" w:cstheme="minorHAnsi"/>
                <w:b/>
                <w:bCs/>
                <w:sz w:val="20"/>
                <w:szCs w:val="20"/>
                <w:lang w:bidi="pt-PT"/>
              </w:rPr>
            </w:pPr>
          </w:p>
          <w:p w14:paraId="79A6FB9D"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160FB6C4" w14:textId="77777777" w:rsidR="00EF4759" w:rsidRDefault="00EF4759" w:rsidP="002C7807">
            <w:pPr>
              <w:suppressAutoHyphens/>
              <w:contextualSpacing/>
              <w:rPr>
                <w:rFonts w:ascii="Aptos" w:hAnsi="Aptos" w:cstheme="minorHAnsi"/>
                <w:sz w:val="20"/>
                <w:szCs w:val="20"/>
                <w:lang w:bidi="pt-PT"/>
              </w:rPr>
            </w:pPr>
          </w:p>
          <w:p w14:paraId="73E33313"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6E2B50BE" w14:textId="77777777" w:rsidR="00EF4759" w:rsidRDefault="00EF4759" w:rsidP="002C7807">
            <w:pPr>
              <w:suppressAutoHyphens/>
              <w:contextualSpacing/>
              <w:rPr>
                <w:rFonts w:ascii="Aptos" w:hAnsi="Aptos" w:cstheme="minorHAnsi"/>
                <w:sz w:val="20"/>
                <w:szCs w:val="20"/>
                <w:lang w:bidi="pt-PT"/>
              </w:rPr>
            </w:pPr>
          </w:p>
          <w:p w14:paraId="0EC57825" w14:textId="77777777" w:rsidR="00EF4759" w:rsidRPr="00403746" w:rsidRDefault="00EF4759"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489EE54E" w14:textId="77777777" w:rsidR="00EF4759" w:rsidRPr="003A6D2B" w:rsidRDefault="00EF4759" w:rsidP="002C7807">
            <w:pPr>
              <w:suppressAutoHyphens/>
              <w:contextualSpacing/>
              <w:rPr>
                <w:rFonts w:ascii="Aptos" w:hAnsi="Aptos" w:cstheme="minorHAnsi"/>
                <w:sz w:val="20"/>
                <w:szCs w:val="20"/>
                <w:lang w:bidi="pt-PT"/>
              </w:rPr>
            </w:pPr>
          </w:p>
          <w:p w14:paraId="12CFAE37"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445B356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4F1DF9B" w14:textId="77777777" w:rsidTr="002C7807">
        <w:trPr>
          <w:trHeight w:val="718"/>
        </w:trPr>
        <w:tc>
          <w:tcPr>
            <w:tcW w:w="4531" w:type="dxa"/>
            <w:shd w:val="clear" w:color="auto" w:fill="D9D9D9"/>
            <w:vAlign w:val="center"/>
          </w:tcPr>
          <w:p w14:paraId="25FBD867"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49A9AEAD" w14:textId="77777777" w:rsidR="00EF4759" w:rsidRDefault="00EF4759" w:rsidP="002C7807">
            <w:pPr>
              <w:suppressAutoHyphens/>
              <w:contextualSpacing/>
              <w:jc w:val="both"/>
              <w:rPr>
                <w:rFonts w:ascii="Aptos" w:hAnsi="Aptos" w:cstheme="minorHAnsi"/>
                <w:sz w:val="20"/>
                <w:szCs w:val="20"/>
              </w:rPr>
            </w:pPr>
          </w:p>
          <w:p w14:paraId="0D9EF2BA" w14:textId="69F7A9EC"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 xml:space="preserve">isponibilização em </w:t>
            </w:r>
            <w:proofErr w:type="spellStart"/>
            <w:r w:rsidRPr="00631B65">
              <w:rPr>
                <w:rFonts w:ascii="Aptos" w:hAnsi="Aptos" w:cstheme="minorHAnsi"/>
                <w:sz w:val="20"/>
                <w:szCs w:val="20"/>
              </w:rPr>
              <w:t>progr</w:t>
            </w:r>
            <w:r w:rsidR="007C2896">
              <w:rPr>
                <w:rFonts w:ascii="Aptos" w:hAnsi="Aptos" w:cstheme="minorHAnsi"/>
                <w:sz w:val="20"/>
                <w:szCs w:val="20"/>
              </w:rPr>
              <w:t>ARTE</w:t>
            </w:r>
            <w:r w:rsidRPr="00631B65">
              <w:rPr>
                <w:rFonts w:ascii="Aptos" w:hAnsi="Aptos" w:cstheme="minorHAnsi"/>
                <w:sz w:val="20"/>
                <w:szCs w:val="20"/>
              </w:rPr>
              <w:t>s</w:t>
            </w:r>
            <w:proofErr w:type="spellEnd"/>
            <w:r w:rsidRPr="00631B65">
              <w:rPr>
                <w:rFonts w:ascii="Aptos" w:hAnsi="Aptos" w:cstheme="minorHAnsi"/>
                <w:sz w:val="20"/>
                <w:szCs w:val="20"/>
              </w:rPr>
              <w:t xml:space="preserve"> informáticos do serviço fatura sem papel (SFSP)</w:t>
            </w:r>
            <w:r>
              <w:rPr>
                <w:rFonts w:ascii="Aptos" w:hAnsi="Aptos" w:cstheme="minorHAnsi"/>
                <w:sz w:val="20"/>
                <w:szCs w:val="20"/>
              </w:rPr>
              <w:t>.</w:t>
            </w:r>
          </w:p>
          <w:p w14:paraId="25D26ED0"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2528CC01" w14:textId="77777777" w:rsidTr="002C7807">
        <w:trPr>
          <w:trHeight w:val="680"/>
        </w:trPr>
        <w:tc>
          <w:tcPr>
            <w:tcW w:w="4531" w:type="dxa"/>
            <w:shd w:val="clear" w:color="auto" w:fill="D9D9D9"/>
            <w:vAlign w:val="center"/>
          </w:tcPr>
          <w:p w14:paraId="1E1C0012"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333B864F" w14:textId="77777777" w:rsidR="00EF4759" w:rsidRDefault="00EF4759" w:rsidP="002C7807">
            <w:pPr>
              <w:suppressAutoHyphens/>
              <w:contextualSpacing/>
              <w:rPr>
                <w:rFonts w:ascii="Aptos" w:hAnsi="Aptos" w:cstheme="minorHAnsi"/>
                <w:sz w:val="20"/>
                <w:szCs w:val="20"/>
                <w:lang w:bidi="pt-PT"/>
              </w:rPr>
            </w:pPr>
          </w:p>
          <w:p w14:paraId="0D9C6164" w14:textId="77777777" w:rsidR="00EF4759" w:rsidRDefault="00EF4759"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D06113" w14:textId="4B584A93" w:rsidR="00EF4759" w:rsidRPr="00837226" w:rsidRDefault="00EF4759" w:rsidP="00E51D22">
            <w:pPr>
              <w:suppressAutoHyphens/>
              <w:contextualSpacing/>
              <w:rPr>
                <w:rFonts w:ascii="Aptos" w:hAnsi="Aptos" w:cstheme="minorHAnsi"/>
                <w:sz w:val="20"/>
                <w:szCs w:val="20"/>
                <w:lang w:bidi="pt-PT"/>
              </w:rPr>
            </w:pPr>
            <w:r>
              <w:rPr>
                <w:rStyle w:val="ui-provider"/>
              </w:rPr>
              <w:lastRenderedPageBreak/>
              <w:t>Os dados em causa são os necessários para emissão de fatura e respetivo envio por via eletrónica.</w:t>
            </w:r>
          </w:p>
        </w:tc>
      </w:tr>
      <w:tr w:rsidR="00EF4759" w:rsidRPr="00837226" w14:paraId="1305C342" w14:textId="77777777" w:rsidTr="002C7807">
        <w:trPr>
          <w:trHeight w:val="680"/>
        </w:trPr>
        <w:tc>
          <w:tcPr>
            <w:tcW w:w="4531" w:type="dxa"/>
            <w:shd w:val="clear" w:color="auto" w:fill="D9D9D9"/>
            <w:vAlign w:val="center"/>
          </w:tcPr>
          <w:p w14:paraId="2926FB6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395" w:type="dxa"/>
            <w:vAlign w:val="center"/>
          </w:tcPr>
          <w:p w14:paraId="4D07AD5A" w14:textId="77777777" w:rsidR="00EF4759" w:rsidRDefault="00EF4759" w:rsidP="002C7807">
            <w:pPr>
              <w:suppressAutoHyphens/>
              <w:contextualSpacing/>
              <w:rPr>
                <w:rFonts w:ascii="Aptos" w:hAnsi="Aptos" w:cstheme="minorHAnsi"/>
                <w:sz w:val="20"/>
                <w:szCs w:val="20"/>
                <w:lang w:bidi="pt-PT"/>
              </w:rPr>
            </w:pPr>
          </w:p>
          <w:p w14:paraId="3A9235D4"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1627E19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B43D7EE" w14:textId="77777777" w:rsidTr="002C7807">
        <w:trPr>
          <w:trHeight w:val="680"/>
        </w:trPr>
        <w:tc>
          <w:tcPr>
            <w:tcW w:w="4531" w:type="dxa"/>
            <w:shd w:val="clear" w:color="auto" w:fill="D9D9D9"/>
            <w:vAlign w:val="center"/>
          </w:tcPr>
          <w:p w14:paraId="5F20824F"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D33E78A" w14:textId="77777777" w:rsidR="00EF4759" w:rsidRDefault="00EF4759" w:rsidP="002C7807">
            <w:pPr>
              <w:suppressAutoHyphens/>
              <w:contextualSpacing/>
              <w:jc w:val="both"/>
              <w:rPr>
                <w:rFonts w:ascii="Aptos" w:hAnsi="Aptos" w:cstheme="minorHAnsi"/>
                <w:sz w:val="20"/>
                <w:szCs w:val="20"/>
              </w:rPr>
            </w:pPr>
          </w:p>
          <w:p w14:paraId="4B4686FA" w14:textId="77777777"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6BB509BF" w14:textId="77777777" w:rsidR="00EF4759" w:rsidRPr="00837226" w:rsidRDefault="00EF4759" w:rsidP="002C7807">
            <w:pPr>
              <w:suppressAutoHyphens/>
              <w:contextualSpacing/>
              <w:jc w:val="both"/>
              <w:rPr>
                <w:rFonts w:ascii="Aptos" w:hAnsi="Aptos" w:cstheme="minorHAnsi"/>
                <w:sz w:val="20"/>
                <w:szCs w:val="20"/>
              </w:rPr>
            </w:pPr>
          </w:p>
        </w:tc>
      </w:tr>
      <w:tr w:rsidR="00EF4759" w:rsidRPr="00837226" w14:paraId="60852205" w14:textId="77777777" w:rsidTr="002C7807">
        <w:trPr>
          <w:trHeight w:val="680"/>
        </w:trPr>
        <w:tc>
          <w:tcPr>
            <w:tcW w:w="4531" w:type="dxa"/>
            <w:shd w:val="clear" w:color="auto" w:fill="D9D9D9"/>
            <w:vAlign w:val="center"/>
          </w:tcPr>
          <w:p w14:paraId="14BF7C89"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11195AA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4B78C11" w14:textId="77777777" w:rsidR="00EF4759" w:rsidRPr="00837226"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EF4759" w:rsidRPr="00837226" w14:paraId="1EED5525" w14:textId="77777777" w:rsidTr="002C7807">
        <w:trPr>
          <w:trHeight w:val="680"/>
        </w:trPr>
        <w:tc>
          <w:tcPr>
            <w:tcW w:w="4531" w:type="dxa"/>
            <w:shd w:val="clear" w:color="auto" w:fill="D9D9D9"/>
            <w:vAlign w:val="center"/>
          </w:tcPr>
          <w:p w14:paraId="6E76FC5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BBB6B3" w14:textId="46965EBD" w:rsidR="00EF4759" w:rsidRPr="00A43B72" w:rsidRDefault="00EF4759" w:rsidP="002C7807">
            <w:pPr>
              <w:suppressAutoHyphens/>
              <w:contextualSpacing/>
              <w:rPr>
                <w:rFonts w:ascii="Aptos" w:hAnsi="Aptos" w:cs="Calibri"/>
                <w:sz w:val="20"/>
                <w:szCs w:val="20"/>
                <w:lang w:bidi="pt-PT"/>
              </w:rPr>
            </w:pPr>
            <w:hyperlink r:id="rId15" w:history="1">
              <w:r w:rsidRPr="00A43B72">
                <w:rPr>
                  <w:rStyle w:val="Hyperlink"/>
                  <w:rFonts w:ascii="Aptos" w:hAnsi="Aptos" w:cs="Calibri"/>
                  <w:sz w:val="20"/>
                  <w:szCs w:val="20"/>
                  <w:lang w:bidi="pt-PT"/>
                </w:rPr>
                <w:t>dpo@</w:t>
              </w:r>
              <w:r w:rsidR="007C2896">
                <w:rPr>
                  <w:rStyle w:val="Hyperlink"/>
                  <w:rFonts w:ascii="Aptos" w:hAnsi="Aptos" w:cs="Calibri"/>
                  <w:sz w:val="20"/>
                  <w:szCs w:val="20"/>
                  <w:lang w:bidi="pt-PT"/>
                </w:rPr>
                <w:t>ARTE</w:t>
              </w:r>
              <w:r w:rsidRPr="00A43B72">
                <w:rPr>
                  <w:rStyle w:val="Hyperlink"/>
                  <w:rFonts w:ascii="Aptos" w:hAnsi="Aptos" w:cs="Calibri"/>
                  <w:sz w:val="20"/>
                  <w:szCs w:val="20"/>
                  <w:lang w:bidi="pt-PT"/>
                </w:rPr>
                <w:t>.gov.pt</w:t>
              </w:r>
            </w:hyperlink>
          </w:p>
          <w:p w14:paraId="6D5CDF3F" w14:textId="77777777" w:rsidR="00EF4759" w:rsidRPr="00837226" w:rsidRDefault="00EF4759" w:rsidP="002C7807">
            <w:pPr>
              <w:suppressAutoHyphens/>
              <w:contextualSpacing/>
              <w:rPr>
                <w:rFonts w:ascii="Aptos" w:hAnsi="Aptos" w:cs="Calibri"/>
                <w:lang w:bidi="pt-PT"/>
              </w:rPr>
            </w:pPr>
            <w:hyperlink r:id="rId16"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11E83D98" w14:textId="77777777" w:rsidR="00EF4759" w:rsidRPr="00837226" w:rsidRDefault="00EF4759" w:rsidP="00EF4759">
      <w:pPr>
        <w:pStyle w:val="Default"/>
        <w:spacing w:line="360" w:lineRule="auto"/>
        <w:jc w:val="both"/>
        <w:rPr>
          <w:rFonts w:ascii="Aptos" w:eastAsia="Times New Roman" w:hAnsi="Aptos" w:cs="Times New Roman"/>
          <w:color w:val="auto"/>
          <w:sz w:val="20"/>
          <w:szCs w:val="20"/>
          <w:lang w:val="pt-PT" w:eastAsia="pt-PT"/>
        </w:rPr>
      </w:pPr>
    </w:p>
    <w:p w14:paraId="183E85DD" w14:textId="77777777" w:rsidR="00DC1F4F" w:rsidRPr="00250034" w:rsidRDefault="00DC1F4F" w:rsidP="00250034">
      <w:pPr>
        <w:spacing w:after="0" w:line="360" w:lineRule="auto"/>
        <w:ind w:left="1416"/>
        <w:contextualSpacing/>
        <w:rPr>
          <w:rFonts w:ascii="Aptos" w:hAnsi="Aptos" w:cstheme="minorHAnsi"/>
          <w:sz w:val="20"/>
          <w:szCs w:val="20"/>
        </w:rPr>
      </w:pPr>
    </w:p>
    <w:sectPr w:rsidR="00DC1F4F" w:rsidRPr="00250034">
      <w:headerReference w:type="default" r:id="rId17"/>
      <w:foot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 w:id="1">
    <w:p w14:paraId="158F98D5" w14:textId="257D7C69"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w:t>
      </w:r>
      <w:r w:rsidR="007C2896">
        <w:rPr>
          <w:rFonts w:ascii="Aptos" w:hAnsi="Aptos" w:cs="Calibri"/>
          <w:sz w:val="16"/>
          <w:szCs w:val="16"/>
          <w:lang w:val="pt-PT"/>
        </w:rPr>
        <w:t>ARTE</w:t>
      </w:r>
      <w:r w:rsidRPr="000C7D02">
        <w:rPr>
          <w:rFonts w:ascii="Aptos" w:hAnsi="Aptos" w:cs="Calibri"/>
          <w:sz w:val="16"/>
          <w:szCs w:val="16"/>
          <w:lang w:val="pt-PT"/>
        </w:rPr>
        <w:t xml:space="preserve">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40E6E817"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562837C"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5F5B10AD" w14:textId="77777777" w:rsidR="00EF4759" w:rsidRPr="00825F71" w:rsidRDefault="00EF4759" w:rsidP="00EF4759">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54035" w14:textId="2CF37796" w:rsidR="00342756" w:rsidRDefault="006D2181" w:rsidP="00342756">
    <w:pPr>
      <w:pStyle w:val="Header"/>
      <w:rPr>
        <w:rFonts w:cs="Arial"/>
        <w:b/>
        <w:bCs/>
        <w:caps/>
        <w:color w:val="595959" w:themeColor="text1" w:themeTint="A6"/>
        <w:lang w:eastAsia="pt-PT"/>
      </w:rPr>
    </w:pPr>
    <w:r>
      <w:rPr>
        <w:noProof/>
      </w:rPr>
      <w:drawing>
        <wp:inline distT="0" distB="0" distL="0" distR="0" wp14:anchorId="653E60AC" wp14:editId="5C880F6B">
          <wp:extent cx="1123810" cy="704762"/>
          <wp:effectExtent l="0" t="0" r="635" b="635"/>
          <wp:docPr id="223248272"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48272" name="Picture 1" descr="A black and white logo&#10;&#10;AI-generated content may be incorrect."/>
                  <pic:cNvPicPr/>
                </pic:nvPicPr>
                <pic:blipFill>
                  <a:blip r:embed="rId1"/>
                  <a:stretch>
                    <a:fillRect/>
                  </a:stretch>
                </pic:blipFill>
                <pic:spPr>
                  <a:xfrm>
                    <a:off x="0" y="0"/>
                    <a:ext cx="1123810" cy="704762"/>
                  </a:xfrm>
                  <a:prstGeom prst="rect">
                    <a:avLst/>
                  </a:prstGeom>
                </pic:spPr>
              </pic:pic>
            </a:graphicData>
          </a:graphic>
        </wp:inline>
      </w:drawing>
    </w:r>
  </w:p>
  <w:p w14:paraId="61601B6E" w14:textId="77777777" w:rsidR="000B51A0" w:rsidRPr="009E3E11" w:rsidRDefault="000B51A0" w:rsidP="000B51A0">
    <w:pPr>
      <w:pStyle w:val="Header"/>
      <w:tabs>
        <w:tab w:val="clear" w:pos="8504"/>
        <w:tab w:val="right" w:pos="9638"/>
      </w:tabs>
      <w:jc w:val="right"/>
      <w:rPr>
        <w:rFonts w:cstheme="minorHAnsi"/>
      </w:rPr>
    </w:pPr>
    <w:r>
      <w:rPr>
        <w:rFonts w:cs="Arial"/>
        <w:b/>
        <w:bCs/>
        <w:caps/>
        <w:color w:val="595959" w:themeColor="text1" w:themeTint="A6"/>
        <w:lang w:eastAsia="pt-PT"/>
      </w:rPr>
      <w:tab/>
    </w:r>
    <w:r w:rsidRPr="009E3E11">
      <w:rPr>
        <w:rFonts w:cstheme="minorHAnsi"/>
        <w:lang w:eastAsia="pt-PT"/>
      </w:rPr>
      <w:t xml:space="preserve">      [</w:t>
    </w:r>
    <w:r w:rsidRPr="009E3E11">
      <w:rPr>
        <w:rFonts w:cstheme="minorHAnsi"/>
      </w:rPr>
      <w:t>Espaço para logotipo do parceiro]</w:t>
    </w:r>
  </w:p>
  <w:p w14:paraId="21A50A6F" w14:textId="3F092F37" w:rsidR="00342756" w:rsidRDefault="00342756" w:rsidP="000B51A0">
    <w:pPr>
      <w:pStyle w:val="Header"/>
      <w:tabs>
        <w:tab w:val="clear" w:pos="4252"/>
        <w:tab w:val="clear" w:pos="8504"/>
        <w:tab w:val="left" w:pos="7050"/>
      </w:tabs>
      <w:jc w:val="right"/>
      <w:rPr>
        <w:rFonts w:cs="Arial"/>
        <w:b/>
        <w:bCs/>
        <w:caps/>
        <w:color w:val="595959" w:themeColor="text1" w:themeTint="A6"/>
        <w:lang w:eastAsia="pt-PT"/>
      </w:rPr>
    </w:pPr>
  </w:p>
  <w:p w14:paraId="558A7F4F" w14:textId="45CBAB83"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w:t>
    </w:r>
    <w:r w:rsidR="007C2896">
      <w:rPr>
        <w:rFonts w:cs="Arial"/>
        <w:caps/>
        <w:color w:val="595959" w:themeColor="text1" w:themeTint="A6"/>
        <w:lang w:eastAsia="pt-PT"/>
      </w:rPr>
      <w:t>ARTE</w:t>
    </w:r>
    <w:r w:rsidR="00342756">
      <w:rPr>
        <w:rFonts w:cs="Arial"/>
        <w:caps/>
        <w:color w:val="595959" w:themeColor="text1" w:themeTint="A6"/>
        <w:lang w:eastAsia="pt-PT"/>
      </w:rPr>
      <w:t xml:space="preserve"> </w:t>
    </w:r>
  </w:p>
  <w:p w14:paraId="1724CE03" w14:textId="32ADF18B"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 xml:space="preserve">PROTOCOLO ENTRE A </w:t>
    </w:r>
    <w:r w:rsidR="006D2181" w:rsidRPr="006D2181">
      <w:rPr>
        <w:rFonts w:cs="Arial"/>
        <w:b/>
        <w:bCs/>
        <w:caps/>
        <w:color w:val="595959" w:themeColor="text1" w:themeTint="A6"/>
        <w:lang w:eastAsia="pt-PT"/>
      </w:rPr>
      <w:t>Agência para a reforma tecnológica do estado</w:t>
    </w:r>
    <w:r w:rsidR="00AB14CD" w:rsidRPr="00075F66">
      <w:rPr>
        <w:rFonts w:cs="Arial"/>
        <w:b/>
        <w:bCs/>
        <w:caps/>
        <w:color w:val="595959" w:themeColor="text1" w:themeTint="A6"/>
        <w:lang w:eastAsia="pt-PT"/>
      </w:rPr>
      <w:t>,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8"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3"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7"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9"/>
  </w:num>
  <w:num w:numId="6" w16cid:durableId="2133791539">
    <w:abstractNumId w:val="26"/>
  </w:num>
  <w:num w:numId="7" w16cid:durableId="836113299">
    <w:abstractNumId w:val="5"/>
  </w:num>
  <w:num w:numId="8" w16cid:durableId="689794714">
    <w:abstractNumId w:val="15"/>
  </w:num>
  <w:num w:numId="9" w16cid:durableId="1947735985">
    <w:abstractNumId w:val="0"/>
  </w:num>
  <w:num w:numId="10" w16cid:durableId="1437140692">
    <w:abstractNumId w:val="17"/>
  </w:num>
  <w:num w:numId="11" w16cid:durableId="748697686">
    <w:abstractNumId w:val="27"/>
  </w:num>
  <w:num w:numId="12" w16cid:durableId="312225165">
    <w:abstractNumId w:val="9"/>
  </w:num>
  <w:num w:numId="13" w16cid:durableId="1882664463">
    <w:abstractNumId w:val="14"/>
  </w:num>
  <w:num w:numId="14" w16cid:durableId="186144637">
    <w:abstractNumId w:val="3"/>
  </w:num>
  <w:num w:numId="15" w16cid:durableId="1093434061">
    <w:abstractNumId w:val="21"/>
  </w:num>
  <w:num w:numId="16" w16cid:durableId="734740471">
    <w:abstractNumId w:val="11"/>
  </w:num>
  <w:num w:numId="17" w16cid:durableId="421995572">
    <w:abstractNumId w:val="13"/>
  </w:num>
  <w:num w:numId="18" w16cid:durableId="1872719988">
    <w:abstractNumId w:val="18"/>
  </w:num>
  <w:num w:numId="19" w16cid:durableId="1520661584">
    <w:abstractNumId w:val="22"/>
  </w:num>
  <w:num w:numId="20" w16cid:durableId="1741323805">
    <w:abstractNumId w:val="4"/>
  </w:num>
  <w:num w:numId="21" w16cid:durableId="348534073">
    <w:abstractNumId w:val="1"/>
  </w:num>
  <w:num w:numId="22" w16cid:durableId="2074547339">
    <w:abstractNumId w:val="20"/>
  </w:num>
  <w:num w:numId="23" w16cid:durableId="1300460077">
    <w:abstractNumId w:val="25"/>
  </w:num>
  <w:num w:numId="24" w16cid:durableId="1070882718">
    <w:abstractNumId w:val="23"/>
  </w:num>
  <w:num w:numId="25" w16cid:durableId="1698853552">
    <w:abstractNumId w:val="7"/>
  </w:num>
  <w:num w:numId="26" w16cid:durableId="122122801">
    <w:abstractNumId w:val="6"/>
  </w:num>
  <w:num w:numId="27" w16cid:durableId="1270968944">
    <w:abstractNumId w:val="24"/>
  </w:num>
  <w:num w:numId="28" w16cid:durableId="8732686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948A8"/>
    <w:rsid w:val="000A0D0D"/>
    <w:rsid w:val="000A23CD"/>
    <w:rsid w:val="000B51A0"/>
    <w:rsid w:val="000F0BE3"/>
    <w:rsid w:val="00151AAB"/>
    <w:rsid w:val="001969FE"/>
    <w:rsid w:val="002419A3"/>
    <w:rsid w:val="00250034"/>
    <w:rsid w:val="002643A4"/>
    <w:rsid w:val="002A6CA1"/>
    <w:rsid w:val="00337F1D"/>
    <w:rsid w:val="00342756"/>
    <w:rsid w:val="00417CED"/>
    <w:rsid w:val="0055283D"/>
    <w:rsid w:val="005E4D5F"/>
    <w:rsid w:val="006237F6"/>
    <w:rsid w:val="006A08EB"/>
    <w:rsid w:val="006D2181"/>
    <w:rsid w:val="00726FE5"/>
    <w:rsid w:val="00743060"/>
    <w:rsid w:val="007B40DF"/>
    <w:rsid w:val="007C2896"/>
    <w:rsid w:val="007C67EF"/>
    <w:rsid w:val="007D4F87"/>
    <w:rsid w:val="00870E48"/>
    <w:rsid w:val="008823FF"/>
    <w:rsid w:val="009735A1"/>
    <w:rsid w:val="00973AAC"/>
    <w:rsid w:val="00AB14CD"/>
    <w:rsid w:val="00B136BB"/>
    <w:rsid w:val="00B376D4"/>
    <w:rsid w:val="00BE5B9D"/>
    <w:rsid w:val="00D050E1"/>
    <w:rsid w:val="00D45BA2"/>
    <w:rsid w:val="00D64F31"/>
    <w:rsid w:val="00DC1F4F"/>
    <w:rsid w:val="00E154DA"/>
    <w:rsid w:val="00E51D22"/>
    <w:rsid w:val="00E9525B"/>
    <w:rsid w:val="00EA2994"/>
    <w:rsid w:val="00EF4759"/>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EF4759"/>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EF475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EF4759"/>
    <w:rPr>
      <w:vertAlign w:val="superscript"/>
    </w:rPr>
  </w:style>
  <w:style w:type="table" w:customStyle="1" w:styleId="Tabelacomgrelha1">
    <w:name w:val="Tabela com grelha1"/>
    <w:basedOn w:val="TableNormal"/>
    <w:next w:val="TableGrid"/>
    <w:uiPriority w:val="59"/>
    <w:rsid w:val="00EF4759"/>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F4759"/>
  </w:style>
  <w:style w:type="table" w:styleId="TableGrid">
    <w:name w:val="Table Grid"/>
    <w:basedOn w:val="TableNormal"/>
    <w:uiPriority w:val="39"/>
    <w:rsid w:val="00EF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XXXXXXXX@YYYYY.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yperlink" Target="mailto:dpo@ama.gov.p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2540</Words>
  <Characters>13722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18</cp:revision>
  <dcterms:created xsi:type="dcterms:W3CDTF">2024-04-11T10:14:00Z</dcterms:created>
  <dcterms:modified xsi:type="dcterms:W3CDTF">2025-09-24T11:24:00Z</dcterms:modified>
</cp:coreProperties>
</file>