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248A" w14:textId="511E952E" w:rsidR="00851AA7" w:rsidRPr="00555B82" w:rsidRDefault="00851AA7" w:rsidP="00555B82">
      <w:pPr>
        <w:spacing w:before="120" w:after="0" w:line="240" w:lineRule="auto"/>
        <w:ind w:left="-284"/>
        <w:jc w:val="both"/>
        <w:rPr>
          <w:rFonts w:ascii="Montserrat" w:hAnsi="Montserrat" w:cs="Arial"/>
          <w:b/>
          <w:bCs/>
          <w:caps/>
          <w:color w:val="1B50C4"/>
          <w:lang w:eastAsia="pt-PT"/>
        </w:rPr>
      </w:pPr>
      <w:bookmarkStart w:id="0" w:name="_Hlk164166813"/>
      <w:r w:rsidRPr="00555B82">
        <w:rPr>
          <w:rFonts w:ascii="Montserrat" w:hAnsi="Montserrat" w:cs="Arial"/>
          <w:b/>
          <w:bCs/>
          <w:caps/>
          <w:color w:val="1B50C4"/>
          <w:lang w:eastAsia="pt-PT"/>
        </w:rPr>
        <w:t xml:space="preserve">PROTOCOLO </w:t>
      </w:r>
      <w:r w:rsidR="00555B82" w:rsidRPr="00555B82">
        <w:rPr>
          <w:rFonts w:ascii="Montserrat" w:hAnsi="Montserrat" w:cstheme="minorHAnsi"/>
          <w:b/>
          <w:bCs/>
          <w:caps/>
          <w:color w:val="1B50C4"/>
          <w:lang w:eastAsia="pt-PT"/>
        </w:rPr>
        <w:t>para</w:t>
      </w:r>
      <w:r w:rsidRPr="00555B82">
        <w:rPr>
          <w:rFonts w:ascii="Montserrat" w:hAnsi="Montserrat" w:cstheme="minorHAnsi"/>
          <w:b/>
          <w:bCs/>
          <w:caps/>
          <w:color w:val="1B50C4"/>
          <w:lang w:eastAsia="pt-PT"/>
        </w:rPr>
        <w:t xml:space="preserve"> </w:t>
      </w:r>
      <w:r w:rsidR="00555B82" w:rsidRPr="00555B82">
        <w:rPr>
          <w:rFonts w:ascii="Montserrat" w:hAnsi="Montserrat" w:cstheme="minorHAnsi"/>
          <w:b/>
          <w:bCs/>
          <w:caps/>
          <w:color w:val="1B50C4"/>
          <w:lang w:eastAsia="pt-PT"/>
        </w:rPr>
        <w:t>a</w:t>
      </w:r>
      <w:r w:rsidRPr="00555B82">
        <w:rPr>
          <w:rFonts w:ascii="Montserrat" w:hAnsi="Montserrat" w:cstheme="minorHAnsi"/>
          <w:b/>
          <w:bCs/>
          <w:caps/>
          <w:color w:val="1B50C4"/>
          <w:lang w:eastAsia="pt-PT"/>
        </w:rPr>
        <w:t xml:space="preserve"> </w:t>
      </w:r>
      <w:r w:rsidR="0011708C" w:rsidRPr="00555B82">
        <w:rPr>
          <w:rFonts w:ascii="Montserrat" w:hAnsi="Montserrat" w:cstheme="minorHAnsi"/>
          <w:b/>
          <w:bCs/>
          <w:caps/>
          <w:color w:val="1B50C4"/>
          <w:lang w:eastAsia="pt-PT"/>
        </w:rPr>
        <w:t>DISPONIBILIZAÇÃO _</w:t>
      </w:r>
      <w:r w:rsidRPr="00555B82">
        <w:rPr>
          <w:rFonts w:ascii="Montserrat" w:hAnsi="Montserrat" w:cstheme="minorHAnsi"/>
          <w:b/>
          <w:bCs/>
          <w:caps/>
          <w:color w:val="1B50C4"/>
          <w:lang w:eastAsia="pt-PT"/>
        </w:rPr>
        <w:t>________ NA APLICAÇÃO GOV</w:t>
      </w:r>
      <w:r w:rsidR="00555B82" w:rsidRPr="00555B82">
        <w:rPr>
          <w:rFonts w:ascii="Montserrat" w:hAnsi="Montserrat" w:cstheme="minorHAnsi"/>
          <w:b/>
          <w:bCs/>
          <w:caps/>
          <w:color w:val="1B50C4"/>
          <w:lang w:eastAsia="pt-PT"/>
        </w:rPr>
        <w:t>.pt</w:t>
      </w:r>
    </w:p>
    <w:p w14:paraId="05FAB576" w14:textId="77777777" w:rsidR="00851AA7" w:rsidRPr="00555B82" w:rsidRDefault="00851AA7" w:rsidP="00514A05">
      <w:pPr>
        <w:widowControl w:val="0"/>
        <w:spacing w:after="0" w:line="360" w:lineRule="auto"/>
        <w:ind w:left="-283"/>
        <w:contextualSpacing/>
        <w:jc w:val="both"/>
        <w:rPr>
          <w:rFonts w:ascii="Montserrat" w:eastAsia="Calibri" w:hAnsi="Montserrat" w:cstheme="minorHAnsi"/>
          <w:sz w:val="20"/>
          <w:szCs w:val="20"/>
        </w:rPr>
      </w:pPr>
    </w:p>
    <w:p w14:paraId="6074364E" w14:textId="179338E7" w:rsidR="00B3240C" w:rsidRPr="00555B82" w:rsidRDefault="00B3240C"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Entre </w:t>
      </w:r>
    </w:p>
    <w:p w14:paraId="74163FAE" w14:textId="2F858B79" w:rsidR="00B3240C" w:rsidRPr="00555B82" w:rsidRDefault="00B3240C" w:rsidP="003B45D3">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Pr="00555B82">
        <w:rPr>
          <w:rFonts w:ascii="Montserrat" w:eastAsia="Calibri" w:hAnsi="Montserrat" w:cstheme="minorHAnsi"/>
          <w:b/>
          <w:sz w:val="20"/>
          <w:szCs w:val="20"/>
        </w:rPr>
        <w:t>Agência para a Modernização Administrativa, I.P.</w:t>
      </w:r>
      <w:r w:rsidRPr="00555B82">
        <w:rPr>
          <w:rFonts w:ascii="Montserrat" w:eastAsia="Calibri" w:hAnsi="Montserrat" w:cstheme="minorHAnsi"/>
          <w:sz w:val="20"/>
          <w:szCs w:val="20"/>
        </w:rPr>
        <w:t xml:space="preserve">, de ora em diante designada por </w:t>
      </w:r>
      <w:r w:rsidRPr="00555B82">
        <w:rPr>
          <w:rFonts w:ascii="Montserrat" w:eastAsia="Calibri" w:hAnsi="Montserrat" w:cstheme="minorHAnsi"/>
          <w:b/>
          <w:sz w:val="20"/>
          <w:szCs w:val="20"/>
        </w:rPr>
        <w:t>AMA</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Primeira Outorgante</w:t>
      </w:r>
      <w:r w:rsidRPr="00555B82">
        <w:rPr>
          <w:rFonts w:ascii="Montserrat" w:eastAsia="Calibri" w:hAnsi="Montserrat" w:cstheme="minorHAnsi"/>
          <w:sz w:val="20"/>
          <w:szCs w:val="20"/>
        </w:rPr>
        <w:t>, com sede na Rua de Santa Marta, n.º 55 – 3.º</w:t>
      </w:r>
      <w:r w:rsidR="003B2842" w:rsidRPr="00555B82">
        <w:rPr>
          <w:rFonts w:ascii="Montserrat" w:eastAsia="Calibri" w:hAnsi="Montserrat" w:cstheme="minorHAnsi"/>
          <w:sz w:val="20"/>
          <w:szCs w:val="20"/>
        </w:rPr>
        <w:t>, 1150</w:t>
      </w:r>
      <w:r w:rsidRPr="00555B82">
        <w:rPr>
          <w:rFonts w:ascii="Montserrat" w:eastAsia="Calibri" w:hAnsi="Montserrat" w:cstheme="minorHAnsi"/>
          <w:sz w:val="20"/>
          <w:szCs w:val="20"/>
        </w:rPr>
        <w:t>-294 Lisboa, pessoa coletiva n.º 508</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184</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 xml:space="preserve">509, neste ato representada por </w:t>
      </w:r>
      <w:r w:rsidR="00967015" w:rsidRPr="00555B82">
        <w:rPr>
          <w:rFonts w:ascii="Montserrat" w:eastAsia="Calibri" w:hAnsi="Montserrat" w:cstheme="minorHAnsi"/>
          <w:sz w:val="20"/>
          <w:szCs w:val="20"/>
        </w:rPr>
        <w:t>Ana Sofia Rodrigues dos Reis Mota</w:t>
      </w:r>
      <w:r w:rsidRPr="00555B82">
        <w:rPr>
          <w:rFonts w:ascii="Montserrat" w:eastAsia="Calibri" w:hAnsi="Montserrat" w:cstheme="minorHAnsi"/>
          <w:sz w:val="20"/>
          <w:szCs w:val="20"/>
        </w:rPr>
        <w:t>, na qualidade de Presidente do Conselho Diretivo, com poderes para o presente ato.</w:t>
      </w:r>
    </w:p>
    <w:p w14:paraId="1495EFD3" w14:textId="77777777" w:rsidR="00B3240C" w:rsidRPr="00555B82" w:rsidRDefault="00B3240C" w:rsidP="003B45D3">
      <w:pPr>
        <w:widowControl w:val="0"/>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E</w:t>
      </w:r>
    </w:p>
    <w:p w14:paraId="571E1DA2" w14:textId="5D856CE0" w:rsidR="00B3240C" w:rsidRPr="00555B82" w:rsidRDefault="00B3240C" w:rsidP="003B45D3">
      <w:pPr>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O</w:t>
      </w:r>
      <w:r w:rsidR="00A82FEA"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w:t>
      </w:r>
      <w:r w:rsidR="00A82FEA" w:rsidRPr="00555B82">
        <w:rPr>
          <w:rFonts w:ascii="Montserrat" w:eastAsia="Calibri" w:hAnsi="Montserrat" w:cstheme="minorHAnsi"/>
          <w:b/>
          <w:sz w:val="20"/>
          <w:szCs w:val="20"/>
        </w:rPr>
        <w:t>__________________________________</w:t>
      </w:r>
      <w:r w:rsidRPr="00555B82">
        <w:rPr>
          <w:rFonts w:ascii="Montserrat" w:eastAsia="Calibri" w:hAnsi="Montserrat" w:cstheme="minorHAnsi"/>
          <w:sz w:val="20"/>
          <w:szCs w:val="20"/>
        </w:rPr>
        <w:t xml:space="preserve">, de ora em diante designado por </w:t>
      </w:r>
      <w:r w:rsidR="00A82FEA" w:rsidRPr="00555B82">
        <w:rPr>
          <w:rFonts w:ascii="Montserrat" w:eastAsia="Calibri" w:hAnsi="Montserrat" w:cstheme="minorHAnsi"/>
          <w:b/>
          <w:sz w:val="20"/>
          <w:szCs w:val="20"/>
        </w:rPr>
        <w:t>_____</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Segundo Outorgante</w:t>
      </w:r>
      <w:r w:rsidRPr="00555B82">
        <w:rPr>
          <w:rFonts w:ascii="Montserrat" w:eastAsia="Calibri" w:hAnsi="Montserrat" w:cstheme="minorHAnsi"/>
          <w:sz w:val="20"/>
          <w:szCs w:val="20"/>
        </w:rPr>
        <w:t xml:space="preserve">, com sede na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com o número de pessoa coletiva </w:t>
      </w:r>
      <w:r w:rsidR="00A82FEA" w:rsidRPr="00555B82">
        <w:rPr>
          <w:rFonts w:ascii="Montserrat" w:eastAsia="Calibri" w:hAnsi="Montserrat" w:cstheme="minorHAnsi"/>
          <w:sz w:val="20"/>
          <w:szCs w:val="20"/>
        </w:rPr>
        <w:t>__________</w:t>
      </w:r>
      <w:r w:rsidRPr="00555B82">
        <w:rPr>
          <w:rFonts w:ascii="Montserrat" w:eastAsia="Calibri" w:hAnsi="Montserrat" w:cstheme="minorHAnsi"/>
          <w:sz w:val="20"/>
          <w:szCs w:val="20"/>
        </w:rPr>
        <w:t>, neste ato representado</w:t>
      </w:r>
      <w:r w:rsidR="00F33CE5"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por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na qualidade de </w:t>
      </w:r>
      <w:r w:rsidR="00A82FEA" w:rsidRPr="00555B82">
        <w:rPr>
          <w:rFonts w:ascii="Montserrat" w:eastAsia="Calibri" w:hAnsi="Montserrat" w:cstheme="minorHAnsi"/>
          <w:sz w:val="20"/>
          <w:szCs w:val="20"/>
        </w:rPr>
        <w:t>______________________</w:t>
      </w:r>
      <w:r w:rsidRPr="00555B82">
        <w:rPr>
          <w:rFonts w:ascii="Montserrat" w:eastAsia="Calibri" w:hAnsi="Montserrat" w:cstheme="minorHAnsi"/>
          <w:sz w:val="20"/>
          <w:szCs w:val="20"/>
        </w:rPr>
        <w:t>, com poderes para o presente ato.</w:t>
      </w:r>
    </w:p>
    <w:p w14:paraId="2B232F5C" w14:textId="77777777" w:rsidR="00B3240C" w:rsidRPr="00555B82" w:rsidRDefault="00B3240C" w:rsidP="00555B82">
      <w:pPr>
        <w:widowControl w:val="0"/>
        <w:spacing w:after="0" w:line="360" w:lineRule="auto"/>
        <w:ind w:left="-284"/>
        <w:contextualSpacing/>
        <w:jc w:val="both"/>
        <w:rPr>
          <w:rFonts w:ascii="Montserrat" w:eastAsia="Calibri" w:hAnsi="Montserrat" w:cstheme="minorHAnsi"/>
          <w:sz w:val="20"/>
          <w:szCs w:val="20"/>
        </w:rPr>
      </w:pPr>
    </w:p>
    <w:p w14:paraId="01C4BC20" w14:textId="77777777" w:rsidR="00555B82" w:rsidRPr="00555B82" w:rsidRDefault="00874E63" w:rsidP="00555B82">
      <w:pPr>
        <w:widowControl w:val="0"/>
        <w:spacing w:after="0" w:line="360" w:lineRule="auto"/>
        <w:ind w:left="-284"/>
        <w:contextualSpacing/>
        <w:jc w:val="both"/>
        <w:rPr>
          <w:rFonts w:ascii="Montserrat" w:eastAsia="Calibri" w:hAnsi="Montserrat" w:cstheme="minorHAnsi"/>
          <w:sz w:val="20"/>
          <w:szCs w:val="20"/>
        </w:rPr>
      </w:pPr>
      <w:bookmarkStart w:id="1" w:name="_Hlk164166835"/>
      <w:bookmarkEnd w:id="0"/>
      <w:r w:rsidRPr="00555B82">
        <w:rPr>
          <w:rFonts w:ascii="Montserrat" w:eastAsia="Calibri" w:hAnsi="Montserrat" w:cstheme="minorHAnsi"/>
          <w:sz w:val="20"/>
          <w:szCs w:val="20"/>
        </w:rPr>
        <w:t>Considerando que:</w:t>
      </w:r>
    </w:p>
    <w:p w14:paraId="6DA0CC1A" w14:textId="77777777" w:rsidR="00555B82" w:rsidRPr="00555B82" w:rsidRDefault="00555B82" w:rsidP="00555B82">
      <w:pPr>
        <w:widowControl w:val="0"/>
        <w:spacing w:after="0" w:line="360" w:lineRule="auto"/>
        <w:ind w:left="-284"/>
        <w:contextualSpacing/>
        <w:jc w:val="both"/>
        <w:rPr>
          <w:rFonts w:ascii="Montserrat" w:eastAsia="Calibri" w:hAnsi="Montserrat" w:cstheme="minorHAnsi"/>
          <w:sz w:val="20"/>
          <w:szCs w:val="20"/>
        </w:rPr>
      </w:pPr>
    </w:p>
    <w:p w14:paraId="49D995F9" w14:textId="526AA15D"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w:t>
      </w:r>
      <w:r w:rsidR="003B2842" w:rsidRPr="00555B82">
        <w:rPr>
          <w:rFonts w:ascii="Montserrat" w:eastAsia="Calibri" w:hAnsi="Montserrat" w:cstheme="minorHAnsi"/>
          <w:sz w:val="20"/>
          <w:szCs w:val="20"/>
        </w:rPr>
        <w:t>na sua redação atual</w:t>
      </w:r>
      <w:r w:rsidR="00555B82" w:rsidRPr="00555B82">
        <w:rPr>
          <w:rFonts w:ascii="Montserrat" w:eastAsia="Calibri" w:hAnsi="Montserrat" w:cstheme="minorHAnsi"/>
          <w:sz w:val="20"/>
          <w:szCs w:val="20"/>
        </w:rPr>
        <w:t>;</w:t>
      </w:r>
    </w:p>
    <w:p w14:paraId="245967B7" w14:textId="5FBD505D"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Na prossecução da missão identificada no considerando anterior, e nos termos do disposto na alínea i) do n.º 2 do artigo 3.º do Decreto-Lei n.º 43/2012, de 23 de fevereiro, na sua redação atua</w:t>
      </w:r>
      <w:r w:rsidR="00F8524D" w:rsidRPr="00555B82">
        <w:rPr>
          <w:rFonts w:ascii="Montserrat" w:eastAsia="Calibri" w:hAnsi="Montserrat" w:cstheme="minorHAnsi"/>
          <w:sz w:val="20"/>
          <w:szCs w:val="20"/>
        </w:rPr>
        <w:t>l</w:t>
      </w:r>
      <w:r w:rsidRPr="00555B82">
        <w:rPr>
          <w:rFonts w:ascii="Montserrat" w:eastAsia="Calibri" w:hAnsi="Montserrat" w:cstheme="minorHAnsi"/>
          <w:sz w:val="20"/>
          <w:szCs w:val="20"/>
        </w:rPr>
        <w:t>,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r w:rsidR="00555B82" w:rsidRPr="00555B82">
        <w:rPr>
          <w:rFonts w:ascii="Montserrat" w:eastAsia="Calibri" w:hAnsi="Montserrat" w:cstheme="minorHAnsi"/>
          <w:sz w:val="20"/>
          <w:szCs w:val="20"/>
        </w:rPr>
        <w:t>;</w:t>
      </w:r>
    </w:p>
    <w:p w14:paraId="319965B3" w14:textId="77777777" w:rsidR="00555B82" w:rsidRPr="00555B82" w:rsidRDefault="006E77F0"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O/A</w:t>
      </w:r>
      <w:r w:rsidR="00874E63" w:rsidRPr="00555B82">
        <w:rPr>
          <w:rFonts w:ascii="Montserrat" w:eastAsia="Calibri" w:hAnsi="Montserrat" w:cstheme="minorHAnsi"/>
          <w:sz w:val="20"/>
          <w:szCs w:val="20"/>
        </w:rPr>
        <w:t xml:space="preserve"> </w:t>
      </w:r>
      <w:r w:rsidR="008B1B98" w:rsidRPr="00555B82">
        <w:rPr>
          <w:rFonts w:ascii="Montserrat" w:hAnsi="Montserrat" w:cstheme="minorHAnsi"/>
          <w:sz w:val="20"/>
          <w:szCs w:val="20"/>
        </w:rPr>
        <w:t xml:space="preserve">_______ </w:t>
      </w:r>
      <w:r w:rsidR="00874E63" w:rsidRPr="00555B82">
        <w:rPr>
          <w:rFonts w:ascii="Montserrat" w:hAnsi="Montserrat" w:cstheme="minorHAnsi"/>
          <w:sz w:val="20"/>
          <w:szCs w:val="20"/>
        </w:rPr>
        <w:t xml:space="preserve">tem como principais atribuições </w:t>
      </w:r>
      <w:r w:rsidR="008B1B98" w:rsidRPr="00555B82">
        <w:rPr>
          <w:rFonts w:ascii="Montserrat" w:hAnsi="Montserrat" w:cstheme="minorHAnsi"/>
          <w:sz w:val="20"/>
          <w:szCs w:val="20"/>
        </w:rPr>
        <w:t>___________________________________________</w:t>
      </w:r>
      <w:r w:rsidR="00874E63" w:rsidRPr="00555B82">
        <w:rPr>
          <w:rFonts w:ascii="Montserrat" w:hAnsi="Montserrat" w:cstheme="minorHAnsi"/>
          <w:sz w:val="20"/>
          <w:szCs w:val="20"/>
        </w:rPr>
        <w:t>;</w:t>
      </w:r>
    </w:p>
    <w:p w14:paraId="41281100" w14:textId="77777777"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A</w:t>
      </w:r>
      <w:r w:rsidRPr="00555B82">
        <w:rPr>
          <w:rFonts w:ascii="Montserrat" w:hAnsi="Montserrat" w:cstheme="minorHAnsi"/>
          <w:sz w:val="20"/>
          <w:szCs w:val="20"/>
        </w:rPr>
        <w:t xml:space="preserve"> </w:t>
      </w:r>
      <w:r w:rsidRPr="00555B82">
        <w:rPr>
          <w:rFonts w:ascii="Montserrat" w:hAnsi="Montserrat" w:cstheme="minorHAnsi"/>
          <w:bCs/>
          <w:sz w:val="20"/>
          <w:szCs w:val="20"/>
        </w:rPr>
        <w:t>AMA</w:t>
      </w:r>
      <w:r w:rsidRPr="00555B82">
        <w:rPr>
          <w:rFonts w:ascii="Montserrat" w:hAnsi="Montserrat"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55B82">
        <w:rPr>
          <w:rFonts w:ascii="Montserrat" w:eastAsia="Calibri" w:hAnsi="Montserrat" w:cstheme="minorHAnsi"/>
          <w:sz w:val="20"/>
          <w:szCs w:val="20"/>
        </w:rPr>
        <w:t xml:space="preserve"> Lei n.º 37/2014, de 26 de junho, na sua redação atual</w:t>
      </w:r>
      <w:r w:rsidRPr="00555B82">
        <w:rPr>
          <w:rFonts w:ascii="Montserrat" w:hAnsi="Montserrat" w:cstheme="minorHAnsi"/>
          <w:sz w:val="20"/>
          <w:szCs w:val="20"/>
        </w:rPr>
        <w:t>;</w:t>
      </w:r>
    </w:p>
    <w:p w14:paraId="2E11C799" w14:textId="77777777"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hAnsi="Montserrat" w:cstheme="minorHAnsi"/>
          <w:sz w:val="20"/>
          <w:szCs w:val="20"/>
        </w:rPr>
        <w:lastRenderedPageBreak/>
        <w:t>Os cidadãos titulares de C</w:t>
      </w:r>
      <w:r w:rsidR="00B50CE8" w:rsidRPr="00555B82">
        <w:rPr>
          <w:rFonts w:ascii="Montserrat" w:hAnsi="Montserrat" w:cstheme="minorHAnsi"/>
          <w:sz w:val="20"/>
          <w:szCs w:val="20"/>
        </w:rPr>
        <w:t>have Móvel Digital</w:t>
      </w:r>
      <w:r w:rsidRPr="00555B82">
        <w:rPr>
          <w:rFonts w:ascii="Montserrat" w:hAnsi="Montserrat" w:cstheme="minorHAnsi"/>
          <w:sz w:val="20"/>
          <w:szCs w:val="20"/>
        </w:rPr>
        <w:t xml:space="preserve">, e por ela devidamente autenticados, podem ter acesso aos dados constantes dos seus documentos, nomeadamente </w:t>
      </w:r>
      <w:r w:rsidR="00FB3EC7" w:rsidRPr="00555B82">
        <w:rPr>
          <w:rFonts w:ascii="Montserrat" w:hAnsi="Montserrat" w:cstheme="minorHAnsi"/>
          <w:sz w:val="20"/>
          <w:szCs w:val="20"/>
        </w:rPr>
        <w:t>_____________</w:t>
      </w:r>
      <w:r w:rsidRPr="00555B82">
        <w:rPr>
          <w:rFonts w:ascii="Montserrat" w:hAnsi="Montserrat" w:cstheme="minorHAnsi"/>
          <w:sz w:val="20"/>
          <w:szCs w:val="20"/>
        </w:rPr>
        <w:t>, através de aplicação móvel disponibilizada pela AMA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do diploma legal mencionado;</w:t>
      </w:r>
    </w:p>
    <w:p w14:paraId="45F1FFD3" w14:textId="6B442C75" w:rsidR="00555B82" w:rsidRPr="00555B82" w:rsidRDefault="00FA0E5F"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O presente Protocolo visa, assim, permitir a disponibilização do ____________________, através da aplicação móvel </w:t>
      </w:r>
      <w:r w:rsidR="00BF55EF" w:rsidRPr="00555B82">
        <w:rPr>
          <w:rFonts w:ascii="Montserrat" w:eastAsia="Calibri" w:hAnsi="Montserrat" w:cstheme="minorHAnsi"/>
          <w:sz w:val="20"/>
          <w:szCs w:val="20"/>
        </w:rPr>
        <w:t>GOV.PT</w:t>
      </w:r>
      <w:r w:rsidR="00555B82" w:rsidRPr="00555B82">
        <w:rPr>
          <w:rFonts w:ascii="Montserrat" w:eastAsia="Calibri" w:hAnsi="Montserrat" w:cstheme="minorHAnsi"/>
          <w:sz w:val="20"/>
          <w:szCs w:val="20"/>
        </w:rPr>
        <w:t>;</w:t>
      </w:r>
    </w:p>
    <w:p w14:paraId="1DA8292B" w14:textId="48497A9F" w:rsidR="00CE0333"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w:t>
      </w:r>
      <w:r w:rsidR="008B1EE6" w:rsidRPr="00555B82">
        <w:rPr>
          <w:rFonts w:ascii="Montserrat" w:eastAsia="Calibri" w:hAnsi="Montserrat" w:cstheme="minorHAnsi"/>
          <w:sz w:val="20"/>
          <w:szCs w:val="20"/>
        </w:rPr>
        <w:t xml:space="preserve">da infraestrutura </w:t>
      </w:r>
      <w:r w:rsidRPr="00555B82">
        <w:rPr>
          <w:rFonts w:ascii="Montserrat" w:hAnsi="Montserrat" w:cstheme="minorHAnsi"/>
          <w:sz w:val="20"/>
          <w:szCs w:val="20"/>
        </w:rPr>
        <w:t>tecnológica que suporta a Chave Móvel Digital</w:t>
      </w:r>
      <w:r w:rsidRPr="00555B82">
        <w:rPr>
          <w:rFonts w:ascii="Montserrat" w:eastAsia="Calibri" w:hAnsi="Montserrat" w:cstheme="minorHAnsi"/>
          <w:sz w:val="20"/>
          <w:szCs w:val="20"/>
        </w:rPr>
        <w:t xml:space="preserve"> e na disponibilização da aplicação </w:t>
      </w:r>
      <w:r w:rsidR="00BF55EF" w:rsidRPr="00555B82">
        <w:rPr>
          <w:rFonts w:ascii="Montserrat" w:eastAsia="Calibri" w:hAnsi="Montserrat" w:cstheme="minorHAnsi"/>
          <w:sz w:val="20"/>
          <w:szCs w:val="20"/>
        </w:rPr>
        <w:t>GOV.PT</w:t>
      </w:r>
      <w:r w:rsidRPr="00555B82">
        <w:rPr>
          <w:rFonts w:ascii="Montserrat" w:eastAsia="Calibri" w:hAnsi="Montserrat" w:cstheme="minorHAnsi"/>
          <w:sz w:val="20"/>
          <w:szCs w:val="20"/>
        </w:rPr>
        <w:t>, tratando-se de contratação excluída dos procedimentos de formação de contratos públicos, nos termos dos n.ºs 1 e 2 do artigo 5.º do Código dos Contratos Públicos.</w:t>
      </w:r>
    </w:p>
    <w:p w14:paraId="2B345BCA" w14:textId="77777777" w:rsidR="00A82FEA" w:rsidRPr="00555B82" w:rsidRDefault="00A82FEA" w:rsidP="00555B82">
      <w:pPr>
        <w:widowControl w:val="0"/>
        <w:spacing w:after="0" w:line="360" w:lineRule="auto"/>
        <w:contextualSpacing/>
        <w:jc w:val="both"/>
        <w:rPr>
          <w:rFonts w:ascii="Montserrat" w:eastAsia="Calibri" w:hAnsi="Montserrat" w:cstheme="minorHAnsi"/>
          <w:sz w:val="20"/>
          <w:szCs w:val="20"/>
        </w:rPr>
      </w:pPr>
    </w:p>
    <w:p w14:paraId="5740272B" w14:textId="7655F4E2" w:rsidR="00CE0333" w:rsidRPr="00555B82" w:rsidRDefault="00CE0333"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É celebrado e reciprocamente aceite o presente Protocolo, que se rege pelas seguintes cláusulas:</w:t>
      </w:r>
    </w:p>
    <w:bookmarkEnd w:id="1"/>
    <w:p w14:paraId="2029371D" w14:textId="77777777" w:rsidR="00A82FEA" w:rsidRPr="00555B82" w:rsidRDefault="00A82FEA" w:rsidP="00555B82">
      <w:pPr>
        <w:widowControl w:val="0"/>
        <w:spacing w:after="0" w:line="360" w:lineRule="auto"/>
        <w:ind w:left="-283"/>
        <w:contextualSpacing/>
        <w:jc w:val="both"/>
        <w:rPr>
          <w:rFonts w:ascii="Montserrat" w:eastAsia="Calibri" w:hAnsi="Montserrat" w:cstheme="minorHAnsi"/>
          <w:sz w:val="20"/>
          <w:szCs w:val="20"/>
        </w:rPr>
      </w:pPr>
    </w:p>
    <w:p w14:paraId="532B8093"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2" w:name="_Hlk164166876"/>
      <w:r w:rsidRPr="00555B82">
        <w:rPr>
          <w:rFonts w:ascii="Montserrat" w:hAnsi="Montserrat" w:cstheme="minorHAnsi"/>
          <w:b/>
          <w:sz w:val="20"/>
          <w:szCs w:val="20"/>
        </w:rPr>
        <w:t>Cláusula 1.ª</w:t>
      </w:r>
    </w:p>
    <w:p w14:paraId="46F06D14" w14:textId="77777777" w:rsidR="00CE0333" w:rsidRPr="00555B82" w:rsidRDefault="00CE0333" w:rsidP="00555B82">
      <w:pPr>
        <w:widowControl w:val="0"/>
        <w:spacing w:after="0" w:line="360" w:lineRule="auto"/>
        <w:ind w:left="-283"/>
        <w:contextualSpacing/>
        <w:jc w:val="center"/>
        <w:rPr>
          <w:rFonts w:ascii="Montserrat" w:hAnsi="Montserrat" w:cstheme="minorHAnsi"/>
          <w:b/>
          <w:sz w:val="20"/>
          <w:szCs w:val="20"/>
        </w:rPr>
      </w:pPr>
      <w:r w:rsidRPr="00555B82">
        <w:rPr>
          <w:rFonts w:ascii="Montserrat" w:hAnsi="Montserrat" w:cstheme="minorHAnsi"/>
          <w:b/>
          <w:sz w:val="20"/>
          <w:szCs w:val="20"/>
        </w:rPr>
        <w:t>Objeto</w:t>
      </w:r>
    </w:p>
    <w:p w14:paraId="4ABE5B51" w14:textId="68F11A34" w:rsidR="00FA0E5F"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presente protocolo tem por objeto a definição das regras relativas à disponibilização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w:t>
      </w:r>
      <w:r w:rsidRPr="00555B82">
        <w:rPr>
          <w:rFonts w:ascii="Montserrat" w:hAnsi="Montserrat" w:cstheme="minorHAnsi"/>
          <w:sz w:val="20"/>
          <w:szCs w:val="20"/>
        </w:rPr>
        <w:t xml:space="preserve"> na app </w:t>
      </w:r>
      <w:r w:rsidR="00BF55EF" w:rsidRPr="00555B82">
        <w:rPr>
          <w:rFonts w:ascii="Montserrat" w:hAnsi="Montserrat" w:cstheme="minorHAnsi"/>
          <w:sz w:val="20"/>
          <w:szCs w:val="20"/>
        </w:rPr>
        <w:t>GOV.PT</w:t>
      </w:r>
      <w:r w:rsidRPr="00555B82">
        <w:rPr>
          <w:rFonts w:ascii="Montserrat" w:hAnsi="Montserrat" w:cstheme="minorHAnsi"/>
          <w:sz w:val="20"/>
          <w:szCs w:val="20"/>
        </w:rPr>
        <w:t>.</w:t>
      </w:r>
    </w:p>
    <w:bookmarkEnd w:id="2"/>
    <w:p w14:paraId="20EB1A2A" w14:textId="77777777" w:rsidR="00FA0E5F" w:rsidRPr="00555B82" w:rsidRDefault="00FA0E5F" w:rsidP="00555B82">
      <w:pPr>
        <w:widowControl w:val="0"/>
        <w:spacing w:after="0" w:line="360" w:lineRule="auto"/>
        <w:contextualSpacing/>
        <w:jc w:val="both"/>
        <w:rPr>
          <w:rFonts w:ascii="Montserrat" w:hAnsi="Montserrat" w:cstheme="minorHAnsi"/>
          <w:sz w:val="20"/>
          <w:szCs w:val="20"/>
        </w:rPr>
      </w:pPr>
    </w:p>
    <w:p w14:paraId="53130747"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3" w:name="_Hlk164166911"/>
      <w:r w:rsidRPr="00555B82">
        <w:rPr>
          <w:rFonts w:ascii="Montserrat" w:hAnsi="Montserrat" w:cstheme="minorHAnsi"/>
          <w:b/>
          <w:sz w:val="20"/>
          <w:szCs w:val="20"/>
        </w:rPr>
        <w:t>Cláusula 2.ª</w:t>
      </w:r>
    </w:p>
    <w:p w14:paraId="1C0B11DA" w14:textId="0E528FAD"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 xml:space="preserve">Integração dos dados do Cartão </w:t>
      </w:r>
      <w:r w:rsidR="008B1B98" w:rsidRPr="00555B82">
        <w:rPr>
          <w:rFonts w:ascii="Montserrat" w:hAnsi="Montserrat" w:cstheme="minorHAnsi"/>
          <w:b/>
          <w:sz w:val="20"/>
          <w:szCs w:val="20"/>
        </w:rPr>
        <w:t>__________</w:t>
      </w:r>
      <w:r w:rsidRPr="00555B82">
        <w:rPr>
          <w:rFonts w:ascii="Montserrat" w:hAnsi="Montserrat" w:cstheme="minorHAnsi"/>
          <w:b/>
          <w:sz w:val="20"/>
          <w:szCs w:val="20"/>
        </w:rPr>
        <w:t xml:space="preserve"> n</w:t>
      </w:r>
      <w:r w:rsidR="00874E63" w:rsidRPr="00555B82">
        <w:rPr>
          <w:rFonts w:ascii="Montserrat" w:hAnsi="Montserrat" w:cstheme="minorHAnsi"/>
          <w:b/>
          <w:sz w:val="20"/>
          <w:szCs w:val="20"/>
        </w:rPr>
        <w:t>a</w:t>
      </w:r>
      <w:r w:rsidRPr="00555B82">
        <w:rPr>
          <w:rFonts w:ascii="Montserrat" w:hAnsi="Montserrat" w:cstheme="minorHAnsi"/>
          <w:b/>
          <w:sz w:val="20"/>
          <w:szCs w:val="20"/>
        </w:rPr>
        <w:t xml:space="preserve"> </w:t>
      </w:r>
      <w:r w:rsidR="00BF55EF" w:rsidRPr="00555B82">
        <w:rPr>
          <w:rFonts w:ascii="Montserrat" w:hAnsi="Montserrat" w:cstheme="minorHAnsi"/>
          <w:b/>
          <w:sz w:val="20"/>
          <w:szCs w:val="20"/>
        </w:rPr>
        <w:t>GOV.PT</w:t>
      </w:r>
    </w:p>
    <w:p w14:paraId="6FB8909D" w14:textId="3BCB20D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 xml:space="preserve">Com a integração dos dados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_______</w:t>
      </w:r>
      <w:r w:rsidRPr="00555B82">
        <w:rPr>
          <w:rFonts w:ascii="Montserrat" w:hAnsi="Montserrat" w:cstheme="minorHAnsi"/>
          <w:sz w:val="20"/>
          <w:szCs w:val="20"/>
        </w:rPr>
        <w:t xml:space="preserve"> n</w:t>
      </w:r>
      <w:r w:rsidR="00F30E34"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os cidadãos titulares de </w:t>
      </w:r>
      <w:r w:rsidR="00745364" w:rsidRPr="00555B82">
        <w:rPr>
          <w:rFonts w:ascii="Montserrat" w:hAnsi="Montserrat" w:cstheme="minorHAnsi"/>
          <w:sz w:val="20"/>
          <w:szCs w:val="20"/>
        </w:rPr>
        <w:t>CHAVE MÓVEL DIGITAL</w:t>
      </w:r>
      <w:r w:rsidRPr="00555B82">
        <w:rPr>
          <w:rFonts w:ascii="Montserrat" w:hAnsi="Montserrat" w:cstheme="minorHAnsi"/>
          <w:sz w:val="20"/>
          <w:szCs w:val="20"/>
        </w:rPr>
        <w:t xml:space="preserve">, e por ela devidamente autenticados, podem ter acesso aos seus dados, constantes do referido documento,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da Lei n.º 37/2014, de 26 de junho, na sua redação atual.</w:t>
      </w:r>
    </w:p>
    <w:p w14:paraId="1690CEA0" w14:textId="7BA26E86"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lastRenderedPageBreak/>
        <w:t>No âmbito da disponibilização de dados n</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AMA obriga-se a:</w:t>
      </w:r>
    </w:p>
    <w:p w14:paraId="4C537FB4"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Coordenar estratégica e operacionalmente o projeto, na sua vertente técnica e funcional;</w:t>
      </w:r>
    </w:p>
    <w:p w14:paraId="3A570358" w14:textId="7515549C"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Utilizar os elementos gráficos disponibilizados pela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para integrar o </w:t>
      </w:r>
      <w:r w:rsidR="0011708C" w:rsidRPr="00555B82">
        <w:rPr>
          <w:rFonts w:ascii="Montserrat" w:hAnsi="Montserrat" w:cstheme="minorHAnsi"/>
          <w:sz w:val="20"/>
          <w:szCs w:val="20"/>
        </w:rPr>
        <w:t>______________</w:t>
      </w:r>
      <w:r w:rsidRPr="00555B82">
        <w:rPr>
          <w:rFonts w:ascii="Montserrat" w:hAnsi="Montserrat" w:cstheme="minorHAnsi"/>
          <w:sz w:val="20"/>
          <w:szCs w:val="20"/>
        </w:rPr>
        <w:t xml:space="preserve">o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37281079" w14:textId="67AE5389"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Comunicar à Segunda Outorgante as características técnicas da Plataforma de Interoperabilidade da Administração Pública e posterior integração com </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170CD311" w14:textId="5D3898FA"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Definir os requisitos de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de comunicações para garantir a disponibilização dos dados relativos ao </w:t>
      </w:r>
      <w:r w:rsidR="008B1B98" w:rsidRPr="00555B82">
        <w:rPr>
          <w:rFonts w:ascii="Montserrat" w:hAnsi="Montserrat" w:cstheme="minorHAnsi"/>
          <w:sz w:val="20"/>
          <w:szCs w:val="20"/>
        </w:rPr>
        <w:t>____________</w:t>
      </w:r>
      <w:r w:rsidRPr="00555B82">
        <w:rPr>
          <w:rFonts w:ascii="Montserrat" w:hAnsi="Montserrat" w:cstheme="minorHAnsi"/>
          <w:sz w:val="20"/>
          <w:szCs w:val="20"/>
        </w:rPr>
        <w:t>.</w:t>
      </w:r>
    </w:p>
    <w:p w14:paraId="6209F63C" w14:textId="48874BCE"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Garantir a disponibilização de uma VPN para comunicações entre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e a AMA;</w:t>
      </w:r>
    </w:p>
    <w:p w14:paraId="33384B71"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Monitorizar o desenvolvimento dos trabalhos;</w:t>
      </w:r>
    </w:p>
    <w:p w14:paraId="11B2FA42"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Informar a Segunda Outorgante, com a antecedência mínima de 10 (dez) dias, da data prevista para a realização de testes;</w:t>
      </w:r>
    </w:p>
    <w:p w14:paraId="5945CAC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Agendar reuniões trimestrais para avaliação do andamento dos trabalhos;</w:t>
      </w:r>
    </w:p>
    <w:p w14:paraId="65817E26" w14:textId="65CC870E"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Disponibilizar a aplicação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para permitir o acesso aos dados do  </w:t>
      </w:r>
      <w:r w:rsidR="008B1B98" w:rsidRPr="00555B82">
        <w:rPr>
          <w:rFonts w:ascii="Montserrat" w:hAnsi="Montserrat" w:cstheme="minorHAnsi"/>
          <w:sz w:val="20"/>
          <w:szCs w:val="20"/>
        </w:rPr>
        <w:t xml:space="preserve">________ </w:t>
      </w:r>
      <w:r w:rsidRPr="00555B82">
        <w:rPr>
          <w:rFonts w:ascii="Montserrat" w:hAnsi="Montserrat" w:cstheme="minorHAnsi"/>
          <w:sz w:val="20"/>
          <w:szCs w:val="20"/>
        </w:rPr>
        <w:t>ao seu titular, mediante autenticação com a C</w:t>
      </w:r>
      <w:r w:rsidR="00745364" w:rsidRPr="00555B82">
        <w:rPr>
          <w:rFonts w:ascii="Montserrat" w:hAnsi="Montserrat" w:cstheme="minorHAnsi"/>
          <w:sz w:val="20"/>
          <w:szCs w:val="20"/>
        </w:rPr>
        <w:t>have Móvel Digital;</w:t>
      </w:r>
    </w:p>
    <w:p w14:paraId="33D15EAF"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utilizar os dados transmitidos através do sistema para fim diverso da execução do presente Protocolo;</w:t>
      </w:r>
    </w:p>
    <w:p w14:paraId="022A221D"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fazer quaisquer cópias, integrais ou parciais, dos dados transmitidos através do sistema no âmbito da execução do presente Protocolo;</w:t>
      </w:r>
    </w:p>
    <w:p w14:paraId="256B7167"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Permitir à Segunda Outorgante o acesso a documentos e componentes técnicos para efeitos de auditoria, em complemento à responsabilidade permanente de auditoria da AMA;</w:t>
      </w:r>
    </w:p>
    <w:p w14:paraId="25EA3F1C"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 Não imputar quaisquer custos pelo serviço prestado durante a vigência do presente Protocolo.</w:t>
      </w:r>
    </w:p>
    <w:p w14:paraId="2683D29D" w14:textId="701EC77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F4AE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obriga-se a:</w:t>
      </w:r>
    </w:p>
    <w:p w14:paraId="2A33A8C7" w14:textId="7D2CA180"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dos tipos de dados a constar no </w:t>
      </w:r>
      <w:r w:rsidR="0011708C" w:rsidRPr="00555B82">
        <w:rPr>
          <w:rFonts w:ascii="Montserrat" w:hAnsi="Montserrat" w:cstheme="minorHAnsi"/>
          <w:sz w:val="20"/>
          <w:szCs w:val="20"/>
        </w:rPr>
        <w:t>___________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p>
    <w:p w14:paraId="1ADEA8AC" w14:textId="5198F848"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de elementos gráficos a usar no </w:t>
      </w:r>
      <w:r w:rsidR="0011708C" w:rsidRPr="00555B82">
        <w:rPr>
          <w:rFonts w:ascii="Montserrat" w:hAnsi="Montserrat" w:cstheme="minorHAnsi"/>
          <w:sz w:val="20"/>
          <w:szCs w:val="20"/>
        </w:rPr>
        <w:t>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6AF981CF"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 xml:space="preserve">Desenvolver e implementar os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garantir a disponibilidade de comunicações de acordo com os requisitos definidos pela AMA;</w:t>
      </w:r>
    </w:p>
    <w:p w14:paraId="00F5CC4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Acompanhar o desenvolvimento, implementação e teste da solução adotada;</w:t>
      </w:r>
    </w:p>
    <w:p w14:paraId="70AB613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Disponibilização de assinatura (WSDL) </w:t>
      </w:r>
      <w:proofErr w:type="spellStart"/>
      <w:r w:rsidRPr="00555B82">
        <w:rPr>
          <w:rFonts w:ascii="Montserrat" w:hAnsi="Montserrat" w:cstheme="minorHAnsi"/>
          <w:i/>
          <w:iCs/>
          <w:sz w:val="20"/>
          <w:szCs w:val="20"/>
        </w:rPr>
        <w:t>WebService</w:t>
      </w:r>
      <w:proofErr w:type="spellEnd"/>
      <w:r w:rsidRPr="00555B82">
        <w:rPr>
          <w:rFonts w:ascii="Montserrat" w:hAnsi="Montserrat" w:cstheme="minorHAnsi"/>
          <w:sz w:val="20"/>
          <w:szCs w:val="20"/>
        </w:rPr>
        <w:t>, que possibilita obtenção de dados, incluindo para testes;</w:t>
      </w:r>
    </w:p>
    <w:p w14:paraId="79BE54FF" w14:textId="043F0003"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o acesso, em tempo real, aos dados relativos ao  </w:t>
      </w:r>
      <w:r w:rsidR="008B1B98" w:rsidRPr="00555B82">
        <w:rPr>
          <w:rFonts w:ascii="Montserrat" w:hAnsi="Montserrat" w:cstheme="minorHAnsi"/>
          <w:sz w:val="20"/>
          <w:szCs w:val="20"/>
        </w:rPr>
        <w:t>___________</w:t>
      </w:r>
      <w:r w:rsidRPr="00555B82">
        <w:rPr>
          <w:rFonts w:ascii="Montserrat" w:hAnsi="Montserrat" w:cstheme="minorHAnsi"/>
          <w:sz w:val="20"/>
          <w:szCs w:val="20"/>
        </w:rPr>
        <w:t>;</w:t>
      </w:r>
    </w:p>
    <w:p w14:paraId="15CFBF56"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atualidade da informação disponibilizada nos termos do disposto na alínea anterior;</w:t>
      </w:r>
    </w:p>
    <w:p w14:paraId="5DEC1417"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Suportar os custos específicos de desenvolvimento, adaptação, operação, utilização, ou manutenção dos </w:t>
      </w:r>
      <w:proofErr w:type="spellStart"/>
      <w:r w:rsidRPr="00555B82">
        <w:rPr>
          <w:rFonts w:ascii="Montserrat" w:hAnsi="Montserrat" w:cstheme="minorHAnsi"/>
          <w:i/>
          <w:iCs/>
          <w:sz w:val="20"/>
          <w:szCs w:val="20"/>
        </w:rPr>
        <w:t>webservices</w:t>
      </w:r>
      <w:proofErr w:type="spellEnd"/>
      <w:r w:rsidRPr="00555B82">
        <w:rPr>
          <w:rFonts w:ascii="Montserrat" w:hAnsi="Montserrat" w:cstheme="minorHAnsi"/>
          <w:sz w:val="20"/>
          <w:szCs w:val="20"/>
        </w:rPr>
        <w:t xml:space="preserve"> e comunicações decorrentes do presente Protocolo.</w:t>
      </w:r>
    </w:p>
    <w:bookmarkEnd w:id="3"/>
    <w:p w14:paraId="27E6512D" w14:textId="77777777" w:rsidR="00FA0E5F" w:rsidRPr="00555B82" w:rsidRDefault="00FA0E5F" w:rsidP="00555B82">
      <w:pPr>
        <w:widowControl w:val="0"/>
        <w:spacing w:after="0" w:line="360" w:lineRule="auto"/>
        <w:ind w:left="284"/>
        <w:contextualSpacing/>
        <w:jc w:val="both"/>
        <w:rPr>
          <w:rFonts w:ascii="Montserrat" w:hAnsi="Montserrat" w:cstheme="minorHAnsi"/>
          <w:sz w:val="20"/>
          <w:szCs w:val="20"/>
        </w:rPr>
      </w:pPr>
    </w:p>
    <w:p w14:paraId="44CBABFE" w14:textId="067775C5" w:rsidR="00CE0333" w:rsidRPr="00555B82" w:rsidRDefault="00CE0333" w:rsidP="00555B82">
      <w:pPr>
        <w:widowControl w:val="0"/>
        <w:spacing w:after="0" w:line="360" w:lineRule="auto"/>
        <w:ind w:left="708" w:hanging="708"/>
        <w:contextualSpacing/>
        <w:jc w:val="center"/>
        <w:rPr>
          <w:rFonts w:ascii="Montserrat" w:hAnsi="Montserrat" w:cstheme="minorHAnsi"/>
          <w:b/>
          <w:sz w:val="20"/>
          <w:szCs w:val="20"/>
        </w:rPr>
      </w:pPr>
      <w:bookmarkStart w:id="4" w:name="_Hlk164167012"/>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3</w:t>
      </w:r>
      <w:r w:rsidRPr="00555B82">
        <w:rPr>
          <w:rFonts w:ascii="Montserrat" w:hAnsi="Montserrat" w:cstheme="minorHAnsi"/>
          <w:b/>
          <w:sz w:val="20"/>
          <w:szCs w:val="20"/>
        </w:rPr>
        <w:t>.ª</w:t>
      </w:r>
    </w:p>
    <w:bookmarkEnd w:id="4"/>
    <w:p w14:paraId="1979B8C0" w14:textId="77777777" w:rsidR="00967015" w:rsidRPr="00555B82" w:rsidRDefault="00967015" w:rsidP="00555B82">
      <w:pPr>
        <w:widowControl w:val="0"/>
        <w:spacing w:after="0" w:line="360" w:lineRule="auto"/>
        <w:contextualSpacing/>
        <w:jc w:val="center"/>
        <w:rPr>
          <w:rFonts w:ascii="Montserrat" w:hAnsi="Montserrat" w:cs="Calibri"/>
          <w:b/>
          <w:sz w:val="20"/>
          <w:szCs w:val="20"/>
        </w:rPr>
      </w:pPr>
      <w:r w:rsidRPr="00555B82">
        <w:rPr>
          <w:rFonts w:ascii="Montserrat" w:hAnsi="Montserrat" w:cs="Calibri"/>
          <w:b/>
          <w:sz w:val="20"/>
          <w:szCs w:val="20"/>
        </w:rPr>
        <w:t>Interlocutores e comunicações entre as partes</w:t>
      </w:r>
    </w:p>
    <w:p w14:paraId="6DB165AE" w14:textId="77777777" w:rsidR="00967015" w:rsidRPr="00555B82" w:rsidRDefault="00967015" w:rsidP="00555B82">
      <w:pPr>
        <w:widowControl w:val="0"/>
        <w:numPr>
          <w:ilvl w:val="0"/>
          <w:numId w:val="22"/>
        </w:numPr>
        <w:spacing w:after="0" w:line="360" w:lineRule="auto"/>
        <w:ind w:left="284" w:hanging="284"/>
        <w:contextualSpacing/>
        <w:jc w:val="both"/>
        <w:rPr>
          <w:rFonts w:ascii="Montserrat" w:hAnsi="Montserrat" w:cs="Calibri"/>
          <w:sz w:val="20"/>
          <w:szCs w:val="20"/>
        </w:rPr>
      </w:pPr>
      <w:r w:rsidRPr="00555B82">
        <w:rPr>
          <w:rFonts w:ascii="Montserrat" w:hAnsi="Montserrat" w:cs="Calibri"/>
          <w:sz w:val="20"/>
          <w:szCs w:val="20"/>
        </w:rPr>
        <w:t>Para acompanhamento da execução do presente Protocolo, todas as comunicações que devam serão efetuadas por escrito, enviadas por correios eletrónico, para os seguintes endereços:</w:t>
      </w:r>
    </w:p>
    <w:p w14:paraId="4996AC70" w14:textId="77777777"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Pela AMA: protocolos@ama.gov.pt</w:t>
      </w:r>
    </w:p>
    <w:p w14:paraId="346211A4" w14:textId="77777777"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5"/>
      <w:r w:rsidRPr="00555B82">
        <w:rPr>
          <w:rFonts w:ascii="Montserrat" w:hAnsi="Montserrat" w:cs="Calibri"/>
          <w:sz w:val="20"/>
          <w:szCs w:val="20"/>
        </w:rPr>
        <w:t>XXXXXX@ZZZZZZ</w:t>
      </w:r>
      <w:commentRangeEnd w:id="5"/>
      <w:r w:rsidRPr="00555B82">
        <w:rPr>
          <w:rStyle w:val="CommentReference"/>
          <w:rFonts w:ascii="Montserrat" w:eastAsia="Times New Roman" w:hAnsi="Montserrat" w:cs="Times New Roman"/>
          <w:sz w:val="20"/>
          <w:szCs w:val="20"/>
          <w:lang w:eastAsia="pt-PT"/>
        </w:rPr>
        <w:commentReference w:id="5"/>
      </w:r>
    </w:p>
    <w:p w14:paraId="314B88F6" w14:textId="77777777" w:rsidR="00967015" w:rsidRPr="00555B82" w:rsidRDefault="00967015" w:rsidP="00555B82">
      <w:pPr>
        <w:pStyle w:val="ListParagraph"/>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As Partes indicam para acompanhamento da execução do presente Protocolo os seguintes responsáveis:</w:t>
      </w:r>
    </w:p>
    <w:p w14:paraId="39D20AAD" w14:textId="6F62B257"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Pela AMA: </w:t>
      </w:r>
      <w:r w:rsidR="000A5721" w:rsidRPr="000A5721">
        <w:rPr>
          <w:rFonts w:ascii="Montserrat" w:hAnsi="Montserrat" w:cs="Calibri"/>
          <w:sz w:val="20"/>
          <w:szCs w:val="20"/>
        </w:rPr>
        <w:t>eid@ama.gov.pt</w:t>
      </w:r>
    </w:p>
    <w:p w14:paraId="49F0695C" w14:textId="77777777"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6"/>
      <w:r w:rsidRPr="00555B82">
        <w:rPr>
          <w:rFonts w:ascii="Montserrat" w:hAnsi="Montserrat" w:cs="Calibri"/>
          <w:sz w:val="20"/>
          <w:szCs w:val="20"/>
        </w:rPr>
        <w:t>XXX WWW ZZZZ</w:t>
      </w:r>
      <w:commentRangeEnd w:id="6"/>
      <w:r w:rsidRPr="00555B82">
        <w:rPr>
          <w:rStyle w:val="CommentReference"/>
          <w:rFonts w:ascii="Montserrat" w:eastAsia="Times New Roman" w:hAnsi="Montserrat" w:cs="Times New Roman"/>
          <w:sz w:val="20"/>
          <w:szCs w:val="20"/>
          <w:lang w:eastAsia="pt-PT"/>
        </w:rPr>
        <w:commentReference w:id="6"/>
      </w:r>
    </w:p>
    <w:p w14:paraId="2706D872" w14:textId="77777777" w:rsidR="00967015" w:rsidRPr="00555B82" w:rsidRDefault="00967015" w:rsidP="00555B82">
      <w:pPr>
        <w:pStyle w:val="ListParagraph"/>
        <w:widowControl w:val="0"/>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55B82" w:rsidRDefault="00FA0E5F" w:rsidP="00555B82">
      <w:pPr>
        <w:widowControl w:val="0"/>
        <w:spacing w:after="0" w:line="360" w:lineRule="auto"/>
        <w:ind w:left="-284"/>
        <w:contextualSpacing/>
        <w:jc w:val="center"/>
        <w:rPr>
          <w:rFonts w:ascii="Montserrat" w:hAnsi="Montserrat" w:cstheme="minorHAnsi"/>
          <w:bCs/>
          <w:sz w:val="20"/>
          <w:szCs w:val="20"/>
        </w:rPr>
      </w:pPr>
    </w:p>
    <w:p w14:paraId="094DF883" w14:textId="77777777" w:rsidR="00FA0E5F"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7" w:name="_Hlk164167290"/>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4</w:t>
      </w:r>
      <w:r w:rsidRPr="00555B82">
        <w:rPr>
          <w:rFonts w:ascii="Montserrat" w:hAnsi="Montserrat" w:cstheme="minorHAnsi"/>
          <w:b/>
          <w:sz w:val="20"/>
          <w:szCs w:val="20"/>
        </w:rPr>
        <w:t>.ª</w:t>
      </w:r>
    </w:p>
    <w:p w14:paraId="18D6910F" w14:textId="11A1DAA7" w:rsidR="00FA0E5F" w:rsidRPr="00555B82" w:rsidRDefault="00FA0E5F"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Proteção de dados pessoais</w:t>
      </w:r>
    </w:p>
    <w:p w14:paraId="298F7073"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w:t>
      </w:r>
      <w:r w:rsidRPr="00555B82">
        <w:rPr>
          <w:rFonts w:ascii="Montserrat" w:hAnsi="Montserrat" w:cstheme="minorHAnsi"/>
          <w:sz w:val="20"/>
          <w:szCs w:val="20"/>
        </w:rPr>
        <w:lastRenderedPageBreak/>
        <w:t xml:space="preserve">relativo à proteção das pessoas singulares no que diz respeito ao tratamento de dados pessoais e à livre circulação desses dados, e da </w:t>
      </w:r>
      <w:bookmarkStart w:id="8" w:name="_Hlk135128244"/>
      <w:r w:rsidRPr="00555B82">
        <w:rPr>
          <w:rFonts w:ascii="Montserrat" w:hAnsi="Montserrat" w:cstheme="minorHAnsi"/>
          <w:sz w:val="20"/>
          <w:szCs w:val="20"/>
        </w:rPr>
        <w:t>Lei n.º 58/2019</w:t>
      </w:r>
      <w:bookmarkEnd w:id="8"/>
      <w:r w:rsidRPr="00555B82">
        <w:rPr>
          <w:rFonts w:ascii="Montserrat" w:hAnsi="Montserrat"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Não transmitir a informação a terceiros, salvo no estrito cumprimento de obrigações legais; </w:t>
      </w:r>
    </w:p>
    <w:p w14:paraId="68A00141"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O objeto e a duração do tratamento, a natureza e finalidade do tratamento, o tipo de dados pessoais e as categorias dos Titulares dos Dados Pessoais, constam dos procedimentos de atendimento definidos pela AMA e no anexo I do presente Protocolo.</w:t>
      </w:r>
    </w:p>
    <w:p w14:paraId="30C38F89" w14:textId="3F838DDB"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No âmbito do presente Protocolo, o Segundo Outorgante é Responsável pelo Tratamento de dados e a AMA é subcontratante.</w:t>
      </w:r>
    </w:p>
    <w:p w14:paraId="59664A7E"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do Responsável pelo Tratamento de dados:</w:t>
      </w:r>
    </w:p>
    <w:p w14:paraId="4444A7CE"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Definir, em articulação com a AMA, as medidas de segurança e privacidade subjacentes às atividades de processamento dos Dados Pessoais;</w:t>
      </w:r>
    </w:p>
    <w:p w14:paraId="18E6501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Informar a AMA de todas as circunstâncias relevantes para a realização do tratamento de dados, atendendo sobretudo à especificidade das finalidades descritas no presente Protocolo e a potenciais riscos envolvidos;</w:t>
      </w:r>
    </w:p>
    <w:p w14:paraId="569C7746"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 xml:space="preserve">Comunicar à AMA,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Definir os prazos de conservação de Dados Pessoais ou, quando tal não seja possível, indicar as circunstâncias que ditam o fim da conservação;</w:t>
      </w:r>
    </w:p>
    <w:p w14:paraId="3755910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lastRenderedPageBreak/>
        <w:t>Determinar, dentro dos limites da lei, os períodos e condições em que se procede ao apagamento de Dados Pessoais;</w:t>
      </w:r>
    </w:p>
    <w:p w14:paraId="68AAB6A0"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Garantir o exercício de qualquer dos direitos dos Titulares dos Dados Pessoais;</w:t>
      </w:r>
    </w:p>
    <w:p w14:paraId="782D1195"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Informar a AMA, de qualquer alteração decorrente do exercício de um direito por parte do Titular dos Dados Pessoais, na medida em que afete a atividade de processamento levada a cabo por aquele;</w:t>
      </w:r>
    </w:p>
    <w:p w14:paraId="021D70AC"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Comunicar à AMA, as operações de tratamento e os fundamentos de legitimidade, necessários à realização das atividades de processamento, demonstrando-lhe a sua existência.</w:t>
      </w:r>
    </w:p>
    <w:p w14:paraId="3E782311"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da AMA enquanto subcontratante:</w:t>
      </w:r>
    </w:p>
    <w:p w14:paraId="21E61FF1"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Ter em conta as instruções determinadas pelo Responsável pelo Tratamento de dados, desde que seja garantida plena autonomia técnica;</w:t>
      </w:r>
    </w:p>
    <w:p w14:paraId="1FB4210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Garantir que o Responsável pelo Tratamento de dados pode desenvolver ações de auditoria e inspeção dos meios utilizados para o tratamento de Dados, desde que notificadas com a antecedência de 72 horas identificando de forma clara e objetiva, quais </w:t>
      </w:r>
      <w:r w:rsidRPr="00555B82">
        <w:rPr>
          <w:rFonts w:ascii="Montserrat" w:hAnsi="Montserrat" w:cstheme="minorHAnsi"/>
          <w:sz w:val="20"/>
          <w:szCs w:val="20"/>
        </w:rPr>
        <w:lastRenderedPageBreak/>
        <w:t>os meios que serão objeto de auditoria e/ou inspeção.</w:t>
      </w:r>
    </w:p>
    <w:p w14:paraId="73E2395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Não proceder à transferência de dados para países terceiros ou organizações internacionais, dentro dos limites impostos pelo capítulo V do RGPD.</w:t>
      </w:r>
    </w:p>
    <w:p w14:paraId="540A923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Para os efeitos legais e os que decorrerem da execução do presente Protocolo, são identificados pelas Partes os contactos dos respetivos encarregados de proteção de dados:</w:t>
      </w:r>
    </w:p>
    <w:p w14:paraId="0BD1C88F" w14:textId="77777777"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Pela AMA, </w:t>
      </w:r>
      <w:hyperlink r:id="rId15" w:history="1">
        <w:r w:rsidRPr="00555B82">
          <w:rPr>
            <w:rFonts w:ascii="Montserrat" w:hAnsi="Montserrat"/>
            <w:sz w:val="20"/>
            <w:szCs w:val="20"/>
          </w:rPr>
          <w:t>dpo@ama.gov.pt</w:t>
        </w:r>
      </w:hyperlink>
      <w:r w:rsidRPr="00555B82">
        <w:rPr>
          <w:rFonts w:ascii="Montserrat" w:hAnsi="Montserrat" w:cstheme="minorHAnsi"/>
          <w:sz w:val="20"/>
          <w:szCs w:val="20"/>
        </w:rPr>
        <w:t>;</w:t>
      </w:r>
    </w:p>
    <w:p w14:paraId="0A07DDBC" w14:textId="7442DBA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Pelo Segundo Outorgante, __________________</w:t>
      </w:r>
    </w:p>
    <w:p w14:paraId="6AD22938"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Qualquer alteração dos responsáveis referidos no número anterior deve ser comunicada à outra parte no prazo de 15 (quinze) dias a contar da respetiva alteração.</w:t>
      </w:r>
    </w:p>
    <w:p w14:paraId="1B8444D4" w14:textId="7B07DFB5"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w:t>
      </w:r>
      <w:r w:rsidRPr="00555B82">
        <w:rPr>
          <w:rFonts w:ascii="Montserrat" w:hAnsi="Montserrat" w:cstheme="minorHAnsi"/>
          <w:sz w:val="20"/>
          <w:szCs w:val="20"/>
        </w:rPr>
        <w:lastRenderedPageBreak/>
        <w:t>confidencialidade dos factos e elementos sujeitos ao dever de segredo.</w:t>
      </w:r>
    </w:p>
    <w:bookmarkEnd w:id="7"/>
    <w:p w14:paraId="4B9054F6" w14:textId="77777777" w:rsidR="00A82FEA" w:rsidRPr="00555B82" w:rsidRDefault="00A82FEA" w:rsidP="00555B82">
      <w:pPr>
        <w:widowControl w:val="0"/>
        <w:spacing w:after="0" w:line="360" w:lineRule="auto"/>
        <w:ind w:left="-283"/>
        <w:contextualSpacing/>
        <w:jc w:val="both"/>
        <w:rPr>
          <w:rFonts w:ascii="Montserrat" w:hAnsi="Montserrat" w:cstheme="minorHAnsi"/>
          <w:b/>
          <w:sz w:val="20"/>
          <w:szCs w:val="20"/>
        </w:rPr>
      </w:pPr>
    </w:p>
    <w:p w14:paraId="5573EBE4" w14:textId="1DFC2E66" w:rsidR="00CE0333" w:rsidRPr="00555B82" w:rsidRDefault="00CE0333" w:rsidP="00555B82">
      <w:pPr>
        <w:widowControl w:val="0"/>
        <w:spacing w:after="0" w:line="360" w:lineRule="auto"/>
        <w:contextualSpacing/>
        <w:jc w:val="center"/>
        <w:rPr>
          <w:rFonts w:ascii="Montserrat" w:hAnsi="Montserrat" w:cstheme="minorHAnsi"/>
          <w:b/>
          <w:sz w:val="20"/>
          <w:szCs w:val="20"/>
        </w:rPr>
      </w:pPr>
      <w:bookmarkStart w:id="9" w:name="_Hlk164167308"/>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5</w:t>
      </w:r>
      <w:r w:rsidRPr="00555B82">
        <w:rPr>
          <w:rFonts w:ascii="Montserrat" w:hAnsi="Montserrat" w:cstheme="minorHAnsi"/>
          <w:b/>
          <w:sz w:val="20"/>
          <w:szCs w:val="20"/>
        </w:rPr>
        <w:t>.ª</w:t>
      </w:r>
    </w:p>
    <w:p w14:paraId="5B2D77BF"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Legislação aplicável</w:t>
      </w:r>
    </w:p>
    <w:p w14:paraId="7A57C621" w14:textId="03879EFC" w:rsidR="00CE0333"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exercício das competências a que se refere o presente Protocolo obedece estritamente às disposições da Lei n.º 37/2014, de 26 de junho, na </w:t>
      </w:r>
      <w:r w:rsidR="001435F3" w:rsidRPr="00555B82">
        <w:rPr>
          <w:rFonts w:ascii="Montserrat" w:hAnsi="Montserrat" w:cstheme="minorHAnsi"/>
          <w:sz w:val="20"/>
          <w:szCs w:val="20"/>
        </w:rPr>
        <w:t>sua redação atual</w:t>
      </w:r>
      <w:r w:rsidRPr="00555B82">
        <w:rPr>
          <w:rFonts w:ascii="Montserrat" w:hAnsi="Montserrat" w:cstheme="minorHAnsi"/>
          <w:sz w:val="20"/>
          <w:szCs w:val="20"/>
        </w:rPr>
        <w:t>, nomeadamente as que se referem às garantias de segurança dos dados.</w:t>
      </w:r>
    </w:p>
    <w:p w14:paraId="38998E4C" w14:textId="77777777" w:rsidR="00341664" w:rsidRPr="00555B82" w:rsidRDefault="00341664" w:rsidP="00555B82">
      <w:pPr>
        <w:widowControl w:val="0"/>
        <w:spacing w:after="0" w:line="360" w:lineRule="auto"/>
        <w:contextualSpacing/>
        <w:jc w:val="both"/>
        <w:rPr>
          <w:rFonts w:ascii="Montserrat" w:hAnsi="Montserrat" w:cstheme="minorHAnsi"/>
          <w:sz w:val="20"/>
          <w:szCs w:val="20"/>
        </w:rPr>
      </w:pPr>
    </w:p>
    <w:p w14:paraId="392170C9" w14:textId="77777777" w:rsidR="00FA0E5F" w:rsidRPr="00555B82" w:rsidRDefault="00FA0E5F"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Cláusula 6.ª</w:t>
      </w:r>
    </w:p>
    <w:p w14:paraId="52F0AAA8" w14:textId="77777777" w:rsidR="00FA0E5F" w:rsidRPr="00555B82" w:rsidRDefault="00FA0E5F" w:rsidP="00555B82">
      <w:pPr>
        <w:pStyle w:val="Default"/>
        <w:spacing w:line="360" w:lineRule="auto"/>
        <w:contextualSpacing/>
        <w:jc w:val="center"/>
        <w:rPr>
          <w:rFonts w:ascii="Montserrat" w:hAnsi="Montserrat" w:cstheme="minorHAnsi"/>
          <w:sz w:val="20"/>
          <w:szCs w:val="20"/>
        </w:rPr>
      </w:pPr>
      <w:r w:rsidRPr="00555B82">
        <w:rPr>
          <w:rFonts w:ascii="Montserrat" w:hAnsi="Montserrat" w:cstheme="minorHAnsi"/>
          <w:b/>
          <w:bCs/>
          <w:sz w:val="20"/>
          <w:szCs w:val="20"/>
        </w:rPr>
        <w:t>Alterações e resolução</w:t>
      </w:r>
    </w:p>
    <w:p w14:paraId="75CFCE7D"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Qualquer alteração ou cláusula adicional ao presente Protocolo só será válida se constar de documento assinado pelas Partes. </w:t>
      </w:r>
    </w:p>
    <w:p w14:paraId="40317AFC"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Constitui causa de resolução do presente Protocolo o incumprimento grave ou reiterado, pelas Partes, das obrigações nele previstas. </w:t>
      </w:r>
    </w:p>
    <w:p w14:paraId="4547ECD7"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 resolução nos termos do número anterior implica a cessação imediata das comunicações de dados ao abrigo do presente Protocolo. </w:t>
      </w:r>
    </w:p>
    <w:p w14:paraId="6C116D02"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458E7D6" w14:textId="18C02791"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 xml:space="preserve">Cláusula </w:t>
      </w:r>
      <w:r w:rsidR="00FA0E5F" w:rsidRPr="00555B82">
        <w:rPr>
          <w:rFonts w:ascii="Montserrat" w:hAnsi="Montserrat" w:cstheme="minorHAnsi"/>
          <w:b/>
          <w:sz w:val="20"/>
          <w:szCs w:val="20"/>
        </w:rPr>
        <w:t>7</w:t>
      </w:r>
      <w:r w:rsidRPr="00555B82">
        <w:rPr>
          <w:rFonts w:ascii="Montserrat" w:hAnsi="Montserrat" w:cstheme="minorHAnsi"/>
          <w:b/>
          <w:sz w:val="20"/>
          <w:szCs w:val="20"/>
        </w:rPr>
        <w:t>.ª</w:t>
      </w:r>
    </w:p>
    <w:p w14:paraId="31C2BC5C"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Vigência</w:t>
      </w:r>
    </w:p>
    <w:p w14:paraId="16C0D111"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Qualquer alteração ou cláusula adicional ao presente Protocolo só será válida se constar de documento assinado pelas Partes Outorgantes.</w:t>
      </w:r>
    </w:p>
    <w:p w14:paraId="71EAB36A" w14:textId="77777777" w:rsidR="00A82FEA" w:rsidRPr="00555B82" w:rsidRDefault="00A82FEA" w:rsidP="00555B82">
      <w:pPr>
        <w:widowControl w:val="0"/>
        <w:spacing w:after="0" w:line="360" w:lineRule="auto"/>
        <w:contextualSpacing/>
        <w:rPr>
          <w:rFonts w:ascii="Montserrat" w:hAnsi="Montserrat" w:cstheme="minorHAnsi"/>
          <w:b/>
          <w:sz w:val="20"/>
          <w:szCs w:val="20"/>
        </w:rPr>
      </w:pPr>
    </w:p>
    <w:p w14:paraId="0FB8679E" w14:textId="5701FE01"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5821260"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Celebrado em Lisboa,</w:t>
      </w:r>
    </w:p>
    <w:p w14:paraId="3A07B21C" w14:textId="77777777" w:rsidR="00A82FEA" w:rsidRPr="00555B82" w:rsidRDefault="00A82FEA" w:rsidP="00555B82">
      <w:pPr>
        <w:tabs>
          <w:tab w:val="left" w:pos="5550"/>
        </w:tabs>
        <w:spacing w:after="0" w:line="360" w:lineRule="auto"/>
        <w:contextualSpacing/>
        <w:rPr>
          <w:rFonts w:ascii="Montserrat" w:hAnsi="Montserrat" w:cstheme="minorHAnsi"/>
          <w:sz w:val="20"/>
          <w:szCs w:val="20"/>
        </w:rPr>
      </w:pPr>
    </w:p>
    <w:p w14:paraId="03FA3DA3" w14:textId="37785DDF" w:rsidR="00CE0333" w:rsidRPr="00555B82" w:rsidRDefault="00A82FEA" w:rsidP="00555B82">
      <w:pPr>
        <w:tabs>
          <w:tab w:val="left" w:pos="5550"/>
        </w:tabs>
        <w:spacing w:after="0" w:line="360" w:lineRule="auto"/>
        <w:contextualSpacing/>
        <w:rPr>
          <w:rFonts w:ascii="Montserrat" w:hAnsi="Montserrat" w:cstheme="minorHAnsi"/>
          <w:sz w:val="20"/>
          <w:szCs w:val="20"/>
        </w:rPr>
        <w:sectPr w:rsidR="00CE0333" w:rsidRPr="00555B82" w:rsidSect="009E3E8A">
          <w:headerReference w:type="even" r:id="rId16"/>
          <w:headerReference w:type="default" r:id="rId17"/>
          <w:footerReference w:type="even" r:id="rId18"/>
          <w:footerReference w:type="default" r:id="rId19"/>
          <w:headerReference w:type="first" r:id="rId20"/>
          <w:footerReference w:type="first" r:id="rId21"/>
          <w:pgSz w:w="11906" w:h="16838" w:code="9"/>
          <w:pgMar w:top="1894" w:right="1134" w:bottom="1418" w:left="1418" w:header="709" w:footer="851" w:gutter="0"/>
          <w:cols w:space="708"/>
          <w:docGrid w:linePitch="360"/>
        </w:sectPr>
      </w:pPr>
      <w:r w:rsidRPr="00555B82">
        <w:rPr>
          <w:rFonts w:ascii="Montserrat" w:hAnsi="Montserrat" w:cstheme="minorHAnsi"/>
          <w:sz w:val="20"/>
          <w:szCs w:val="20"/>
        </w:rPr>
        <w:lastRenderedPageBreak/>
        <w:t xml:space="preserve">                              Pela AMA </w:t>
      </w:r>
      <w:r w:rsidRPr="00555B82">
        <w:rPr>
          <w:rFonts w:ascii="Montserrat" w:hAnsi="Montserrat" w:cstheme="minorHAnsi"/>
          <w:sz w:val="20"/>
          <w:szCs w:val="20"/>
        </w:rPr>
        <w:tab/>
        <w:t xml:space="preserve">                           Pelo</w:t>
      </w:r>
      <w:r w:rsidR="00A22E0B" w:rsidRPr="00555B82">
        <w:rPr>
          <w:rFonts w:ascii="Montserrat" w:hAnsi="Montserrat" w:cstheme="minorHAnsi"/>
          <w:sz w:val="20"/>
          <w:szCs w:val="20"/>
        </w:rPr>
        <w:t xml:space="preserve">(a) </w:t>
      </w:r>
    </w:p>
    <w:p w14:paraId="741D528A" w14:textId="0A41F774" w:rsidR="00CE0333" w:rsidRPr="008C3515" w:rsidRDefault="00514A05" w:rsidP="00A82FEA">
      <w:pPr>
        <w:widowControl w:val="0"/>
        <w:spacing w:line="360" w:lineRule="auto"/>
        <w:jc w:val="center"/>
        <w:rPr>
          <w:rFonts w:ascii="Montserrat" w:hAnsi="Montserrat" w:cstheme="minorHAnsi"/>
          <w:b/>
          <w:bCs/>
          <w:sz w:val="20"/>
          <w:szCs w:val="20"/>
        </w:rPr>
      </w:pPr>
      <w:bookmarkStart w:id="13" w:name="_Hlk164167318"/>
      <w:bookmarkEnd w:id="9"/>
      <w:commentRangeStart w:id="14"/>
      <w:r w:rsidRPr="008C3515">
        <w:rPr>
          <w:rFonts w:ascii="Montserrat" w:hAnsi="Montserrat" w:cstheme="minorHAnsi"/>
          <w:b/>
          <w:bCs/>
          <w:sz w:val="20"/>
          <w:szCs w:val="20"/>
        </w:rPr>
        <w:lastRenderedPageBreak/>
        <w:t>ANEXO I</w:t>
      </w:r>
      <w:commentRangeEnd w:id="14"/>
      <w:r w:rsidR="00967015" w:rsidRPr="008C3515">
        <w:rPr>
          <w:rStyle w:val="CommentReference"/>
          <w:rFonts w:ascii="Montserrat" w:hAnsi="Montserrat"/>
        </w:rPr>
        <w:commentReference w:id="14"/>
      </w:r>
    </w:p>
    <w:p w14:paraId="23F4636F" w14:textId="77777777" w:rsidR="00CE0333" w:rsidRPr="008C3515" w:rsidRDefault="00CE0333" w:rsidP="00CE0333">
      <w:pPr>
        <w:widowControl w:val="0"/>
        <w:spacing w:line="360" w:lineRule="auto"/>
        <w:jc w:val="center"/>
        <w:rPr>
          <w:rFonts w:ascii="Montserrat" w:eastAsia="Times New Roman" w:hAnsi="Montserrat" w:cs="Calibri"/>
          <w:sz w:val="20"/>
          <w:szCs w:val="20"/>
        </w:rPr>
      </w:pPr>
      <w:r w:rsidRPr="008C3515">
        <w:rPr>
          <w:rFonts w:ascii="Montserrat" w:eastAsia="Times New Roman" w:hAnsi="Montserrat" w:cs="Calibri"/>
          <w:b/>
          <w:caps/>
          <w:sz w:val="20"/>
          <w:szCs w:val="20"/>
        </w:rPr>
        <w:t>Caracterização do tratamento de dados por serviço</w:t>
      </w:r>
    </w:p>
    <w:p w14:paraId="719750FE" w14:textId="77777777" w:rsidR="00CE0333" w:rsidRPr="008C3515" w:rsidRDefault="00CE0333" w:rsidP="00CE0333">
      <w:pPr>
        <w:widowControl w:val="0"/>
        <w:suppressAutoHyphens/>
        <w:autoSpaceDE w:val="0"/>
        <w:autoSpaceDN w:val="0"/>
        <w:ind w:left="360"/>
        <w:contextualSpacing/>
        <w:rPr>
          <w:rFonts w:ascii="Montserrat" w:eastAsia="SimSun" w:hAnsi="Montserrat"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8C3515" w14:paraId="63D02EB3" w14:textId="77777777" w:rsidTr="00CE2534">
        <w:trPr>
          <w:trHeight w:val="697"/>
        </w:trPr>
        <w:tc>
          <w:tcPr>
            <w:tcW w:w="4531" w:type="dxa"/>
            <w:shd w:val="clear" w:color="auto" w:fill="F2F2F2" w:themeFill="background1" w:themeFillShade="F2"/>
            <w:vAlign w:val="center"/>
          </w:tcPr>
          <w:p w14:paraId="550B1EE7"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Serviço</w:t>
            </w:r>
          </w:p>
        </w:tc>
        <w:tc>
          <w:tcPr>
            <w:tcW w:w="4395" w:type="dxa"/>
            <w:vAlign w:val="center"/>
          </w:tcPr>
          <w:p w14:paraId="26AD5CDC" w14:textId="31642C61"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 xml:space="preserve">Disponibilização do  </w:t>
            </w:r>
            <w:r w:rsidR="008B1B98" w:rsidRPr="008C3515">
              <w:rPr>
                <w:rFonts w:ascii="Montserrat" w:hAnsi="Montserrat" w:cs="Calibri"/>
                <w:sz w:val="20"/>
                <w:szCs w:val="20"/>
                <w:lang w:eastAsia="pt-PT" w:bidi="pt-PT"/>
              </w:rPr>
              <w:t>_</w:t>
            </w:r>
            <w:r w:rsidR="008B1B98" w:rsidRPr="008C3515">
              <w:rPr>
                <w:rFonts w:ascii="Montserrat" w:hAnsi="Montserrat" w:cs="Calibri"/>
                <w:lang w:eastAsia="pt-PT" w:bidi="pt-PT"/>
              </w:rPr>
              <w:t>________</w:t>
            </w:r>
            <w:r w:rsidRPr="008C3515">
              <w:rPr>
                <w:rFonts w:ascii="Montserrat" w:hAnsi="Montserrat" w:cs="Calibri"/>
                <w:sz w:val="20"/>
                <w:szCs w:val="20"/>
                <w:lang w:eastAsia="pt-PT" w:bidi="pt-PT"/>
              </w:rPr>
              <w:t xml:space="preserve"> na app </w:t>
            </w:r>
            <w:r w:rsidR="00BF55EF">
              <w:rPr>
                <w:rFonts w:ascii="Montserrat" w:hAnsi="Montserrat" w:cs="Calibri"/>
                <w:sz w:val="20"/>
                <w:szCs w:val="20"/>
                <w:lang w:eastAsia="pt-PT" w:bidi="pt-PT"/>
              </w:rPr>
              <w:t>GOV.PT</w:t>
            </w:r>
            <w:r w:rsidRPr="008C3515">
              <w:rPr>
                <w:rFonts w:ascii="Montserrat" w:hAnsi="Montserrat" w:cs="Calibri"/>
                <w:sz w:val="20"/>
                <w:szCs w:val="20"/>
                <w:lang w:eastAsia="pt-PT" w:bidi="pt-PT"/>
              </w:rPr>
              <w:t>.</w:t>
            </w:r>
          </w:p>
        </w:tc>
      </w:tr>
      <w:tr w:rsidR="00CE0333" w:rsidRPr="008C3515" w14:paraId="6E4CCFA6" w14:textId="77777777" w:rsidTr="00CE2534">
        <w:trPr>
          <w:trHeight w:val="964"/>
        </w:trPr>
        <w:tc>
          <w:tcPr>
            <w:tcW w:w="4531" w:type="dxa"/>
            <w:shd w:val="clear" w:color="auto" w:fill="F2F2F2" w:themeFill="background1" w:themeFillShade="F2"/>
            <w:vAlign w:val="center"/>
          </w:tcPr>
          <w:p w14:paraId="449C6D82"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Dados a recolher que são necessários para a prestação do serviço (categoria de pessoas/dados)</w:t>
            </w:r>
            <w:r w:rsidRPr="008C3515">
              <w:rPr>
                <w:rFonts w:ascii="Montserrat" w:hAnsi="Montserrat" w:cs="Calibri"/>
                <w:b/>
                <w:sz w:val="20"/>
                <w:szCs w:val="20"/>
                <w:vertAlign w:val="superscript"/>
                <w:lang w:eastAsia="pt-PT" w:bidi="pt-PT"/>
              </w:rPr>
              <w:footnoteReference w:id="1"/>
            </w:r>
          </w:p>
        </w:tc>
        <w:tc>
          <w:tcPr>
            <w:tcW w:w="4395" w:type="dxa"/>
            <w:vAlign w:val="center"/>
          </w:tcPr>
          <w:p w14:paraId="4021DDF5"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746160FB" w14:textId="77777777" w:rsidTr="00CE2534">
        <w:trPr>
          <w:trHeight w:val="1134"/>
        </w:trPr>
        <w:tc>
          <w:tcPr>
            <w:tcW w:w="4531" w:type="dxa"/>
            <w:shd w:val="clear" w:color="auto" w:fill="F2F2F2" w:themeFill="background1" w:themeFillShade="F2"/>
            <w:vAlign w:val="center"/>
          </w:tcPr>
          <w:p w14:paraId="13C716B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Meios de suporte/ sobre o acesso aos dados</w:t>
            </w:r>
          </w:p>
        </w:tc>
        <w:tc>
          <w:tcPr>
            <w:tcW w:w="4395" w:type="dxa"/>
            <w:vAlign w:val="center"/>
          </w:tcPr>
          <w:p w14:paraId="57BFCE7C"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59CA47F1" w14:textId="77777777" w:rsidTr="00CE2534">
        <w:trPr>
          <w:trHeight w:val="680"/>
        </w:trPr>
        <w:tc>
          <w:tcPr>
            <w:tcW w:w="4531" w:type="dxa"/>
            <w:shd w:val="clear" w:color="auto" w:fill="F2F2F2" w:themeFill="background1" w:themeFillShade="F2"/>
            <w:vAlign w:val="center"/>
          </w:tcPr>
          <w:p w14:paraId="56D279A3"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Fundamentação legal/finalidade da recolha</w:t>
            </w:r>
            <w:r w:rsidRPr="008C3515">
              <w:rPr>
                <w:rFonts w:ascii="Montserrat" w:hAnsi="Montserrat" w:cs="Calibri"/>
                <w:b/>
                <w:sz w:val="20"/>
                <w:szCs w:val="20"/>
                <w:vertAlign w:val="superscript"/>
                <w:lang w:eastAsia="pt-PT" w:bidi="pt-PT"/>
              </w:rPr>
              <w:footnoteReference w:id="2"/>
            </w:r>
          </w:p>
        </w:tc>
        <w:tc>
          <w:tcPr>
            <w:tcW w:w="4395" w:type="dxa"/>
            <w:vAlign w:val="center"/>
          </w:tcPr>
          <w:p w14:paraId="6391572D" w14:textId="03B6DB30"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Exercício de funções de interesse público</w:t>
            </w:r>
            <w:r w:rsidR="003B45D3">
              <w:rPr>
                <w:rFonts w:ascii="Montserrat" w:hAnsi="Montserrat" w:cs="Calibri"/>
                <w:sz w:val="20"/>
                <w:szCs w:val="20"/>
                <w:lang w:eastAsia="pt-PT" w:bidi="pt-PT"/>
              </w:rPr>
              <w:t>.</w:t>
            </w:r>
          </w:p>
        </w:tc>
      </w:tr>
      <w:tr w:rsidR="00CE0333" w:rsidRPr="008C3515" w14:paraId="114083B5" w14:textId="77777777" w:rsidTr="00CE2534">
        <w:trPr>
          <w:trHeight w:val="680"/>
        </w:trPr>
        <w:tc>
          <w:tcPr>
            <w:tcW w:w="4531" w:type="dxa"/>
            <w:shd w:val="clear" w:color="auto" w:fill="F2F2F2" w:themeFill="background1" w:themeFillShade="F2"/>
            <w:vAlign w:val="center"/>
          </w:tcPr>
          <w:p w14:paraId="4036C649"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Tempo de conservação</w:t>
            </w:r>
          </w:p>
        </w:tc>
        <w:tc>
          <w:tcPr>
            <w:tcW w:w="4395" w:type="dxa"/>
            <w:vAlign w:val="center"/>
          </w:tcPr>
          <w:p w14:paraId="1061C14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3F8CF2CB" w14:textId="77777777" w:rsidTr="00CE2534">
        <w:trPr>
          <w:trHeight w:val="680"/>
        </w:trPr>
        <w:tc>
          <w:tcPr>
            <w:tcW w:w="4531" w:type="dxa"/>
            <w:shd w:val="clear" w:color="auto" w:fill="F2F2F2" w:themeFill="background1" w:themeFillShade="F2"/>
            <w:vAlign w:val="center"/>
          </w:tcPr>
          <w:p w14:paraId="73097218"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bookmarkStart w:id="15" w:name="OLE_LINK11"/>
            <w:bookmarkStart w:id="16" w:name="OLE_LINK12"/>
            <w:r w:rsidRPr="008C3515">
              <w:rPr>
                <w:rFonts w:ascii="Montserrat" w:hAnsi="Montserrat" w:cs="Calibri"/>
                <w:b/>
                <w:sz w:val="20"/>
                <w:szCs w:val="20"/>
                <w:lang w:eastAsia="pt-PT" w:bidi="pt-PT"/>
              </w:rPr>
              <w:t>Medidas de segurança dos dados recolhidos</w:t>
            </w:r>
            <w:bookmarkEnd w:id="15"/>
            <w:bookmarkEnd w:id="16"/>
            <w:r w:rsidRPr="008C3515">
              <w:rPr>
                <w:rFonts w:ascii="Montserrat" w:hAnsi="Montserrat" w:cs="Calibri"/>
                <w:b/>
                <w:sz w:val="20"/>
                <w:szCs w:val="20"/>
                <w:vertAlign w:val="superscript"/>
                <w:lang w:eastAsia="pt-PT" w:bidi="pt-PT"/>
              </w:rPr>
              <w:footnoteReference w:id="3"/>
            </w:r>
          </w:p>
        </w:tc>
        <w:tc>
          <w:tcPr>
            <w:tcW w:w="4395" w:type="dxa"/>
            <w:vAlign w:val="center"/>
          </w:tcPr>
          <w:p w14:paraId="4C6AFD8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2B6E6302" w14:textId="77777777" w:rsidTr="00CE2534">
        <w:trPr>
          <w:trHeight w:val="680"/>
        </w:trPr>
        <w:tc>
          <w:tcPr>
            <w:tcW w:w="4531" w:type="dxa"/>
            <w:shd w:val="clear" w:color="auto" w:fill="F2F2F2" w:themeFill="background1" w:themeFillShade="F2"/>
            <w:vAlign w:val="center"/>
          </w:tcPr>
          <w:p w14:paraId="1D4B2BE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Transferências transfronteiriças</w:t>
            </w:r>
            <w:r w:rsidRPr="008C3515">
              <w:rPr>
                <w:rFonts w:ascii="Montserrat" w:hAnsi="Montserrat" w:cs="Calibri"/>
                <w:b/>
                <w:sz w:val="20"/>
                <w:szCs w:val="20"/>
                <w:vertAlign w:val="superscript"/>
                <w:lang w:eastAsia="pt-PT" w:bidi="pt-PT"/>
              </w:rPr>
              <w:footnoteReference w:id="4"/>
            </w:r>
          </w:p>
        </w:tc>
        <w:tc>
          <w:tcPr>
            <w:tcW w:w="4395" w:type="dxa"/>
            <w:vAlign w:val="center"/>
          </w:tcPr>
          <w:p w14:paraId="67E08580"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Não aplicável</w:t>
            </w:r>
          </w:p>
        </w:tc>
      </w:tr>
      <w:bookmarkEnd w:id="13"/>
    </w:tbl>
    <w:p w14:paraId="44D8FF98" w14:textId="77777777" w:rsidR="00CE0333" w:rsidRPr="008C3515" w:rsidRDefault="00CE0333" w:rsidP="00CE0333">
      <w:pPr>
        <w:widowControl w:val="0"/>
        <w:spacing w:line="360" w:lineRule="auto"/>
        <w:ind w:left="993"/>
        <w:rPr>
          <w:rFonts w:ascii="Montserrat" w:eastAsia="Times New Roman" w:hAnsi="Montserrat" w:cs="Calibri"/>
          <w:sz w:val="20"/>
          <w:szCs w:val="20"/>
        </w:rPr>
      </w:pPr>
    </w:p>
    <w:sectPr w:rsidR="00CE0333" w:rsidRPr="008C3515" w:rsidSect="00A45671">
      <w:headerReference w:type="first" r:id="rId22"/>
      <w:footerReference w:type="first" r:id="rId23"/>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1:09:00Z" w:initials="AMA">
    <w:p w14:paraId="4CAA6814" w14:textId="77777777" w:rsidR="00967015" w:rsidRDefault="00967015" w:rsidP="00967015">
      <w:pPr>
        <w:pStyle w:val="CommentText"/>
      </w:pPr>
      <w:r>
        <w:rPr>
          <w:rStyle w:val="CommentReference"/>
        </w:rPr>
        <w:annotationRef/>
      </w:r>
      <w:r>
        <w:t>A preencher pelo Segundo Outorgante.</w:t>
      </w:r>
    </w:p>
  </w:comment>
  <w:comment w:id="6" w:author="AMA" w:date="2024-04-04T11:10:00Z" w:initials="AMA">
    <w:p w14:paraId="616028B4" w14:textId="77777777" w:rsidR="00967015" w:rsidRDefault="00967015" w:rsidP="00967015">
      <w:pPr>
        <w:pStyle w:val="CommentText"/>
      </w:pPr>
      <w:r>
        <w:rPr>
          <w:rStyle w:val="CommentReference"/>
        </w:rPr>
        <w:annotationRef/>
      </w:r>
      <w:r>
        <w:t>A preencher pelo Segundo Outorgante.</w:t>
      </w:r>
    </w:p>
  </w:comment>
  <w:comment w:id="14" w:author="GJ - AMA" w:date="2024-08-25T14:55:00Z" w:initials="GJ - AMA">
    <w:p w14:paraId="2AD91A9D" w14:textId="77777777" w:rsidR="00967015" w:rsidRDefault="00967015" w:rsidP="00967015">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6814"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D33B3A"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6814" w16cid:durableId="75D33B3A"/>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852F7" w14:textId="77777777" w:rsidR="004A49D3" w:rsidRDefault="004A49D3" w:rsidP="00F15D5E">
      <w:pPr>
        <w:spacing w:after="0" w:line="240" w:lineRule="auto"/>
      </w:pPr>
      <w:r>
        <w:separator/>
      </w:r>
    </w:p>
  </w:endnote>
  <w:endnote w:type="continuationSeparator" w:id="0">
    <w:p w14:paraId="60136917" w14:textId="77777777" w:rsidR="004A49D3" w:rsidRDefault="004A49D3"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477E" w14:textId="77777777" w:rsidR="0078226E" w:rsidRDefault="00782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A1D9F" w14:textId="4630B8AE" w:rsidR="00D215B4" w:rsidRPr="005022C8" w:rsidRDefault="00D215B4" w:rsidP="00D215B4">
    <w:pPr>
      <w:rPr>
        <w:rFonts w:ascii="Arial" w:hAnsi="Arial" w:cs="Arial"/>
        <w:color w:val="1B50C4"/>
        <w:sz w:val="15"/>
        <w:szCs w:val="15"/>
        <w:lang w:eastAsia="pt-PT"/>
      </w:rPr>
    </w:pPr>
    <w:r w:rsidRPr="005022C8">
      <w:rPr>
        <w:rFonts w:ascii="Montserrat" w:hAnsi="Montserrat"/>
        <w:noProof/>
        <w:lang w:eastAsia="pt-PT"/>
      </w:rPr>
      <mc:AlternateContent>
        <mc:Choice Requires="wps">
          <w:drawing>
            <wp:anchor distT="45720" distB="45720" distL="114300" distR="114300" simplePos="0" relativeHeight="251673600" behindDoc="0" locked="0" layoutInCell="1" allowOverlap="1" wp14:anchorId="2E7C38AF" wp14:editId="4447B66E">
              <wp:simplePos x="0" y="0"/>
              <wp:positionH relativeFrom="column">
                <wp:posOffset>-1403350</wp:posOffset>
              </wp:positionH>
              <wp:positionV relativeFrom="paragraph">
                <wp:posOffset>-1397635</wp:posOffset>
              </wp:positionV>
              <wp:extent cx="2183765" cy="224155"/>
              <wp:effectExtent l="8255" t="0" r="0" b="0"/>
              <wp:wrapSquare wrapText="bothSides"/>
              <wp:docPr id="41493486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3765" cy="224155"/>
                      </a:xfrm>
                      <a:prstGeom prst="rect">
                        <a:avLst/>
                      </a:prstGeom>
                      <a:solidFill>
                        <a:srgbClr val="FFFFFF"/>
                      </a:solidFill>
                      <a:ln w="9525">
                        <a:noFill/>
                        <a:miter lim="800000"/>
                        <a:headEnd/>
                        <a:tailEnd/>
                      </a:ln>
                    </wps:spPr>
                    <wps:txb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C38AF" id="_x0000_t202" coordsize="21600,21600" o:spt="202" path="m,l,21600r21600,l21600,xe">
              <v:stroke joinstyle="miter"/>
              <v:path gradientshapeok="t" o:connecttype="rect"/>
            </v:shapetype>
            <v:shape id="Caixa de Texto 2" o:spid="_x0000_s1028" type="#_x0000_t202" style="position:absolute;margin-left:-110.5pt;margin-top:-110.05pt;width:171.95pt;height:17.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wjGQIAAAwEAAAOAAAAZHJzL2Uyb0RvYy54bWysU9uO2yAQfa/Uf0C8N47dOJu14qy22aaq&#10;tL1I234ABhyjYoYCib39+h2IlaTtW1UeEDMDZ+acGdZ3Y6/JUTqvwNQ0n80pkYaDUGZf0+/fdm9W&#10;lPjAjGAajKzps/T0bvP61XqwlSygAy2kIwhifDXYmnYh2CrLPO9kz/wMrDQYbMH1LKDp9plwbED0&#10;XmfFfL7MBnDCOuDSe/Q+nIJ0k/DbVvLwpW29DETXFGsLaXdpb+Kebdas2jtmO8WnMtg/VNEzZTDp&#10;GeqBBUYOTv0F1SvuwEMbZhz6DNpWcZk4IJt8/gebp45ZmbigON6eZfL/D5Z/Pj7Zr46E8R2M2MBE&#10;wttH4D88MbDtmNnLe+dg6CQTmDiPkmWD9dX0NErtKx9BmuETCGwyOwRIQGPreuIAVc+X2C1cyY20&#10;CSbDfjyfeyDHQDg6i3z19mZZUsIxVhSLvCxTRlZFsCixdT58kNCTeKipwx4nVHZ89CEWd7kSr3vQ&#10;SuyU1slw+2arHTkynIddWhP6b9e0IUNNb8uiTMgG4vs0Kr0KOK9a9TVdnQgldxTnvRHpHJjSpzNW&#10;os2kVhToJFUYm5Eogexi6iheA+IZ5UtCoSj4nZBXB+4XJQOOZk39zwNzkhL90WALbvPFIs5yMhbl&#10;TYGGu4401xFmOELVNFByOm5Dmv8oh4F7bFWrkmyXSqaSceSSmtP3iDN9badbl0+8eQEAAP//AwBQ&#10;SwMEFAAGAAgAAAAhAJlvNB/jAAAADAEAAA8AAABkcnMvZG93bnJldi54bWxMj8FKw0AQhu+C77CM&#10;4EXSTW1MNGZTpKilF8G2CL1ts2MSzM6G7LaNPr3Tk96+YX7++aaYj7YTRxx860jBdBKDQKqcaalW&#10;sN28RPcgfNBkdOcIFXyjh3l5eVHo3LgTveNxHWrBJeRzraAJoc+l9FWDVvuJ65F49+kGqwOPQy3N&#10;oE9cbjt5G8eptLolvtDoHhcNVl/rg1WQLd/SXVjYn3b3Gq8enm/sqk8+lLq+Gp8eQQQcw18Yzvqs&#10;DiU77d2BjBedgihNM44yzLIkAcGRaDZl2J8hvgNZFvL/E+UvAAAA//8DAFBLAQItABQABgAIAAAA&#10;IQC2gziS/gAAAOEBAAATAAAAAAAAAAAAAAAAAAAAAABbQ29udGVudF9UeXBlc10ueG1sUEsBAi0A&#10;FAAGAAgAAAAhADj9If/WAAAAlAEAAAsAAAAAAAAAAAAAAAAALwEAAF9yZWxzLy5yZWxzUEsBAi0A&#10;FAAGAAgAAAAhAHLwbCMZAgAADAQAAA4AAAAAAAAAAAAAAAAALgIAAGRycy9lMm9Eb2MueG1sUEsB&#10;Ai0AFAAGAAgAAAAhAJlvNB/jAAAADAEAAA8AAAAAAAAAAAAAAAAAcwQAAGRycy9kb3ducmV2Lnht&#10;bFBLBQYAAAAABAAEAPMAAACDBQAAAAA=&#10;" stroked="f">
              <v:textbo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v:textbox>
              <w10:wrap type="square"/>
            </v:shape>
          </w:pict>
        </mc:Fallback>
      </mc:AlternateContent>
    </w:r>
  </w:p>
  <w:p w14:paraId="1E658372" w14:textId="0EEED314" w:rsidR="00CE0333" w:rsidRPr="00D215B4" w:rsidRDefault="00D215B4" w:rsidP="004E61AA">
    <w:pPr>
      <w:pStyle w:val="Footer"/>
      <w:pBdr>
        <w:top w:val="single" w:sz="4" w:space="1" w:color="1B50C4"/>
      </w:pBdr>
      <w:spacing w:after="120"/>
      <w:ind w:left="425" w:hanging="425"/>
      <w:rPr>
        <w:rFonts w:ascii="Montserrat" w:hAnsi="Montserrat"/>
      </w:rPr>
    </w:pPr>
    <w:bookmarkStart w:id="11" w:name="_Hlk178774014"/>
    <w:bookmarkStart w:id="12" w:name="_Hlk178774015"/>
    <w:r>
      <w:rPr>
        <w:rFonts w:ascii="Montserrat Medium" w:hAnsi="Montserrat Medium"/>
        <w:color w:val="1B50C4"/>
        <w:sz w:val="16"/>
        <w:szCs w:val="16"/>
      </w:rPr>
      <w:t xml:space="preserve">AGÊNCIA PARA A MODERNIZAÇÃO ADMINISTRATIVA, IP                                                                                      </w:t>
    </w:r>
    <w:sdt>
      <w:sdtPr>
        <w:rPr>
          <w:rFonts w:ascii="Montserrat" w:hAnsi="Montserrat"/>
          <w:color w:val="1B50C4"/>
          <w:sz w:val="14"/>
          <w:szCs w:val="14"/>
        </w:rPr>
        <w:id w:val="947821963"/>
        <w:docPartObj>
          <w:docPartGallery w:val="Page Numbers (Top of Page)"/>
          <w:docPartUnique/>
        </w:docPartObj>
      </w:sdtPr>
      <w:sdtEndPr>
        <w:rPr>
          <w:color w:val="auto"/>
        </w:rPr>
      </w:sdtEndPr>
      <w:sdtContent>
        <w:r w:rsidRPr="00D2026C">
          <w:rPr>
            <w:rFonts w:ascii="Montserrat" w:hAnsi="Montserrat"/>
            <w:color w:val="1B50C4"/>
            <w:sz w:val="14"/>
            <w:szCs w:val="14"/>
          </w:rPr>
          <w:t xml:space="preserve">Pág. </w:t>
        </w:r>
        <w:r w:rsidRPr="00D2026C">
          <w:rPr>
            <w:rFonts w:ascii="Montserrat" w:hAnsi="Montserrat"/>
            <w:color w:val="1B50C4"/>
            <w:sz w:val="14"/>
            <w:szCs w:val="14"/>
          </w:rPr>
          <w:fldChar w:fldCharType="begin"/>
        </w:r>
        <w:r w:rsidRPr="00D2026C">
          <w:rPr>
            <w:rFonts w:ascii="Montserrat" w:hAnsi="Montserrat"/>
            <w:color w:val="1B50C4"/>
            <w:sz w:val="14"/>
            <w:szCs w:val="14"/>
          </w:rPr>
          <w:instrText>PAGE</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r w:rsidRPr="00D2026C">
          <w:rPr>
            <w:rFonts w:ascii="Montserrat" w:hAnsi="Montserrat"/>
            <w:color w:val="1B50C4"/>
            <w:sz w:val="14"/>
            <w:szCs w:val="14"/>
          </w:rPr>
          <w:t xml:space="preserve"> de </w:t>
        </w:r>
        <w:r w:rsidRPr="00D2026C">
          <w:rPr>
            <w:rFonts w:ascii="Montserrat" w:hAnsi="Montserrat"/>
            <w:color w:val="1B50C4"/>
            <w:sz w:val="14"/>
            <w:szCs w:val="14"/>
          </w:rPr>
          <w:fldChar w:fldCharType="begin"/>
        </w:r>
        <w:r w:rsidRPr="00D2026C">
          <w:rPr>
            <w:rFonts w:ascii="Montserrat" w:hAnsi="Montserrat"/>
            <w:color w:val="1B50C4"/>
            <w:sz w:val="14"/>
            <w:szCs w:val="14"/>
          </w:rPr>
          <w:instrText>NUMPAGES</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sdtContent>
    </w:sdt>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BD51" w14:textId="1C3CAB53"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158B4E04">
              <wp:simplePos x="0" y="0"/>
              <wp:positionH relativeFrom="column">
                <wp:posOffset>-165735</wp:posOffset>
              </wp:positionH>
              <wp:positionV relativeFrom="paragraph">
                <wp:posOffset>67309</wp:posOffset>
              </wp:positionV>
              <wp:extent cx="6036310" cy="0"/>
              <wp:effectExtent l="0" t="0" r="0" b="0"/>
              <wp:wrapNone/>
              <wp:docPr id="1263728115" name="Conexão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0B33F1" id="Conexão reta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18D51941" w:rsidR="00CE0333"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19317152">
              <wp:simplePos x="0" y="0"/>
              <wp:positionH relativeFrom="column">
                <wp:posOffset>3095625</wp:posOffset>
              </wp:positionH>
              <wp:positionV relativeFrom="paragraph">
                <wp:posOffset>64770</wp:posOffset>
              </wp:positionV>
              <wp:extent cx="2376170" cy="215265"/>
              <wp:effectExtent l="0" t="0" r="0" b="0"/>
              <wp:wrapNone/>
              <wp:docPr id="135728516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Caixa de texto 11" o:spid="_x0000_s1029"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iperligao"/>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2E8681"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30"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QIEQIAAP0DAAAOAAAAZHJzL2Uyb0RvYy54bWysU9uO2yAQfa/Uf0C8N47dJLtrhay22aaq&#10;tL1I234AxjhGxQwFEjv9+h2wN5u2b1V5QDPMcJg5c1jfDp0mR+m8AsNoPptTIo2AWpk9o9+/7d5c&#10;U+IDNzXXYCSjJ+np7eb1q3VvS1lAC7qWjiCI8WVvGW1DsGWWedHKjvsZWGkw2IDreEDX7bPa8R7R&#10;O50V8/kq68HV1oGQ3uPp/Rikm4TfNFKEL03jZSCaUawtpN2lvYp7tlnzcu+4bZWYyuD/UEXHlcFH&#10;z1D3PHBycOovqE4JBx6aMBPQZdA0SsjUA3aTz//o5rHlVqZekBxvzzT5/wcrPh8f7VdHwvAOBhxg&#10;asLbBxA/PDGwbbnZyzvnoG8lr/HhPFKW9daX09VItS99BKn6T1DjkPkhQAIaGtdFVrBPgug4gNOZ&#10;dDkEIvCweHu1yq8wJDBW5MtitUxP8PL5tnU+fJDQkWgw6nCoCZ0fH3yI1fDyOSU+5kGreqe0To7b&#10;V1vtyJGjAHZpTei/pWlDekZvlsUyIRuI95M2OhVQoFp1jF7P4xolE9l4b+qUErjSo42VaDPRExkZ&#10;uQlDNRBVM7qIdyNbFdQn5MvBqEf8P2i04H5R0qMWGfU/D9xJSvRHg5zf5ItFFG9yFsurAh13Gaku&#10;I9wIhGI0UDKa25AEn+iwdzibnUq0vVQylYwaS2xO/yGK+NJPWS+/dvME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IQK&#10;pAg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75E5" w14:textId="77777777" w:rsidR="004A49D3" w:rsidRDefault="004A49D3" w:rsidP="00F15D5E">
      <w:pPr>
        <w:spacing w:after="0" w:line="240" w:lineRule="auto"/>
      </w:pPr>
      <w:r>
        <w:separator/>
      </w:r>
    </w:p>
  </w:footnote>
  <w:footnote w:type="continuationSeparator" w:id="0">
    <w:p w14:paraId="1069DAD1" w14:textId="77777777" w:rsidR="004A49D3" w:rsidRDefault="004A49D3" w:rsidP="00F15D5E">
      <w:pPr>
        <w:spacing w:after="0" w:line="240" w:lineRule="auto"/>
      </w:pPr>
      <w:r>
        <w:continuationSeparator/>
      </w:r>
    </w:p>
  </w:footnote>
  <w:footnote w:id="1">
    <w:p w14:paraId="50C9C653" w14:textId="77777777"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555B82">
          <w:rPr>
            <w:rFonts w:ascii="Montserrat" w:eastAsia="Calibri" w:hAnsi="Montserrat" w:cs="Calibri"/>
            <w:color w:val="0000FF"/>
            <w:sz w:val="14"/>
            <w:szCs w:val="14"/>
            <w:u w:val="single"/>
            <w:lang w:val="pt-PT" w:eastAsia="pt-PT" w:bidi="pt-PT"/>
          </w:rPr>
          <w:t>https://www.cnpd.pt/media/cltpq4bn/templatedocrgpd_sub_v1.xlsx</w:t>
        </w:r>
      </w:hyperlink>
      <w:r w:rsidRPr="00555B82">
        <w:rPr>
          <w:rFonts w:ascii="Montserrat" w:hAnsi="Montserrat" w:cs="Calibri"/>
          <w:sz w:val="14"/>
          <w:szCs w:val="14"/>
          <w:lang w:val="pt-PT"/>
        </w:rPr>
        <w:t xml:space="preserve"> </w:t>
      </w:r>
    </w:p>
  </w:footnote>
  <w:footnote w:id="2">
    <w:p w14:paraId="67CA457A" w14:textId="77777777"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 finalidade para a recolha dos dados pessoais e legislação que suporta, se aplicável</w:t>
      </w:r>
    </w:p>
  </w:footnote>
  <w:footnote w:id="3">
    <w:p w14:paraId="55D845AA" w14:textId="77777777" w:rsidR="00CE0333" w:rsidRPr="00555B82" w:rsidRDefault="00CE0333" w:rsidP="00555B82">
      <w:pPr>
        <w:pStyle w:val="FootnoteText"/>
        <w:jc w:val="both"/>
        <w:rPr>
          <w:rFonts w:ascii="Montserrat" w:hAnsi="Montserrat" w:cstheme="minorHAns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quais as medidas de segurança que deverão ser aplicadas aos dados conforme formulário disponibilizado pela CNPD em </w:t>
      </w:r>
      <w:r>
        <w:fldChar w:fldCharType="begin"/>
      </w:r>
      <w:r w:rsidRPr="001D1DE8">
        <w:rPr>
          <w:lang w:val="pt-PT"/>
        </w:rPr>
        <w:instrText>HYPERLINK "https://www.cnpd.pt/media/cltpq4bn/templatedocrgpd_sub_v1.xlsx"</w:instrText>
      </w:r>
      <w:r>
        <w:fldChar w:fldCharType="separate"/>
      </w:r>
      <w:r w:rsidRPr="00555B82">
        <w:rPr>
          <w:rStyle w:val="Hyperlink"/>
          <w:rFonts w:ascii="Montserrat" w:hAnsi="Montserrat" w:cstheme="minorHAnsi"/>
          <w:sz w:val="14"/>
          <w:szCs w:val="14"/>
          <w:lang w:val="pt-PT"/>
        </w:rPr>
        <w:t>https://www.cnpd.pt/media/cltpq4bn/templatedocrgpd_sub_v1.xlsx</w:t>
      </w:r>
      <w:r>
        <w:fldChar w:fldCharType="end"/>
      </w:r>
      <w:r w:rsidRPr="00555B82">
        <w:rPr>
          <w:rFonts w:ascii="Montserrat" w:hAnsi="Montserrat" w:cstheme="minorHAnsi"/>
          <w:sz w:val="14"/>
          <w:szCs w:val="14"/>
          <w:lang w:val="pt-PT"/>
        </w:rPr>
        <w:t xml:space="preserve"> </w:t>
      </w:r>
    </w:p>
  </w:footnote>
  <w:footnote w:id="4">
    <w:p w14:paraId="64F57D9F" w14:textId="4E32E35B" w:rsidR="00CE0333" w:rsidRPr="00125AEA" w:rsidRDefault="00CE0333" w:rsidP="00555B82">
      <w:pPr>
        <w:pStyle w:val="FootnoteText"/>
        <w:rPr>
          <w:rFonts w:asciiTheme="minorHAnsi" w:hAnsiTheme="minorHAnsi" w:cstheme="minorHAnsi"/>
          <w:sz w:val="16"/>
          <w:szCs w:val="16"/>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Se aplicável, conforme formulário disponibilizado pela CNPD em</w:t>
      </w:r>
      <w:r w:rsidR="00555B82" w:rsidRPr="00555B82">
        <w:rPr>
          <w:rFonts w:ascii="Montserrat" w:hAnsi="Montserrat" w:cs="Calibri"/>
          <w:sz w:val="14"/>
          <w:szCs w:val="14"/>
          <w:lang w:val="pt-PT"/>
        </w:rPr>
        <w:t xml:space="preserve"> </w:t>
      </w:r>
      <w:r w:rsidR="00555B82">
        <w:fldChar w:fldCharType="begin"/>
      </w:r>
      <w:r w:rsidR="00555B82" w:rsidRPr="001D1DE8">
        <w:rPr>
          <w:lang w:val="pt-PT"/>
        </w:rPr>
        <w:instrText>HYPERLINK "https://www.cnpd.pt/media/cltpq4bn/templatedocrgpd_sub_v1.xlsx"</w:instrText>
      </w:r>
      <w:r w:rsidR="00555B82">
        <w:fldChar w:fldCharType="separate"/>
      </w:r>
      <w:r w:rsidR="00555B82" w:rsidRPr="00555B82">
        <w:rPr>
          <w:rStyle w:val="Hyperlink"/>
          <w:rFonts w:ascii="Montserrat" w:hAnsi="Montserrat" w:cstheme="minorHAnsi"/>
          <w:sz w:val="14"/>
          <w:szCs w:val="14"/>
          <w:lang w:val="pt-PT"/>
        </w:rPr>
        <w:t>https://www.cnpd.pt/media/cltpq4bn/templatedocrgpd_sub_v1.xlsx</w:t>
      </w:r>
      <w:r w:rsidR="00555B82">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B3B9" w14:textId="77777777" w:rsidR="0078226E" w:rsidRDefault="00782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0" w:name="_Hlk178773935"/>
  <w:p w14:paraId="4B892DBF" w14:textId="676D376D" w:rsidR="00F04EAD" w:rsidRDefault="00555B82" w:rsidP="00F04EAD">
    <w:pPr>
      <w:pStyle w:val="Header"/>
      <w:jc w:val="right"/>
      <w:rPr>
        <w:rFonts w:ascii="Montserrat SemiBold" w:hAnsi="Montserrat SemiBold"/>
        <w:noProof/>
        <w:szCs w:val="20"/>
      </w:rPr>
    </w:pPr>
    <w:r>
      <w:rPr>
        <w:noProof/>
        <w:lang w:eastAsia="pt-PT"/>
      </w:rPr>
      <mc:AlternateContent>
        <mc:Choice Requires="wps">
          <w:drawing>
            <wp:anchor distT="0" distB="0" distL="114300" distR="114300" simplePos="0" relativeHeight="251676672" behindDoc="0" locked="0" layoutInCell="1" allowOverlap="1" wp14:anchorId="3EF1FCAA" wp14:editId="35D583ED">
              <wp:simplePos x="0" y="0"/>
              <wp:positionH relativeFrom="column">
                <wp:posOffset>3590925</wp:posOffset>
              </wp:positionH>
              <wp:positionV relativeFrom="paragraph">
                <wp:posOffset>-125730</wp:posOffset>
              </wp:positionV>
              <wp:extent cx="1337310" cy="538480"/>
              <wp:effectExtent l="0" t="0" r="15240" b="13970"/>
              <wp:wrapNone/>
              <wp:docPr id="388908706"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CAA" id="Retângulo 15" o:spid="_x0000_s1026" style="position:absolute;left:0;text-align:left;margin-left:282.75pt;margin-top:-9.9pt;width:105.3pt;height:4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fgnAIAAK0FAAAOAAAAZHJzL2Uyb0RvYy54bWysVE1v2zAMvQ/YfxB0Xx3nY82COkWQosOA&#10;ri3WDj0rshQbkEVNUmJnv36U5DhBW+wwLAeHEslH8onk1XXXKLIX1tWgC5pfjCgRmkNZ621Bfz7f&#10;fppT4jzTJVOgRUEPwtHr5ccPV61ZiDFUoEphCYJot2hNQSvvzSLLHK9Ew9wFGKFRKcE2zOPRbrPS&#10;shbRG5WNR6PPWQu2NBa4cA5vb5KSLiO+lIL7Bymd8EQVFHPz8WvjdxO+2fKKLbaWmarmfRrsH7Jo&#10;WK0x6AB1wzwjO1u/gWpqbsGB9BccmgykrLmINWA1+ehVNU8VMyLWguQ4M9Dk/h8sv98/mUeLNLTG&#10;LRyKoYpO2ib8Y36ki2QdBrJE5wnHy3wyuZzkyClH3Wwyn84jm9nJ21jnvwpoSBAKavExIkdsf+c8&#10;RkTTo0kIpuG2Vio+iNKkLegkv5xFBweqLoMymMXWEGtlyZ7ho/oujzZq13yHMt3NRvhLT4vX2ACv&#10;rjHwgBLTOAuAOqXx8kRHlPxBiRBd6R9CkrpEAsYpt9Cpp3QY50L7lJKrWClS6DykFDJ6EzoCBmSJ&#10;9Q3YPcD72Ammtw+uIjb64Dz6W2LJefCIkUH7wbmpNdj3ABRW1UdO9keSEjWBJd9tOjQJ4gbKw6Ml&#10;FtLEOcNva+yCO+b8I7M4Ytg4uDb8A36kAnxt6CVKKrC/37sP9tj5qKWkxZEtqPu1Y1ZQor5pnIkv&#10;+XQaZjweprPLMR7suWZzrtG7Zg3YQDkuKMOjGOy9OorSQvOC22UVoqKKaY6xC8q9PR7WPq0S3E9c&#10;rFbRDOfaMH+nnwwP4IHg0OXP3Quzph8Fj0N0D8fxZotXE5Fsg6eG1c6DrOO4nHjtqcedEDuq319h&#10;6Zyfo9Vpyy7/AAAA//8DAFBLAwQUAAYACAAAACEARh6Zk98AAAAKAQAADwAAAGRycy9kb3ducmV2&#10;LnhtbEyPTUvDQBCG74L/YRnBW7uJkERjNkWKxZOI1aLeNtkxCe5HyGzT+O8dT3oc5uF9n7faLM6K&#10;GScagleQrhMQ6NtgBt8peH3Zra5BUNTeaBs8KvhGgk19flbp0oSTf8Z5HzvBIZ5KraCPcSylpLZH&#10;p2kdRvT8+wyT05HPqZNm0icOd1ZeJUkunR48N/R6xG2P7df+6BTcN/MD0aM5vDUZYfH+cbBP251S&#10;lxfL3S2IiEv8g+FXn9WhZqcmHL0hYRVkeZYxqmCV3vAGJooiT0E0CvIsAVlX8v+E+gcAAP//AwBQ&#10;SwECLQAUAAYACAAAACEAtoM4kv4AAADhAQAAEwAAAAAAAAAAAAAAAAAAAAAAW0NvbnRlbnRfVHlw&#10;ZXNdLnhtbFBLAQItABQABgAIAAAAIQA4/SH/1gAAAJQBAAALAAAAAAAAAAAAAAAAAC8BAABfcmVs&#10;cy8ucmVsc1BLAQItABQABgAIAAAAIQBgojfgnAIAAK0FAAAOAAAAAAAAAAAAAAAAAC4CAABkcnMv&#10;ZTJvRG9jLnhtbFBLAQItABQABgAIAAAAIQBGHpmT3wAAAAoBAAAPAAAAAAAAAAAAAAAAAPYEAABk&#10;cnMvZG93bnJldi54bWxQSwUGAAAAAAQABADzAAAAAgYAAAAA&#10;" filled="f" strokecolor="gray [1629]" strokeweight=".25pt">
              <v:textbo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mc:AlternateContent>
        <mc:Choice Requires="wps">
          <w:drawing>
            <wp:anchor distT="0" distB="0" distL="114300" distR="114300" simplePos="0" relativeHeight="251674624" behindDoc="0" locked="0" layoutInCell="1" allowOverlap="1" wp14:anchorId="37819B90" wp14:editId="01EC2DBD">
              <wp:simplePos x="0" y="0"/>
              <wp:positionH relativeFrom="column">
                <wp:posOffset>2040890</wp:posOffset>
              </wp:positionH>
              <wp:positionV relativeFrom="paragraph">
                <wp:posOffset>-122555</wp:posOffset>
              </wp:positionV>
              <wp:extent cx="1337310" cy="538480"/>
              <wp:effectExtent l="0" t="0" r="15240" b="13970"/>
              <wp:wrapNone/>
              <wp:docPr id="766524600"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819B90" id="_x0000_s1027" style="position:absolute;left:0;text-align:left;margin-left:160.7pt;margin-top:-9.65pt;width:105.3pt;height:4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2SoAIAALQFAAAOAAAAZHJzL2Uyb0RvYy54bWysVEtv2zAMvg/YfxB0Xx3nsWZBnSJI0WFA&#10;1xZrh54VWYoNyKImKbGzXz9KcpygLXYYloMj8fGR/ETy6rprFNkL62rQBc0vRpQIzaGs9bagP59v&#10;P80pcZ7pkinQoqAH4ej18uOHq9YsxBgqUKWwBEG0W7SmoJX3ZpFljleiYe4CjNColGAb5vFqt1lp&#10;WYvojcrGo9HnrAVbGgtcOIfSm6Sky4gvpeD+QUonPFEFxdx8/Nr43YRvtrxii61lpqp5nwb7hywa&#10;VmsMOkDdMM/IztZvoJqaW3Ag/QWHJgMpay5iDVhNPnpVzVPFjIi1IDnODDS5/wfL7/dP5tEiDa1x&#10;C4fHUEUnbRP+MT/SRbIOA1mi84SjMJ9MLic5cspRN5vMp/PIZnbyNtb5rwIaEg4FtfgYkSO2v3Me&#10;I6Lp0SQE03BbKxUfRGnSFnSSX86igwNVl0EZzGJriLWyZM/wUX2XRxu1a75DmWSzEf7S06IYG+CV&#10;GAMPKDGNswCoUxqFJzriyR+UCNGV/iEkqUskYJxyC516SodxLrRPKbmKlSKFzkNKIaM3oSNgQJZY&#10;34DdA7yPnWB6++AqYqMPzqO/JZacB48YGbQfnJtag30PQGFVfeRkfyQpURNY8t2mQ26wN4JlkGyg&#10;PDxaYiENnjP8tsZmuGPOPzKLk4b9g9vDP+BHKsBHh/5ESQX293vyYI8DgFpKWpzcgrpfO2YFJeqb&#10;xtH4kk+nYdTjZTq7HOPFnms25xq9a9aAfZTjnjI8HoO9V8ejtNC84JJZhaioYppj7IJyb4+XtU8b&#10;BdcUF6tVNMPxNszf6SfDA3jgOTT7c/fCrOknwuMs3cNxytni1WAk2+CpYbXzIOs4NSde+xfA1RAb&#10;q19jYfec36PVadku/wAAAP//AwBQSwMEFAAGAAgAAAAhAIQTV4rhAAAACgEAAA8AAABkcnMvZG93&#10;bnJldi54bWxMj8tOwzAQRfdI/IM1SOxa50EKhDgVqqhYoYpCBeyceEgiYjvKuGn4e4YVLEdzdO+5&#10;xXq2vZhwpM47BfEyAoGu9qZzjYLXl+3iBgQF7YzuvUMF30iwLs/PCp0bf3LPOO1DIzjEUa4VtCEM&#10;uZRUt2g1Lf2Ajn+ffrQ68Dk20oz6xOG2l0kUraTVneOGVg+4abH+2h+tgodqeiR6Moe3KiO8fv84&#10;9LvNVqnLi/n+DkTAOfzB8KvP6lCyU+WPzpDoFaRJfMWogkV8m4JgIksTXlcpWGUZyLKQ/yeUPwAA&#10;AP//AwBQSwECLQAUAAYACAAAACEAtoM4kv4AAADhAQAAEwAAAAAAAAAAAAAAAAAAAAAAW0NvbnRl&#10;bnRfVHlwZXNdLnhtbFBLAQItABQABgAIAAAAIQA4/SH/1gAAAJQBAAALAAAAAAAAAAAAAAAAAC8B&#10;AABfcmVscy8ucmVsc1BLAQItABQABgAIAAAAIQDuqx2SoAIAALQFAAAOAAAAAAAAAAAAAAAAAC4C&#10;AABkcnMvZTJvRG9jLnhtbFBLAQItABQABgAIAAAAIQCEE1eK4QAAAAoBAAAPAAAAAAAAAAAAAAAA&#10;APoEAABkcnMvZG93bnJldi54bWxQSwUGAAAAAAQABADzAAAACAYAAAAA&#10;" filled="f" strokecolor="gray [1629]" strokeweight=".25pt">
              <v:textbo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w:drawing>
        <wp:anchor distT="0" distB="0" distL="114300" distR="114300" simplePos="0" relativeHeight="251670528" behindDoc="0" locked="0" layoutInCell="1" allowOverlap="1" wp14:anchorId="47B3BC22" wp14:editId="3245CA82">
          <wp:simplePos x="0" y="0"/>
          <wp:positionH relativeFrom="margin">
            <wp:posOffset>-249555</wp:posOffset>
          </wp:positionH>
          <wp:positionV relativeFrom="paragraph">
            <wp:posOffset>-50165</wp:posOffset>
          </wp:positionV>
          <wp:extent cx="1980000" cy="479180"/>
          <wp:effectExtent l="0" t="0" r="1270" b="0"/>
          <wp:wrapNone/>
          <wp:docPr id="1933337756" name="Picture 26" descr="Uma imagem com preto, escuridão, branc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7965" name="Picture 26" descr="Uma imagem com preto, escuridão, branco, preto e branc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80000" cy="47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577" w:rsidRPr="00AC5A04">
      <w:rPr>
        <w:rFonts w:ascii="Montserrat SemiBold" w:hAnsi="Montserrat SemiBold"/>
        <w:noProof/>
        <w:szCs w:val="20"/>
      </w:rPr>
      <w:drawing>
        <wp:anchor distT="0" distB="0" distL="114300" distR="114300" simplePos="0" relativeHeight="251671552" behindDoc="0" locked="0" layoutInCell="1" allowOverlap="1" wp14:anchorId="5B1F5E9A" wp14:editId="607741B3">
          <wp:simplePos x="0" y="0"/>
          <wp:positionH relativeFrom="page">
            <wp:posOffset>6306185</wp:posOffset>
          </wp:positionH>
          <wp:positionV relativeFrom="paragraph">
            <wp:posOffset>-491490</wp:posOffset>
          </wp:positionV>
          <wp:extent cx="1255721" cy="1271116"/>
          <wp:effectExtent l="0" t="0" r="1905" b="5715"/>
          <wp:wrapNone/>
          <wp:docPr id="388149870" name="Imagem 1" descr="Uma imagem com quadrado, captura de ecrã, padrão,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4199" name="Imagem 1" descr="Uma imagem com quadrado, captura de ecrã, padrão, Saturação de cores&#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5721" cy="1271116"/>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0"/>
  <w:p w14:paraId="68ACC94F" w14:textId="072667EA" w:rsidR="00F04EAD" w:rsidRPr="006D0441" w:rsidRDefault="00F04EAD" w:rsidP="00F04EAD">
    <w:pPr>
      <w:pStyle w:val="Header"/>
      <w:rPr>
        <w:rFonts w:ascii="Montserrat" w:hAnsi="Montserrat"/>
      </w:rPr>
    </w:pPr>
  </w:p>
  <w:p w14:paraId="0AF6122F" w14:textId="77777777" w:rsidR="00E77BA8" w:rsidRPr="00284DAA" w:rsidRDefault="00E77BA8" w:rsidP="00A82FEA">
    <w:pPr>
      <w:spacing w:line="360" w:lineRule="auto"/>
      <w:ind w:left="-284"/>
      <w:contextualSpacing/>
      <w:rPr>
        <w:rFonts w:ascii="Montserrat" w:hAnsi="Montserrat" w:cs="Arial"/>
        <w:caps/>
        <w:sz w:val="14"/>
        <w:szCs w:val="14"/>
        <w:lang w:eastAsia="pt-PT"/>
      </w:rPr>
    </w:pPr>
  </w:p>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E77BA8" w14:paraId="58756BE3" w14:textId="77777777" w:rsidTr="0078226E">
      <w:trPr>
        <w:trHeight w:hRule="exact" w:val="1418"/>
      </w:trPr>
      <w:tc>
        <w:tcPr>
          <w:tcW w:w="10207" w:type="dxa"/>
          <w:shd w:val="clear" w:color="auto" w:fill="F2F2F2" w:themeFill="background1" w:themeFillShade="F2"/>
          <w:vAlign w:val="center"/>
        </w:tcPr>
        <w:p w14:paraId="4193A6DE" w14:textId="37B67D16" w:rsidR="0078226E" w:rsidRPr="0078226E" w:rsidRDefault="29497DF3" w:rsidP="0078226E">
          <w:pPr>
            <w:ind w:left="-284" w:right="-1101"/>
            <w:contextualSpacing/>
            <w:rPr>
              <w:rFonts w:ascii="Montserrat" w:hAnsi="Montserrat" w:cs="Arial"/>
              <w:caps/>
              <w:lang w:eastAsia="pt-PT"/>
            </w:rPr>
          </w:pPr>
          <w:r w:rsidRPr="29497DF3">
            <w:rPr>
              <w:rFonts w:ascii="Montserrat" w:hAnsi="Montserrat" w:cs="Arial"/>
              <w:b/>
              <w:bCs/>
              <w:caps/>
              <w:lang w:eastAsia="pt-PT"/>
            </w:rPr>
            <w:t>P</w:t>
          </w:r>
          <w:r w:rsidR="00FB3EC7">
            <w:rPr>
              <w:rFonts w:ascii="Montserrat" w:hAnsi="Montserrat" w:cs="Arial"/>
              <w:b/>
              <w:bCs/>
              <w:caps/>
              <w:lang w:eastAsia="pt-PT"/>
            </w:rPr>
            <w:t>P</w:t>
          </w:r>
          <w:r w:rsidRPr="29497DF3">
            <w:rPr>
              <w:rFonts w:ascii="Montserrat" w:hAnsi="Montserrat" w:cs="Arial"/>
              <w:b/>
              <w:bCs/>
              <w:caps/>
              <w:lang w:eastAsia="pt-PT"/>
            </w:rPr>
            <w:t>rotocolo</w:t>
          </w:r>
          <w:r w:rsidRPr="29497DF3">
            <w:rPr>
              <w:rFonts w:ascii="Montserrat" w:hAnsi="Montserrat" w:cs="Arial"/>
              <w:caps/>
              <w:lang w:eastAsia="pt-PT"/>
            </w:rPr>
            <w:t xml:space="preserve"> | n.º </w:t>
          </w:r>
          <w:r w:rsidR="00E77BA8" w:rsidRPr="29497DF3">
            <w:rPr>
              <w:rFonts w:ascii="Montserrat" w:hAnsi="Montserrat" w:cs="Arial"/>
              <w:caps/>
              <w:lang w:eastAsia="pt-PT"/>
            </w:rPr>
            <w:fldChar w:fldCharType="begin"/>
          </w:r>
          <w:r w:rsidR="00E77BA8" w:rsidRPr="29497DF3">
            <w:rPr>
              <w:rFonts w:ascii="Montserrat" w:hAnsi="Montserrat" w:cs="Arial"/>
              <w:caps/>
              <w:lang w:eastAsia="pt-PT"/>
            </w:rPr>
            <w:instrText xml:space="preserve"> DOCPROPERTY "FSC#CONFIGLOCALAMA@2305.100:DOC_NumeroProc" \* MERGEFORMAT </w:instrText>
          </w:r>
          <w:r w:rsidR="00E77BA8" w:rsidRPr="29497DF3">
            <w:rPr>
              <w:rFonts w:ascii="Montserrat" w:hAnsi="Montserrat" w:cs="Arial"/>
              <w:caps/>
              <w:lang w:eastAsia="pt-PT"/>
            </w:rPr>
            <w:fldChar w:fldCharType="end"/>
          </w:r>
          <w:r w:rsidRPr="29497DF3">
            <w:rPr>
              <w:rFonts w:ascii="Montserrat" w:hAnsi="Montserrat" w:cs="Arial"/>
              <w:caps/>
              <w:lang w:eastAsia="pt-PT"/>
            </w:rPr>
            <w:t>/202</w:t>
          </w:r>
          <w:r w:rsidR="001D1DE8">
            <w:rPr>
              <w:rFonts w:ascii="Montserrat" w:hAnsi="Montserrat" w:cs="Arial"/>
              <w:caps/>
              <w:lang w:eastAsia="pt-PT"/>
            </w:rPr>
            <w:t>5</w:t>
          </w:r>
          <w:r w:rsidRPr="29497DF3">
            <w:rPr>
              <w:rFonts w:ascii="Montserrat" w:hAnsi="Montserrat" w:cs="Arial"/>
              <w:caps/>
              <w:lang w:eastAsia="pt-PT"/>
            </w:rPr>
            <w:t xml:space="preserve">-AMA </w:t>
          </w:r>
        </w:p>
      </w:tc>
    </w:tr>
  </w:tbl>
  <w:p w14:paraId="2DB85FD3" w14:textId="77777777" w:rsidR="00620ECC" w:rsidRDefault="00620ECC" w:rsidP="007A715C">
    <w:pPr>
      <w:spacing w:after="0" w:line="240" w:lineRule="auto"/>
      <w:ind w:left="-284" w:firstLine="284"/>
      <w:rPr>
        <w:rFonts w:ascii="Montserrat" w:hAnsi="Montserrat" w:cs="Arial"/>
        <w:b/>
        <w:bCs/>
        <w:caps/>
        <w:color w:val="1B50C4"/>
        <w:lang w:eastAsia="pt-PT"/>
      </w:rPr>
    </w:pPr>
  </w:p>
  <w:p w14:paraId="2C140868" w14:textId="77777777" w:rsidR="00851AA7" w:rsidRPr="008D4693" w:rsidRDefault="00851AA7" w:rsidP="007A715C">
    <w:pPr>
      <w:spacing w:after="0" w:line="240" w:lineRule="auto"/>
      <w:ind w:left="-284" w:firstLine="284"/>
      <w:rPr>
        <w:rFonts w:ascii="Montserrat" w:hAnsi="Montserrat" w:cs="Arial"/>
        <w:b/>
        <w:bCs/>
        <w:caps/>
        <w:color w:val="1B50C4"/>
        <w:lang w:eastAsia="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77777777"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 xml:space="preserve">/20-AMA </w:t>
    </w:r>
  </w:p>
  <w:p w14:paraId="50BAF8BB" w14:textId="61A6D8DC" w:rsidR="00CE0333"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1E814E55">
              <wp:simplePos x="0" y="0"/>
              <wp:positionH relativeFrom="column">
                <wp:posOffset>-167005</wp:posOffset>
              </wp:positionH>
              <wp:positionV relativeFrom="paragraph">
                <wp:posOffset>81914</wp:posOffset>
              </wp:positionV>
              <wp:extent cx="6096000" cy="0"/>
              <wp:effectExtent l="0" t="0" r="0" b="0"/>
              <wp:wrapNone/>
              <wp:docPr id="1469787386" name="Conexão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967C0E" id="Conexão reta 1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A7CD16"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89A"/>
    <w:multiLevelType w:val="hybridMultilevel"/>
    <w:tmpl w:val="0E58BB6C"/>
    <w:lvl w:ilvl="0" w:tplc="CA1AD348">
      <w:start w:val="1"/>
      <w:numFmt w:val="lowerLetter"/>
      <w:lvlText w:val="%1)"/>
      <w:lvlJc w:val="left"/>
      <w:pPr>
        <w:ind w:left="72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302FDD"/>
    <w:multiLevelType w:val="hybridMultilevel"/>
    <w:tmpl w:val="CF7C60D4"/>
    <w:lvl w:ilvl="0" w:tplc="F57A0E4E">
      <w:start w:val="1"/>
      <w:numFmt w:val="upperLetter"/>
      <w:lvlText w:val="%1)"/>
      <w:lvlJc w:val="left"/>
      <w:pPr>
        <w:ind w:left="436" w:hanging="360"/>
      </w:pPr>
      <w:rPr>
        <w:rFonts w:hint="default"/>
        <w:b w:val="0"/>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B47025A"/>
    <w:multiLevelType w:val="hybridMultilevel"/>
    <w:tmpl w:val="2ED04520"/>
    <w:lvl w:ilvl="0" w:tplc="2A2664EA">
      <w:start w:val="1"/>
      <w:numFmt w:val="lowerLetter"/>
      <w:lvlText w:val="%1)"/>
      <w:lvlJc w:val="left"/>
      <w:pPr>
        <w:ind w:left="144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5E0A6657"/>
    <w:multiLevelType w:val="hybridMultilevel"/>
    <w:tmpl w:val="A31E2E2E"/>
    <w:lvl w:ilvl="0" w:tplc="1B86554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8"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9"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54A5785"/>
    <w:multiLevelType w:val="hybridMultilevel"/>
    <w:tmpl w:val="417ECEAE"/>
    <w:lvl w:ilvl="0" w:tplc="9CA63BA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4"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9"/>
  </w:num>
  <w:num w:numId="3" w16cid:durableId="984508781">
    <w:abstractNumId w:val="9"/>
  </w:num>
  <w:num w:numId="4" w16cid:durableId="554858555">
    <w:abstractNumId w:val="12"/>
  </w:num>
  <w:num w:numId="5" w16cid:durableId="8284464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4"/>
  </w:num>
  <w:num w:numId="10" w16cid:durableId="894270685">
    <w:abstractNumId w:val="23"/>
  </w:num>
  <w:num w:numId="11" w16cid:durableId="140469270">
    <w:abstractNumId w:val="16"/>
  </w:num>
  <w:num w:numId="12" w16cid:durableId="1659118473">
    <w:abstractNumId w:val="24"/>
  </w:num>
  <w:num w:numId="13" w16cid:durableId="1710034106">
    <w:abstractNumId w:val="1"/>
  </w:num>
  <w:num w:numId="14" w16cid:durableId="1712462879">
    <w:abstractNumId w:val="7"/>
  </w:num>
  <w:num w:numId="15" w16cid:durableId="6296007">
    <w:abstractNumId w:val="17"/>
  </w:num>
  <w:num w:numId="16" w16cid:durableId="1010059324">
    <w:abstractNumId w:val="18"/>
  </w:num>
  <w:num w:numId="17" w16cid:durableId="1495298942">
    <w:abstractNumId w:val="21"/>
  </w:num>
  <w:num w:numId="18" w16cid:durableId="1809012537">
    <w:abstractNumId w:val="6"/>
  </w:num>
  <w:num w:numId="19" w16cid:durableId="105198394">
    <w:abstractNumId w:val="22"/>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5"/>
  </w:num>
  <w:num w:numId="25" w16cid:durableId="11549051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0672"/>
    <w:rsid w:val="00037520"/>
    <w:rsid w:val="000414AA"/>
    <w:rsid w:val="00056C9B"/>
    <w:rsid w:val="00060787"/>
    <w:rsid w:val="00060F8C"/>
    <w:rsid w:val="00073FD9"/>
    <w:rsid w:val="000759A4"/>
    <w:rsid w:val="00082D8E"/>
    <w:rsid w:val="000A5721"/>
    <w:rsid w:val="000A7843"/>
    <w:rsid w:val="000B17A9"/>
    <w:rsid w:val="000B4BCE"/>
    <w:rsid w:val="000C199A"/>
    <w:rsid w:val="000C609F"/>
    <w:rsid w:val="000D5A78"/>
    <w:rsid w:val="000E553F"/>
    <w:rsid w:val="001015EA"/>
    <w:rsid w:val="00101B4F"/>
    <w:rsid w:val="0011427E"/>
    <w:rsid w:val="0011708C"/>
    <w:rsid w:val="00122651"/>
    <w:rsid w:val="0012482B"/>
    <w:rsid w:val="001435F3"/>
    <w:rsid w:val="00150942"/>
    <w:rsid w:val="001543C0"/>
    <w:rsid w:val="0016119F"/>
    <w:rsid w:val="00181462"/>
    <w:rsid w:val="001869DB"/>
    <w:rsid w:val="001968B3"/>
    <w:rsid w:val="00197E7C"/>
    <w:rsid w:val="001A0CB7"/>
    <w:rsid w:val="001B446A"/>
    <w:rsid w:val="001B7C0E"/>
    <w:rsid w:val="001C2750"/>
    <w:rsid w:val="001C4236"/>
    <w:rsid w:val="001D1DE8"/>
    <w:rsid w:val="001E630B"/>
    <w:rsid w:val="001F52C8"/>
    <w:rsid w:val="00222851"/>
    <w:rsid w:val="00224412"/>
    <w:rsid w:val="002475D8"/>
    <w:rsid w:val="00251DAA"/>
    <w:rsid w:val="002625BF"/>
    <w:rsid w:val="00276E74"/>
    <w:rsid w:val="00284DAA"/>
    <w:rsid w:val="0028512C"/>
    <w:rsid w:val="002C3643"/>
    <w:rsid w:val="002C4CED"/>
    <w:rsid w:val="002E038D"/>
    <w:rsid w:val="002E2CC9"/>
    <w:rsid w:val="002E7427"/>
    <w:rsid w:val="003106F2"/>
    <w:rsid w:val="0032388F"/>
    <w:rsid w:val="00326765"/>
    <w:rsid w:val="00326DBD"/>
    <w:rsid w:val="0032701F"/>
    <w:rsid w:val="00340EDA"/>
    <w:rsid w:val="00341664"/>
    <w:rsid w:val="00370DB7"/>
    <w:rsid w:val="00371DC7"/>
    <w:rsid w:val="00376524"/>
    <w:rsid w:val="003927B2"/>
    <w:rsid w:val="003B2842"/>
    <w:rsid w:val="003B43A7"/>
    <w:rsid w:val="003B45D3"/>
    <w:rsid w:val="003B5CBA"/>
    <w:rsid w:val="003F66DB"/>
    <w:rsid w:val="004020A2"/>
    <w:rsid w:val="0040608E"/>
    <w:rsid w:val="00420848"/>
    <w:rsid w:val="00422D17"/>
    <w:rsid w:val="00432E5D"/>
    <w:rsid w:val="00444E8F"/>
    <w:rsid w:val="00460459"/>
    <w:rsid w:val="00480AB6"/>
    <w:rsid w:val="00485693"/>
    <w:rsid w:val="00487D51"/>
    <w:rsid w:val="00497CE4"/>
    <w:rsid w:val="004A292A"/>
    <w:rsid w:val="004A49D3"/>
    <w:rsid w:val="004B2AA2"/>
    <w:rsid w:val="004B42E5"/>
    <w:rsid w:val="004B4831"/>
    <w:rsid w:val="004B6B72"/>
    <w:rsid w:val="004E61AA"/>
    <w:rsid w:val="004E78A5"/>
    <w:rsid w:val="004F4A0E"/>
    <w:rsid w:val="00514A05"/>
    <w:rsid w:val="005347FF"/>
    <w:rsid w:val="00552883"/>
    <w:rsid w:val="00555B82"/>
    <w:rsid w:val="0057082C"/>
    <w:rsid w:val="00585527"/>
    <w:rsid w:val="005B1CFF"/>
    <w:rsid w:val="005B367F"/>
    <w:rsid w:val="005C0C5F"/>
    <w:rsid w:val="00620438"/>
    <w:rsid w:val="00620ECC"/>
    <w:rsid w:val="0062263F"/>
    <w:rsid w:val="00625841"/>
    <w:rsid w:val="00627DFA"/>
    <w:rsid w:val="00652047"/>
    <w:rsid w:val="00664D7F"/>
    <w:rsid w:val="00666031"/>
    <w:rsid w:val="0067421A"/>
    <w:rsid w:val="00691A8C"/>
    <w:rsid w:val="00692393"/>
    <w:rsid w:val="00695ADB"/>
    <w:rsid w:val="006A4CE9"/>
    <w:rsid w:val="006C1411"/>
    <w:rsid w:val="006D03E6"/>
    <w:rsid w:val="006D0441"/>
    <w:rsid w:val="006E77F0"/>
    <w:rsid w:val="006F0076"/>
    <w:rsid w:val="006F65B6"/>
    <w:rsid w:val="007001FF"/>
    <w:rsid w:val="007007EF"/>
    <w:rsid w:val="00717ACF"/>
    <w:rsid w:val="007436E8"/>
    <w:rsid w:val="00745364"/>
    <w:rsid w:val="00752376"/>
    <w:rsid w:val="007558DE"/>
    <w:rsid w:val="00756EF3"/>
    <w:rsid w:val="0078226E"/>
    <w:rsid w:val="00797D69"/>
    <w:rsid w:val="007A715C"/>
    <w:rsid w:val="007A79D5"/>
    <w:rsid w:val="007B1268"/>
    <w:rsid w:val="007C0B2E"/>
    <w:rsid w:val="007C0DB2"/>
    <w:rsid w:val="007C5F6B"/>
    <w:rsid w:val="007C63F6"/>
    <w:rsid w:val="007D156F"/>
    <w:rsid w:val="007D45C8"/>
    <w:rsid w:val="007D6E82"/>
    <w:rsid w:val="007F1FF2"/>
    <w:rsid w:val="007F33B7"/>
    <w:rsid w:val="007F37D6"/>
    <w:rsid w:val="00804B90"/>
    <w:rsid w:val="008166FC"/>
    <w:rsid w:val="0082224F"/>
    <w:rsid w:val="008350E9"/>
    <w:rsid w:val="00844333"/>
    <w:rsid w:val="00851AA7"/>
    <w:rsid w:val="008604C1"/>
    <w:rsid w:val="00862946"/>
    <w:rsid w:val="00874E63"/>
    <w:rsid w:val="00886E3E"/>
    <w:rsid w:val="0089132D"/>
    <w:rsid w:val="00895577"/>
    <w:rsid w:val="008B13F7"/>
    <w:rsid w:val="008B1B98"/>
    <w:rsid w:val="008B1EE6"/>
    <w:rsid w:val="008B6DCF"/>
    <w:rsid w:val="008B778E"/>
    <w:rsid w:val="008C224F"/>
    <w:rsid w:val="008C2A44"/>
    <w:rsid w:val="008C2D32"/>
    <w:rsid w:val="008C3515"/>
    <w:rsid w:val="008D4693"/>
    <w:rsid w:val="008E6A07"/>
    <w:rsid w:val="00907374"/>
    <w:rsid w:val="009160AB"/>
    <w:rsid w:val="00922256"/>
    <w:rsid w:val="009235EE"/>
    <w:rsid w:val="00946E8D"/>
    <w:rsid w:val="00954394"/>
    <w:rsid w:val="00961102"/>
    <w:rsid w:val="00961FC7"/>
    <w:rsid w:val="00963ACF"/>
    <w:rsid w:val="00967015"/>
    <w:rsid w:val="00977B6C"/>
    <w:rsid w:val="00987AB1"/>
    <w:rsid w:val="00992E59"/>
    <w:rsid w:val="0099562A"/>
    <w:rsid w:val="00997123"/>
    <w:rsid w:val="009A1C27"/>
    <w:rsid w:val="009A66C1"/>
    <w:rsid w:val="009A7C48"/>
    <w:rsid w:val="009C1B63"/>
    <w:rsid w:val="009D424E"/>
    <w:rsid w:val="009D635D"/>
    <w:rsid w:val="009E006F"/>
    <w:rsid w:val="009E3E8A"/>
    <w:rsid w:val="009E4629"/>
    <w:rsid w:val="009E63C7"/>
    <w:rsid w:val="009F0E7F"/>
    <w:rsid w:val="009F7944"/>
    <w:rsid w:val="00A03295"/>
    <w:rsid w:val="00A12F81"/>
    <w:rsid w:val="00A22E0B"/>
    <w:rsid w:val="00A36EFA"/>
    <w:rsid w:val="00A45671"/>
    <w:rsid w:val="00A47CAA"/>
    <w:rsid w:val="00A50371"/>
    <w:rsid w:val="00A54B9E"/>
    <w:rsid w:val="00A56EDF"/>
    <w:rsid w:val="00A57B87"/>
    <w:rsid w:val="00A61A54"/>
    <w:rsid w:val="00A70E6D"/>
    <w:rsid w:val="00A813D2"/>
    <w:rsid w:val="00A825A6"/>
    <w:rsid w:val="00A82FEA"/>
    <w:rsid w:val="00A836A4"/>
    <w:rsid w:val="00A975C8"/>
    <w:rsid w:val="00AA7483"/>
    <w:rsid w:val="00AC3B0F"/>
    <w:rsid w:val="00AF1B0B"/>
    <w:rsid w:val="00B011CF"/>
    <w:rsid w:val="00B20296"/>
    <w:rsid w:val="00B3240C"/>
    <w:rsid w:val="00B34E77"/>
    <w:rsid w:val="00B50CE8"/>
    <w:rsid w:val="00B83EAA"/>
    <w:rsid w:val="00B8460E"/>
    <w:rsid w:val="00B84729"/>
    <w:rsid w:val="00B84DCD"/>
    <w:rsid w:val="00B91F21"/>
    <w:rsid w:val="00BE222B"/>
    <w:rsid w:val="00BE4EF6"/>
    <w:rsid w:val="00BF1D46"/>
    <w:rsid w:val="00BF55EF"/>
    <w:rsid w:val="00C138AE"/>
    <w:rsid w:val="00C214C2"/>
    <w:rsid w:val="00C35099"/>
    <w:rsid w:val="00C37B88"/>
    <w:rsid w:val="00CA1AD9"/>
    <w:rsid w:val="00CA5B98"/>
    <w:rsid w:val="00CC1FAF"/>
    <w:rsid w:val="00CC390E"/>
    <w:rsid w:val="00CD1254"/>
    <w:rsid w:val="00CD56D4"/>
    <w:rsid w:val="00CE0333"/>
    <w:rsid w:val="00CE2534"/>
    <w:rsid w:val="00CE2D4E"/>
    <w:rsid w:val="00CF38B6"/>
    <w:rsid w:val="00D054A4"/>
    <w:rsid w:val="00D215B4"/>
    <w:rsid w:val="00D428B1"/>
    <w:rsid w:val="00D4394B"/>
    <w:rsid w:val="00D4439B"/>
    <w:rsid w:val="00D513C9"/>
    <w:rsid w:val="00D62C7E"/>
    <w:rsid w:val="00D73C00"/>
    <w:rsid w:val="00D81DEC"/>
    <w:rsid w:val="00DA6016"/>
    <w:rsid w:val="00DB449E"/>
    <w:rsid w:val="00DC60ED"/>
    <w:rsid w:val="00DE65E6"/>
    <w:rsid w:val="00E05ECD"/>
    <w:rsid w:val="00E245C8"/>
    <w:rsid w:val="00E2693C"/>
    <w:rsid w:val="00E40AE8"/>
    <w:rsid w:val="00E40C99"/>
    <w:rsid w:val="00E42E9B"/>
    <w:rsid w:val="00E53153"/>
    <w:rsid w:val="00E60FE3"/>
    <w:rsid w:val="00E64568"/>
    <w:rsid w:val="00E72A0D"/>
    <w:rsid w:val="00E72B5B"/>
    <w:rsid w:val="00E77BA8"/>
    <w:rsid w:val="00E82EBF"/>
    <w:rsid w:val="00EC4BC2"/>
    <w:rsid w:val="00EC4CCF"/>
    <w:rsid w:val="00ED4383"/>
    <w:rsid w:val="00EF28B5"/>
    <w:rsid w:val="00EF66C4"/>
    <w:rsid w:val="00F03BB8"/>
    <w:rsid w:val="00F04EAD"/>
    <w:rsid w:val="00F15D5E"/>
    <w:rsid w:val="00F30E34"/>
    <w:rsid w:val="00F30EF4"/>
    <w:rsid w:val="00F33CE5"/>
    <w:rsid w:val="00F56425"/>
    <w:rsid w:val="00F62055"/>
    <w:rsid w:val="00F647F0"/>
    <w:rsid w:val="00F66CEE"/>
    <w:rsid w:val="00F7117F"/>
    <w:rsid w:val="00F7158F"/>
    <w:rsid w:val="00F8524D"/>
    <w:rsid w:val="00F96123"/>
    <w:rsid w:val="00FA0E5F"/>
    <w:rsid w:val="00FA7C27"/>
    <w:rsid w:val="00FB11A7"/>
    <w:rsid w:val="00FB22A7"/>
    <w:rsid w:val="00FB3EC7"/>
    <w:rsid w:val="00FB41D2"/>
    <w:rsid w:val="00FC4636"/>
    <w:rsid w:val="00FE2CEC"/>
    <w:rsid w:val="00FF4AE8"/>
    <w:rsid w:val="00FF5D74"/>
    <w:rsid w:val="29497D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link w:val="ListParagraphChar"/>
    <w:uiPriority w:val="34"/>
    <w:qFormat/>
    <w:rsid w:val="00A825A6"/>
    <w:pPr>
      <w:ind w:left="720"/>
      <w:contextualSpacing/>
    </w:pPr>
  </w:style>
  <w:style w:type="character" w:styleId="CommentReference">
    <w:name w:val="annotation reference"/>
    <w:basedOn w:val="DefaultParagraphFont"/>
    <w:uiPriority w:val="99"/>
    <w:unhideWhenUsed/>
    <w:rsid w:val="001C4236"/>
    <w:rPr>
      <w:sz w:val="16"/>
      <w:szCs w:val="16"/>
    </w:rPr>
  </w:style>
  <w:style w:type="paragraph" w:styleId="CommentText">
    <w:name w:val="annotation text"/>
    <w:basedOn w:val="Normal"/>
    <w:link w:val="CommentTextChar"/>
    <w:uiPriority w:val="99"/>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link w:val="ListParagraph"/>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po@ama.gov.pt"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cnpd.pt/media/cltpq4bn/templatedocrgpd_sub_v1.xls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AA7C902707ED48BB4388096E37E30F" ma:contentTypeVersion="12" ma:contentTypeDescription="Create a new document." ma:contentTypeScope="" ma:versionID="bfde6fb972c5bb1cd27e5e730ab5ae18">
  <xsd:schema xmlns:xsd="http://www.w3.org/2001/XMLSchema" xmlns:xs="http://www.w3.org/2001/XMLSchema" xmlns:p="http://schemas.microsoft.com/office/2006/metadata/properties" xmlns:ns2="653c1bd1-55f4-4a5a-aaa9-51cd676088d3" xmlns:ns3="ed6ca772-6f1e-48e5-9461-fb2243a1509d" targetNamespace="http://schemas.microsoft.com/office/2006/metadata/properties" ma:root="true" ma:fieldsID="ab55cf5bfa48ef3e94212e3117747f1e" ns2:_="" ns3:_="">
    <xsd:import namespace="653c1bd1-55f4-4a5a-aaa9-51cd676088d3"/>
    <xsd:import namespace="ed6ca772-6f1e-48e5-9461-fb2243a15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c1bd1-55f4-4a5a-aaa9-51cd67608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ca772-6f1e-48e5-9461-fb2243a150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d30af5-db41-4b5f-a1e1-1c980bf9a370}" ma:internalName="TaxCatchAll" ma:showField="CatchAllData" ma:web="ed6ca772-6f1e-48e5-9461-fb2243a15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d6ca772-6f1e-48e5-9461-fb2243a1509d" xsi:nil="true"/>
    <lcf76f155ced4ddcb4097134ff3c332f xmlns="653c1bd1-55f4-4a5a-aaa9-51cd676088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2.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3.xml><?xml version="1.0" encoding="utf-8"?>
<ds:datastoreItem xmlns:ds="http://schemas.openxmlformats.org/officeDocument/2006/customXml" ds:itemID="{1711AEFC-56A3-4F38-9931-A0C8BAD5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c1bd1-55f4-4a5a-aaa9-51cd676088d3"/>
    <ds:schemaRef ds:uri="ed6ca772-6f1e-48e5-9461-fb2243a1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 ds:uri="ed6ca772-6f1e-48e5-9461-fb2243a1509d"/>
    <ds:schemaRef ds:uri="653c1bd1-55f4-4a5a-aaa9-51cd676088d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2441</Words>
  <Characters>13187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10</cp:revision>
  <dcterms:created xsi:type="dcterms:W3CDTF">2025-03-27T16:05:00Z</dcterms:created>
  <dcterms:modified xsi:type="dcterms:W3CDTF">2025-07-17T15:12:00Z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0x010100EAAA7C902707ED48BB4388096E37E30F</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NICE (Núcleo de Identidade e Certificação Eletrónica)</vt:lpwstr>
  </property>
  <property fmtid="{D5CDD505-2E9C-101B-9397-08002B2CF9AE}" pid="63" name="FSC#COOELAK@1.1001:CreatedAt">
    <vt:lpwstr>19.03.2025</vt:lpwstr>
  </property>
  <property fmtid="{D5CDD505-2E9C-101B-9397-08002B2CF9AE}" pid="64" name="FSC#COOELAK@1.1001:OU">
    <vt:lpwstr>ECSP (Equipa de Consultoria e Suporte a Produto)</vt:lpwstr>
  </property>
  <property fmtid="{D5CDD505-2E9C-101B-9397-08002B2CF9AE}" pid="65" name="FSC#COOELAK@1.1001:Priority">
    <vt:lpwstr> ()</vt:lpwstr>
  </property>
  <property fmtid="{D5CDD505-2E9C-101B-9397-08002B2CF9AE}" pid="66" name="FSC#COOELAK@1.1001:ObjBarCode">
    <vt:lpwstr>*COO.2305.100.5.391371*</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COO.2305.100.5.391371</vt:lpwstr>
  </property>
  <property fmtid="{D5CDD505-2E9C-101B-9397-08002B2CF9AE}" pid="116" name="FSC#FSCFOLIO@1.1001:docpropproject">
    <vt:lpwstr/>
  </property>
  <property fmtid="{D5CDD505-2E9C-101B-9397-08002B2CF9AE}" pid="117" name="FSC#AMAAQUISICAOBENSESERVICOS@103.4800:Contrato_Nmr_Ano">
    <vt:lpwstr>/-AMA</vt:lpwstr>
  </property>
  <property fmtid="{D5CDD505-2E9C-101B-9397-08002B2CF9AE}" pid="118" name="Order">
    <vt:r8>2163600</vt:r8>
  </property>
  <property fmtid="{D5CDD505-2E9C-101B-9397-08002B2CF9AE}" pid="119" name="FSC#CONFIGLOCALAMA@2305.100:DOC_Processo_Protocolo_CriadoEmAs">
    <vt:lpwstr/>
  </property>
  <property fmtid="{D5CDD505-2E9C-101B-9397-08002B2CF9AE}" pid="120" name="FSC#AMAGESTAODOCUMENTAL@103.4800:DOC_Entidades_NrFiscal">
    <vt:lpwstr/>
  </property>
  <property fmtid="{D5CDD505-2E9C-101B-9397-08002B2CF9AE}" pid="121" name="FSC#AMAGESTAODOCUMENTAL@103.4800:DOC_Entidades_Shortname">
    <vt:lpwstr/>
  </property>
  <property fmtid="{D5CDD505-2E9C-101B-9397-08002B2CF9AE}" pid="122" name="FSC#AMAGESTAODOCUMENTAL@103.4800:DOC_AnoProcesso">
    <vt:lpwstr/>
  </property>
  <property fmtid="{D5CDD505-2E9C-101B-9397-08002B2CF9AE}" pid="123" name="FSC#AMAGESTAODOCUMENTAL@103.4800:DOC_Entidades_Rua_Processo">
    <vt:lpwstr/>
  </property>
  <property fmtid="{D5CDD505-2E9C-101B-9397-08002B2CF9AE}" pid="124" name="FSC#AMAGESTAODOCUMENTAL@103.4800:Contrato_Nmr_Ano">
    <vt:lpwstr>/-AMA</vt:lpwstr>
  </property>
  <property fmtid="{D5CDD505-2E9C-101B-9397-08002B2CF9AE}" pid="125" name="FSC#AMAGESTAODEPROTOCOLOS@103.4800:DOC_Processo_Protocolo_CriadoEmAs">
    <vt:lpwstr/>
  </property>
  <property fmtid="{D5CDD505-2E9C-101B-9397-08002B2CF9AE}" pid="126" name="FSC#AMAGESTAODEPROTOCOLOS@103.4800:DOC_Missao">
    <vt:lpwstr/>
  </property>
  <property fmtid="{D5CDD505-2E9C-101B-9397-08002B2CF9AE}" pid="127" name="FSC#AMAGESTAODEPROTOCOLOS@103.4800:DOC_CargoRepresentanteLegal">
    <vt:lpwstr/>
  </property>
  <property fmtid="{D5CDD505-2E9C-101B-9397-08002B2CF9AE}" pid="128" name="FSC#AMAGESTAODEPROTOCOLOS@103.4800:DOC_RepresentanteLegal">
    <vt:lpwstr/>
  </property>
  <property fmtid="{D5CDD505-2E9C-101B-9397-08002B2CF9AE}" pid="129" name="FSC#AMAGESTAODEPROTOCOLOS@103.4800:DOC_Responsavel_Assinatura_Posicao">
    <vt:lpwstr/>
  </property>
  <property fmtid="{D5CDD505-2E9C-101B-9397-08002B2CF9AE}" pid="130" name="FSC#AMAGESTAODEPROTOCOLOS@103.4800:DOC_NumeroProc">
    <vt:lpwstr/>
  </property>
  <property fmtid="{D5CDD505-2E9C-101B-9397-08002B2CF9AE}" pid="131" name="FSC#AMAGESTAODEPROTOCOLOS@103.4800:DOC_Responsavel_Assinatura_Utilizador">
    <vt:lpwstr/>
  </property>
  <property fmtid="{D5CDD505-2E9C-101B-9397-08002B2CF9AE}" pid="132" name="FSC#CCAPRECONFIGG@15.1001:DepartmentON">
    <vt:lpwstr/>
  </property>
  <property fmtid="{D5CDD505-2E9C-101B-9397-08002B2CF9AE}" pid="133" name="FSC#CCAPRECONFIGG@15.1001:DepartmentWebsite">
    <vt:lpwstr/>
  </property>
  <property fmtid="{D5CDD505-2E9C-101B-9397-08002B2CF9AE}" pid="134" name="FSC#COOELAK@1.1001:replyreference">
    <vt:lpwstr/>
  </property>
  <property fmtid="{D5CDD505-2E9C-101B-9397-08002B2CF9AE}" pid="135" name="FSC#COOELAK@1.1001:OfficeHours">
    <vt:lpwstr/>
  </property>
  <property fmtid="{D5CDD505-2E9C-101B-9397-08002B2CF9AE}" pid="136" name="FSC#COOELAK@1.1001:FileRefOULong">
    <vt:lpwstr/>
  </property>
  <property fmtid="{D5CDD505-2E9C-101B-9397-08002B2CF9AE}" pid="137" name="FSC#ATPRECONFIG@1.1001:DispatchClause">
    <vt:lpwstr/>
  </property>
  <property fmtid="{D5CDD505-2E9C-101B-9397-08002B2CF9AE}" pid="138" name="FSC#ATPRECONFIG@1.1001:DepartmentZipCode_DepartmentCity">
    <vt:lpwstr/>
  </property>
  <property fmtid="{D5CDD505-2E9C-101B-9397-08002B2CF9AE}" pid="139" name="FSC#ATPRECONFIG@1.1001:DepartmentStreet_DepartmentZipCode_DepartmentCity">
    <vt:lpwstr/>
  </property>
</Properties>
</file>