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660F" w14:textId="77777777" w:rsidR="00B352C2" w:rsidRPr="007B4CE2" w:rsidRDefault="00B352C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</w:p>
    <w:p w14:paraId="48CB2DC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smallCaps/>
          <w:color w:val="000000"/>
          <w:sz w:val="22"/>
          <w:szCs w:val="22"/>
        </w:rPr>
      </w:pPr>
      <w:commentRangeStart w:id="0"/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 xml:space="preserve">PROTOCOLO </w:t>
      </w:r>
      <w:commentRangeEnd w:id="0"/>
      <w:r w:rsidR="007B4CE2">
        <w:rPr>
          <w:rStyle w:val="CommentReference"/>
        </w:rPr>
        <w:commentReference w:id="0"/>
      </w:r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DE COLABORAÇÃO PARA CONSUMO DE ATRIBUTOS PROFISSIONAIS DO SISTEMA DE CERTIFICAÇÃO DE ATRIBUTOS PROFISSIONAIS</w:t>
      </w:r>
    </w:p>
    <w:p w14:paraId="0F5E8AA7" w14:textId="77777777" w:rsidR="0049288D" w:rsidRPr="007B4CE2" w:rsidRDefault="0049288D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8F9E656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Entre:</w:t>
      </w:r>
    </w:p>
    <w:p w14:paraId="66064E87" w14:textId="3ADA5953" w:rsidR="00635301" w:rsidRPr="007B4CE2" w:rsidRDefault="00990E4E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Agência para</w:t>
      </w:r>
      <w:r w:rsidR="009E3E11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</w:t>
      </w: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Modernização Administrativa, I.P.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adiante abreviadamente designada por </w:t>
      </w:r>
      <w:r w:rsidR="0075786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AMA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ou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Primeira Outorgante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com sede na </w:t>
      </w:r>
      <w:r w:rsidR="00CA5087" w:rsidRPr="007B4CE2">
        <w:rPr>
          <w:rFonts w:asciiTheme="minorHAnsi" w:hAnsiTheme="minorHAnsi" w:cstheme="minorHAnsi"/>
          <w:color w:val="000000"/>
          <w:sz w:val="22"/>
          <w:szCs w:val="22"/>
        </w:rPr>
        <w:t>Rua de Santa Marta, n.º 55 – 3.º, 1150-294 Lisboa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pessoa coletiva de direito público n.º 508 184 509, </w:t>
      </w:r>
      <w:r w:rsidR="00B76731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neste ato representada por </w:t>
      </w:r>
      <w:r w:rsidR="00BB5D0C" w:rsidRPr="00BB5D0C">
        <w:rPr>
          <w:rFonts w:asciiTheme="minorHAnsi" w:hAnsiTheme="minorHAnsi" w:cstheme="minorHAnsi"/>
          <w:color w:val="000000"/>
          <w:sz w:val="22"/>
          <w:szCs w:val="22"/>
        </w:rPr>
        <w:t>Ana Sofia Rodrigues dos Reis Mota</w:t>
      </w:r>
      <w:r w:rsidR="00B76731" w:rsidRPr="007B4CE2">
        <w:rPr>
          <w:rFonts w:asciiTheme="minorHAnsi" w:hAnsiTheme="minorHAnsi" w:cstheme="minorHAnsi"/>
          <w:color w:val="000000"/>
          <w:sz w:val="22"/>
          <w:szCs w:val="22"/>
        </w:rPr>
        <w:t>, na qualidade de Presidente do Conselho Diretivo, com poderes para o presente ato.</w:t>
      </w:r>
    </w:p>
    <w:p w14:paraId="1AFF705B" w14:textId="77777777" w:rsidR="00635301" w:rsidRPr="007B4CE2" w:rsidRDefault="00990E4E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</w:p>
    <w:p w14:paraId="54860855" w14:textId="6E35A338" w:rsidR="00635301" w:rsidRPr="007B4CE2" w:rsidRDefault="00204A34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O</w:t>
      </w:r>
      <w:r w:rsidR="00932829"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1F28BB"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="005723C2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24DB1" w:rsidRPr="007B4CE2">
        <w:rPr>
          <w:rFonts w:asciiTheme="minorHAnsi" w:hAnsiTheme="minorHAnsi" w:cstheme="minorHAnsi"/>
          <w:color w:val="000000"/>
          <w:sz w:val="22"/>
          <w:szCs w:val="22"/>
        </w:rPr>
        <w:t>adiante abreviadamente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designada por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B37C6F" w:rsidRPr="007B4CE2">
        <w:rPr>
          <w:rFonts w:asciiTheme="minorHAnsi" w:hAnsiTheme="minorHAnsi" w:cstheme="minorHAnsi"/>
          <w:b/>
          <w:color w:val="000000"/>
          <w:sz w:val="22"/>
          <w:szCs w:val="22"/>
          <w:highlight w:val="lightGray"/>
        </w:rPr>
        <w:t>&lt;nome da entidade abreviado ou acrónimo&gt;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</w:t>
      </w:r>
      <w:r w:rsidR="00932829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Segunda Outorgante</w:t>
      </w:r>
      <w:r w:rsidR="00932829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com sede </w:t>
      </w:r>
      <w:r w:rsidR="00990E4E" w:rsidRPr="007B4CE2">
        <w:rPr>
          <w:rFonts w:asciiTheme="minorHAnsi" w:hAnsiTheme="minorHAnsi" w:cstheme="minorHAnsi"/>
          <w:color w:val="000000"/>
          <w:sz w:val="22"/>
          <w:szCs w:val="22"/>
        </w:rPr>
        <w:t>n</w:t>
      </w:r>
      <w:r w:rsidR="004E2402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pessoa coletiva </w:t>
      </w:r>
      <w:r w:rsidR="009379CE" w:rsidRPr="007B4CE2">
        <w:rPr>
          <w:rFonts w:asciiTheme="minorHAnsi" w:hAnsiTheme="minorHAnsi" w:cstheme="minorHAnsi"/>
          <w:color w:val="000000"/>
          <w:sz w:val="22"/>
          <w:szCs w:val="22"/>
        </w:rPr>
        <w:t>com o n.º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>, neste ato representad</w:t>
      </w:r>
      <w:r w:rsidR="00F160F7" w:rsidRPr="007B4CE2">
        <w:rPr>
          <w:rFonts w:asciiTheme="minorHAnsi" w:hAnsiTheme="minorHAnsi" w:cstheme="minorHAnsi"/>
          <w:color w:val="000000"/>
          <w:sz w:val="22"/>
          <w:szCs w:val="22"/>
        </w:rPr>
        <w:t>a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por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</w:t>
      </w:r>
      <w:r w:rsidR="00757869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portador do Cartão de Cidadão n.º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AC068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na qualidade 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</w:t>
      </w:r>
      <w:r w:rsidR="00223326" w:rsidRPr="007B4CE2">
        <w:rPr>
          <w:rFonts w:asciiTheme="minorHAnsi" w:hAnsiTheme="minorHAnsi" w:cstheme="minorHAnsi"/>
          <w:color w:val="000000"/>
          <w:sz w:val="22"/>
          <w:szCs w:val="22"/>
        </w:rPr>
        <w:t>, com p</w:t>
      </w:r>
      <w:r w:rsidR="00FC69DA" w:rsidRPr="007B4CE2">
        <w:rPr>
          <w:rFonts w:asciiTheme="minorHAnsi" w:hAnsiTheme="minorHAnsi" w:cstheme="minorHAnsi"/>
          <w:color w:val="000000"/>
          <w:sz w:val="22"/>
          <w:szCs w:val="22"/>
        </w:rPr>
        <w:t>oderes para o ato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nos termos </w:t>
      </w:r>
      <w:r w:rsidR="008A3E6E"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[…]</w:t>
      </w:r>
      <w:r w:rsidR="00EC5897" w:rsidRPr="007B4CE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11E0AC6F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FA8457" w14:textId="77777777" w:rsidR="00A54EF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Considerando que:</w:t>
      </w:r>
    </w:p>
    <w:p w14:paraId="177280F2" w14:textId="70F91F0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A AMA é o Instituto Público de regime especial integrado na administração indireta do Estado que tem por missão, identificar, desenvolver e avaliar programas, projetos e ações de modernização e de simplificação administrativa e regulatória, nos termos do disposto no artigo 3.º, n.º 1 do Decreto-Lei n.º 43/2012, de 23 de fevereiro, alterado pelo </w:t>
      </w:r>
      <w:r w:rsidRPr="007B4CE2">
        <w:rPr>
          <w:rFonts w:asciiTheme="minorHAnsi" w:eastAsia="Arial-BoldMT" w:hAnsiTheme="minorHAnsi" w:cstheme="minorHAnsi"/>
          <w:color w:val="000000"/>
          <w:sz w:val="22"/>
          <w:szCs w:val="22"/>
        </w:rPr>
        <w:t>Decreto-Lei n.º 126/2012, de 21 de junho;</w:t>
      </w:r>
    </w:p>
    <w:p w14:paraId="1EC97538" w14:textId="16846B8B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Na prossecução da missão identificada no considerando anterior, e nos termos do disposto na alínea i) do n.º 2 do artigo 3.º do Decreto-Lei n.º 43/2012, de 23 de fevereiro, a AMA tem por atribuição, entre outras, a de promover a realização de estudos, análises estatísticas e prospetivas e estimular as atividades de investigação, de desenvolvimento tecnológico e de divulgação de boas práticas, na área da administração eletrónica;</w:t>
      </w:r>
    </w:p>
    <w:p w14:paraId="31A2ACC0" w14:textId="435A9317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_______________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pretende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________________________________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;</w:t>
      </w:r>
    </w:p>
    <w:p w14:paraId="48CA1F8F" w14:textId="372BD703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Cartão de Cidadão, criado através da Lei n.º 7/2007, de 5 de fevereiro, na sua redação atual, é um documento autêntico de cidadania que permite ao cidadão identificar-se presencialmente, autenticar-se perante serviços eletrónicos, de forma segura, e assinar documentos eletrónicos, disponibilizando dois certificados que permitem aos seus titulares criar assinaturas digitais e autenticar-se perante sistemas informáticos, nos termos do n.º 2 do artigo 8.º do diploma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mencionado;</w:t>
      </w:r>
    </w:p>
    <w:p w14:paraId="0D299AAD" w14:textId="47234B66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Lei n.º 37/2014, de 26 de junho, na sua redação atual, prevê um sistema alternativo e voluntário de autenticação segura em sítios na internet, com a associação do número de identificação civil a um único número de telemóvel, podendo também associar o seu endereço de correio eletrónico, sendo ainda emitido um certificado qualificado para assinatura eletrónica qualificada de ativação facultativa;</w:t>
      </w:r>
    </w:p>
    <w:p w14:paraId="101F9DA4" w14:textId="7FFB2C90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assinatura eletrónica promovida através do Cartão de Cidadão e da Chave Móvel Digital pode, por solicitação do titular, conter a certificação de determinado atributo profissional, a qual é efetuada através do Sistema de Certificação de Atributos Profissionais (SCAP) e constitui comprovativo legal da qualidade profissional em que assina, atestada por entidade idónea, cujo procedimento é implementado e gerido pela AMA, nos termos do artigo 18.º-A da Lei n.º 7/2007, de 5 de fevereiro, na sua redação atual;</w:t>
      </w:r>
    </w:p>
    <w:p w14:paraId="27EF584C" w14:textId="61E97D55" w:rsidR="00460F9A" w:rsidRPr="007B4CE2" w:rsidRDefault="00460F9A" w:rsidP="007B4CE2">
      <w:pPr>
        <w:pStyle w:val="Textbody"/>
        <w:numPr>
          <w:ilvl w:val="0"/>
          <w:numId w:val="24"/>
        </w:numPr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termos da alínea c) do n.º 4 da RCM n.º 51/2017, de 19 de abril, e da alínea e) do n.º 4 da RCM n.º 141/2018, de 26 de outubro, a desmaterialização de procedimentos é uma prioridade do Governo, promovendo a adoção de medidas que visem a substituição da comunicação em papel por comunicação digital, nomeadamente através de utilização de assinaturas eletrónicas qualificadas, através do cartão de cidadão e do Sistema de Certificação de Atributos Profissionais para os dirigentes da Administração Pública;</w:t>
      </w:r>
    </w:p>
    <w:p w14:paraId="1355864F" w14:textId="77777777" w:rsidR="00460F9A" w:rsidRPr="007B4CE2" w:rsidRDefault="00460F9A" w:rsidP="007B4CE2">
      <w:pPr>
        <w:pStyle w:val="Textbody"/>
        <w:numPr>
          <w:ilvl w:val="0"/>
          <w:numId w:val="24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As prestações objeto do presente Protocolo não estão nem são suscetíveis de estar submetidas à concorrência de mercado, designadamente em razão da sua natureza e das suas características, bem como da posição relativa das partes no contrato e do contexto da sua própria formação, uma vez que a AMA detém a competência exclusiva no âmbito da implementação e gestão do SCAP (n.º 5 do artigo 18.º-A da Lei n.º 7/2007, de 5 de fevereiro, na sua redação atual), tratando-se de contratação excluída dos procedimentos de formação de contratos públicos, nos termos do n.º 1 e 2 do artigo 5.º do Código dos Contratos Públicos.</w:t>
      </w:r>
    </w:p>
    <w:p w14:paraId="1E1D5835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2B9322E" w14:textId="77777777" w:rsidR="00460F9A" w:rsidRPr="007B4CE2" w:rsidRDefault="00460F9A" w:rsidP="007B4CE2">
      <w:pPr>
        <w:pStyle w:val="Textbody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É, livremente e de boa-fé, celebrado o presente Protocolo, que se rege pelas seguintes cláusulas:</w:t>
      </w:r>
    </w:p>
    <w:p w14:paraId="6E048D69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776651E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primeira</w:t>
      </w:r>
    </w:p>
    <w:p w14:paraId="3411E4E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Objeto e âmbito</w:t>
      </w:r>
    </w:p>
    <w:p w14:paraId="2D863477" w14:textId="68C3B514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tem por objeto a definição das regras de cooperação entre a </w:t>
      </w:r>
      <w:r w:rsidRPr="007B4CE2">
        <w:rPr>
          <w:rFonts w:asciiTheme="minorHAnsi" w:hAnsiTheme="minorHAnsi" w:cstheme="minorHAnsi"/>
          <w:smallCap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sz w:val="22"/>
          <w:szCs w:val="22"/>
          <w:highlight w:val="lightGray"/>
        </w:rPr>
        <w:t>___</w:t>
      </w:r>
      <w:r w:rsidRPr="007B4CE2">
        <w:rPr>
          <w:rFonts w:asciiTheme="minorHAnsi" w:hAnsiTheme="minorHAnsi" w:cstheme="minorHAnsi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âmbito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do projeto de consumo do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Sistema de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Certificação de Atributos Profissionais (SCAP)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nas operações de assinatura eletrónica sobre documentos e transações digitais e autenticação eletrónica.</w:t>
      </w:r>
    </w:p>
    <w:p w14:paraId="0C894D16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0977537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segunda</w:t>
      </w:r>
    </w:p>
    <w:p w14:paraId="1D786EC0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Obrigações das partes</w:t>
      </w:r>
    </w:p>
    <w:p w14:paraId="303D7A94" w14:textId="04AD9B73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No cumprimento do presente Protocolo, bem como dos objetivos previstos na cláusula anterior são obrigações da </w:t>
      </w:r>
      <w:r w:rsidRPr="007B4CE2">
        <w:rPr>
          <w:rFonts w:asciiTheme="minorHAnsi" w:hAnsiTheme="minorHAnsi" w:cstheme="minorHAnsi"/>
          <w:b/>
          <w:smallCap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41945226" w14:textId="284641AA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Coordenar estratégica e operacionalmente o projeto, na sua vertente técnica e funcional;</w:t>
      </w:r>
    </w:p>
    <w:p w14:paraId="72205DD8" w14:textId="076AD183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Comunicar ao Segundo Outorgante as características técnicas da integração;</w:t>
      </w:r>
    </w:p>
    <w:p w14:paraId="5EBD2E7D" w14:textId="27F44CA2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Definir, em coordenação com o Segundo Outorgante, a solução tecnológica para garantir a certificação de atributos profissionais através do SCAP;</w:t>
      </w:r>
    </w:p>
    <w:p w14:paraId="1AAD578A" w14:textId="622CA5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Monitorizar o desenvolvimento dos trabalhos;</w:t>
      </w:r>
    </w:p>
    <w:p w14:paraId="070412B7" w14:textId="65DA4BCE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Garantir a existência de um período de testes, para a correção de anomalias e realização das alterações necessárias à plena operacionalidade do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da plataforma SCAP;</w:t>
      </w:r>
    </w:p>
    <w:p w14:paraId="424EB831" w14:textId="029AFA87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Permitir ao Segundo Outorgante o acesso a documentos técnicos;</w:t>
      </w:r>
    </w:p>
    <w:p w14:paraId="60FD151A" w14:textId="0E89B49C" w:rsidR="00460F9A" w:rsidRPr="007B4CE2" w:rsidRDefault="00460F9A" w:rsidP="007B4CE2">
      <w:pPr>
        <w:pStyle w:val="Textbody"/>
        <w:numPr>
          <w:ilvl w:val="0"/>
          <w:numId w:val="26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Não imputar quaisquer custos pelo serviço prestado durante a vigência do presente protocolo.</w:t>
      </w:r>
    </w:p>
    <w:p w14:paraId="681F7676" w14:textId="65D632D2" w:rsidR="00460F9A" w:rsidRPr="007B4CE2" w:rsidRDefault="00460F9A" w:rsidP="007B4CE2">
      <w:pPr>
        <w:pStyle w:val="Textbody"/>
        <w:numPr>
          <w:ilvl w:val="0"/>
          <w:numId w:val="30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 cumprimento do presente Protocolo, bem como dos objetivos e dos prazos previstos na cláusula anterior, são obrigações do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>/da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___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A107BEA" w14:textId="2948096A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Proceder ao levantamento das suas necessidades de adaptação tecnológica, de forma a permitir as operações de assinatura eletrónica sobre documentos e transações digitais, e a autenticação eletrónica perante serviços (sistemas, </w:t>
      </w:r>
      <w:r w:rsidR="004F536D"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sites</w:t>
      </w:r>
      <w:r w:rsidR="004F536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ou outros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 públicos e privados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desenvolvimento de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56E7AD5" w14:textId="6CB9ADE4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Desenvolver o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adquirir o </w:t>
      </w:r>
      <w:r w:rsidRPr="007B4CE2">
        <w:rPr>
          <w:rFonts w:asciiTheme="minorHAnsi" w:hAnsiTheme="minorHAnsi" w:cstheme="minorHAnsi"/>
          <w:i/>
          <w:iCs/>
          <w:color w:val="000000"/>
          <w:sz w:val="22"/>
          <w:szCs w:val="22"/>
        </w:rPr>
        <w:t>hardware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 serviços necessários para utilização da certificação de atributos profissionais através do SCAP;</w:t>
      </w:r>
    </w:p>
    <w:p w14:paraId="7A6AE10B" w14:textId="2A5106F4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Colaborar com a </w:t>
      </w:r>
      <w:r w:rsidRPr="007B4CE2">
        <w:rPr>
          <w:rFonts w:asciiTheme="minorHAnsi" w:hAnsiTheme="minorHAnsi" w:cstheme="minorHAnsi"/>
          <w:b/>
          <w:bCs/>
          <w:color w:val="000000"/>
          <w:sz w:val="22"/>
          <w:szCs w:val="22"/>
        </w:rPr>
        <w:t>AMA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na definição da solução tecnológica dos interfaces destinados a garantir a certificação de atributos profissionais;</w:t>
      </w:r>
    </w:p>
    <w:p w14:paraId="71484E84" w14:textId="018493B0" w:rsidR="00460F9A" w:rsidRPr="007B4CE2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Acompanhar o desenvolvimento, implementação e teste da solução adotada para o SCAP;</w:t>
      </w:r>
    </w:p>
    <w:p w14:paraId="7DF910F7" w14:textId="562280A2" w:rsidR="00460F9A" w:rsidRDefault="00460F9A" w:rsidP="007B4CE2">
      <w:pPr>
        <w:pStyle w:val="Textbody"/>
        <w:numPr>
          <w:ilvl w:val="0"/>
          <w:numId w:val="28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Suportar os custos específicos de desenvolvimento, adaptação, operação, utilização, ou manutenção do SCAP decorrentes do presente protocolo.</w:t>
      </w:r>
    </w:p>
    <w:p w14:paraId="5EAECD3F" w14:textId="77777777" w:rsidR="007B4CE2" w:rsidRPr="007B4CE2" w:rsidRDefault="007B4CE2" w:rsidP="007B4CE2">
      <w:pPr>
        <w:pStyle w:val="Textbody"/>
        <w:spacing w:after="0" w:line="360" w:lineRule="auto"/>
        <w:ind w:left="644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70CCD0A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Terceira</w:t>
      </w:r>
    </w:p>
    <w:p w14:paraId="2122D579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Acesso à informação</w:t>
      </w:r>
    </w:p>
    <w:p w14:paraId="50643875" w14:textId="3B7EEF7E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 acesso à informação processa-se através de infraestrutura que garanta a confidencialidade da informação transmitida, de acordo com as boas práticas de segurança da informação, através de cifra das comunicações entre as duas entidades.</w:t>
      </w:r>
    </w:p>
    <w:p w14:paraId="71DCB7AA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6AE81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Quarta</w:t>
      </w:r>
    </w:p>
    <w:p w14:paraId="59F16813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Responsabilidade</w:t>
      </w:r>
    </w:p>
    <w:p w14:paraId="1D32793F" w14:textId="5D3E2A5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 conteúdo da informação relativa aos atributos dos utilizadores do SCAP, bem como a atualidade da mesma, é da exclusiva responsabilidade das entidades que efetuaram a sua associação, nos termos dos n.</w:t>
      </w:r>
      <w:r w:rsidRPr="007B4CE2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3 e 4 do artigo 3.º da Portaria n.º 73/2018, de 12 de março.</w:t>
      </w:r>
    </w:p>
    <w:p w14:paraId="34621F48" w14:textId="554BFD55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A AMA não assume qualquer responsabilidade pela veracidade dos dados, nomeadamente pela informação acerca dos atributos dos utilizadores do SCAP.</w:t>
      </w:r>
    </w:p>
    <w:p w14:paraId="3356EC3E" w14:textId="5F4290CD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Os utilizadores do SCAP são responsáveis pela utilização da autenticação e assinatura para certificação dos atributos profissionais, empresariais ou públicos, nos termos do artigo 5.º da Portaria n.º 73/2018, de 12 de março.</w:t>
      </w:r>
    </w:p>
    <w:p w14:paraId="28B1CD42" w14:textId="17B9EA08" w:rsidR="00460F9A" w:rsidRPr="007B4CE2" w:rsidRDefault="00460F9A" w:rsidP="007B4CE2">
      <w:pPr>
        <w:pStyle w:val="Textbody"/>
        <w:numPr>
          <w:ilvl w:val="1"/>
          <w:numId w:val="32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Em tudo o que não se encontre previsto nos números anteriores, a responsabilidade das partes relativamente ao cumprimento das disposições constantes do presente Protocolo é conjunta.</w:t>
      </w:r>
    </w:p>
    <w:p w14:paraId="66D80DBE" w14:textId="77777777" w:rsidR="004F536D" w:rsidRPr="007B4CE2" w:rsidRDefault="004F536D" w:rsidP="007B4CE2">
      <w:pPr>
        <w:pStyle w:val="Textbody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81C226F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Quinta</w:t>
      </w:r>
    </w:p>
    <w:p w14:paraId="7A61E4C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Direitos sobre os bens a adquirir e soluções a desenvolver</w:t>
      </w:r>
    </w:p>
    <w:p w14:paraId="189261B7" w14:textId="45A635FB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Todos os direitos de autor ou de propriedade intelectual e demais direitos conexos relativos aos sistemas e soluções (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software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(executável e código fonte), os seus componentes e módulos, alterações, atualizações e novas versões, documentação, escritos, relatórios, esquemas, desenhos, imagens, fotografias, especificações, dados em formato eletrónico e tabulações, inquéritos e questionários, invenções, inovações técnicas, </w:t>
      </w:r>
      <w:r w:rsidRPr="007B4CE2">
        <w:rPr>
          <w:rFonts w:asciiTheme="minorHAnsi" w:hAnsiTheme="minorHAnsi" w:cstheme="minorHAnsi"/>
          <w:i/>
          <w:color w:val="000000"/>
          <w:sz w:val="22"/>
          <w:szCs w:val="22"/>
        </w:rPr>
        <w:t>know-how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, processos, técnicas, documentos ou quaisquer outras criações, de qualquer natureza) que venham a ser desenvolvidos, criados, modificados ou personalizados no âmbito da execução do presente protocolo ficarão na exclusiva titularidade da entidade que os produziu ou desenvolveu.</w:t>
      </w:r>
    </w:p>
    <w:p w14:paraId="42BB5E9B" w14:textId="1471C537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Nos casos em que seja necessária a aquisição de bens ou serviços a terceiros, as partes obrigam-se a garantir que os direitos referidos nos números anteriores ficarão na sua titularidade.</w:t>
      </w:r>
    </w:p>
    <w:p w14:paraId="292931D5" w14:textId="6BA77916" w:rsidR="00460F9A" w:rsidRPr="007B4CE2" w:rsidRDefault="00460F9A" w:rsidP="007B4CE2">
      <w:pPr>
        <w:pStyle w:val="Textbody"/>
        <w:numPr>
          <w:ilvl w:val="1"/>
          <w:numId w:val="34"/>
        </w:numPr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Para os efeitos previstos no número anterior, as partes desde já acordam que, nas peças dos 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lastRenderedPageBreak/>
        <w:t>procedimentos de contratação e nos contratos a celebrar, deve ficar consignado que os direitos referidos nos números anteriores ficarão na sua titularidade.</w:t>
      </w:r>
    </w:p>
    <w:p w14:paraId="4D960C52" w14:textId="77777777" w:rsidR="004F536D" w:rsidRPr="007B4CE2" w:rsidRDefault="004F536D" w:rsidP="007B4CE2">
      <w:pPr>
        <w:pStyle w:val="Textbody"/>
        <w:spacing w:after="0" w:line="360" w:lineRule="auto"/>
        <w:ind w:left="360"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C6983D5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Cláusula Sexta</w:t>
      </w:r>
    </w:p>
    <w:p w14:paraId="66F358D8" w14:textId="77777777" w:rsidR="00460F9A" w:rsidRPr="007B4CE2" w:rsidRDefault="00460F9A" w:rsidP="007B4CE2">
      <w:pPr>
        <w:pStyle w:val="Textbody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Proteção de Dados Pessoais</w:t>
      </w:r>
    </w:p>
    <w:p w14:paraId="20A447D6" w14:textId="77777777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AMA e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encontram-se vinculados às disposições legais sobre a proteção de dados pessoais, nomeadamente ao cumprimento do Regulamento (UE) 2016/679 do Parlamento Europeu e do Conselho, de 27 de abril de 2016, e da Lei n.º 58/2019, de 8 de agosto, não os utilizando para outros fins, nem os fornecendo a terceiros e mantendo-os guardados nos processos respetivos.</w:t>
      </w:r>
    </w:p>
    <w:p w14:paraId="5964AFC3" w14:textId="7EF57E92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Nos termos da alínea c) do nº 1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art.º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3º da portaria do artigo 3.º da Portaria n.º 73/2018, de 12 de março, a AMA disponibiliza a adesão do SCAP à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no âmbito da utilização de outro meio de identificação eletrónica reconhecido em Estados membros da União Europeia, designadamente a prevista no Regulamento (UE) n.º 910/2014, do Parlamento Europeu e do Conselho, de 23 de julho.</w:t>
      </w:r>
    </w:p>
    <w:p w14:paraId="06B7AF93" w14:textId="7598CD52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A AMA não determina as finalidades e os meios de tratamento de dados realizados pelo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, nem atua por conta do mesmo, não existindo qualquer responsabilidade conjunta ou relação de subcontratação.</w:t>
      </w:r>
    </w:p>
    <w:p w14:paraId="4FD744D0" w14:textId="0808A399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ou os seus clientes não determinam as finalidades e os meios de tratamento de dados realizados pela AMA, nem atuam por conta da mesma, não existindo qualquer responsabilidade conjunta ou relação de subcontratação.</w:t>
      </w:r>
    </w:p>
    <w:p w14:paraId="1077B210" w14:textId="0D097184" w:rsidR="00460F9A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 AMA assume as responsabilidades nos termos acordados com as entidades fornecedoras de atributos no tratamento de dados realizado no âmbito do 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SCAP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6F6BEB5" w14:textId="77777777" w:rsidR="004F536D" w:rsidRPr="007B4CE2" w:rsidRDefault="00460F9A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O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/A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  <w:highlight w:val="lightGray"/>
        </w:rPr>
        <w:t>&lt;entidade&gt;</w:t>
      </w:r>
      <w:r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é apenas responsável pelo tratamento de dados realizados no âmbito da respetiva atividade</w:t>
      </w:r>
      <w:r w:rsidR="004F536D" w:rsidRPr="007B4CE2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479AA076" w14:textId="0B93FA51" w:rsidR="00460F9A" w:rsidRPr="007B4CE2" w:rsidRDefault="004F536D" w:rsidP="007B4CE2">
      <w:pPr>
        <w:pStyle w:val="Textbody"/>
        <w:numPr>
          <w:ilvl w:val="0"/>
          <w:numId w:val="35"/>
        </w:numPr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E</w:t>
      </w:r>
      <w:r w:rsidR="00460F9A" w:rsidRPr="007B4CE2">
        <w:rPr>
          <w:rFonts w:asciiTheme="minorHAnsi" w:hAnsiTheme="minorHAnsi" w:cstheme="minorHAnsi"/>
          <w:color w:val="000000"/>
          <w:sz w:val="22"/>
          <w:szCs w:val="22"/>
        </w:rPr>
        <w:t>xcetuam-se do disposto no número 1 as informações cuja divulgação seja imposta por lei, necessária à defesa dos seus interesses em caso de litígio ou necessária à obtenção de quaisquer autorizações, declarações, certidões, aprovações e consentimentos necessários à execução do Protocolo.</w:t>
      </w:r>
    </w:p>
    <w:p w14:paraId="190945EB" w14:textId="77777777" w:rsidR="007B4CE2" w:rsidRPr="007B4CE2" w:rsidRDefault="007B4CE2" w:rsidP="007B4CE2">
      <w:pPr>
        <w:pStyle w:val="Textbody"/>
        <w:spacing w:after="0" w:line="360" w:lineRule="auto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38C56D2F" w14:textId="7B0AAFB8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Sétima </w:t>
      </w:r>
    </w:p>
    <w:p w14:paraId="08FA7D64" w14:textId="77777777" w:rsidR="007B4CE2" w:rsidRPr="007B4CE2" w:rsidRDefault="007B4CE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Confidencialidade</w:t>
      </w:r>
    </w:p>
    <w:p w14:paraId="0CA92C97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 xml:space="preserve">As Partes reconhecem a natureza confidencial do presente Protocolo e </w:t>
      </w:r>
      <w:r w:rsidRPr="007B4CE2">
        <w:rPr>
          <w:rFonts w:asciiTheme="minorHAnsi" w:hAnsiTheme="minorHAnsi" w:cstheme="minorHAnsi"/>
          <w:sz w:val="22"/>
          <w:szCs w:val="22"/>
        </w:rPr>
        <w:t xml:space="preserve">obrigam-se a não transmitir nem </w:t>
      </w:r>
      <w:r w:rsidRPr="007B4CE2">
        <w:rPr>
          <w:rFonts w:asciiTheme="minorHAnsi" w:hAnsiTheme="minorHAnsi" w:cstheme="minorHAnsi"/>
          <w:sz w:val="22"/>
          <w:szCs w:val="22"/>
        </w:rPr>
        <w:lastRenderedPageBreak/>
        <w:t>revelar o teor e conteúdo, no todo ou em parte, do presente Protocolo bem como de todas as informações, documentos e comunicações de que tenham ou venham a ter conhecimento no âmbito do mesmo.</w:t>
      </w:r>
    </w:p>
    <w:p w14:paraId="5120465D" w14:textId="77777777" w:rsidR="007B4CE2" w:rsidRPr="007B4CE2" w:rsidRDefault="007B4CE2" w:rsidP="007B4CE2">
      <w:pPr>
        <w:numPr>
          <w:ilvl w:val="0"/>
          <w:numId w:val="21"/>
        </w:numPr>
        <w:tabs>
          <w:tab w:val="clear" w:pos="357"/>
          <w:tab w:val="num" w:pos="709"/>
        </w:tabs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Salvo autorização expressa em contrário do outro outorgante, cada um dos outorgantes obriga-se a:</w:t>
      </w:r>
    </w:p>
    <w:p w14:paraId="5E384FC0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>Só utilizar a referida informação nos termos previstos e para os fins decorrentes do presente Protocolo;</w:t>
      </w:r>
    </w:p>
    <w:p w14:paraId="31585D28" w14:textId="77777777" w:rsidR="007B4CE2" w:rsidRPr="007B4CE2" w:rsidRDefault="007B4CE2" w:rsidP="007B4CE2">
      <w:pPr>
        <w:numPr>
          <w:ilvl w:val="0"/>
          <w:numId w:val="20"/>
        </w:numPr>
        <w:suppressAutoHyphens w:val="0"/>
        <w:autoSpaceDN/>
        <w:spacing w:line="360" w:lineRule="auto"/>
        <w:contextualSpacing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>Não ceder, não partilhar e não permitir a duplicação, uso ou divulgação da referida informação, no todo ou em parte, a terceiros.</w:t>
      </w:r>
    </w:p>
    <w:p w14:paraId="25FA8A4B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A obrigação de confidencialidade é extensiva às entidades com quem as signatárias venham a estabelecer parcerias e mantém-se mesmo após a vigência do presente Protocolo, independentemente da causa da sua cessação.</w:t>
      </w:r>
    </w:p>
    <w:p w14:paraId="17983305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Em caso de ser necessária a divulgação de informação confidencial, para cumprimento de decisão judicial ou administrativa definitiva emanada de órgão competente para o efeito, os outorgantes obrigam-se a concertarem previamente as respetivas posições e a desenvolverem os seus melhores esforços com vista a evitar ou limitar a revelação da Informação Confidencial, nomeadamente pela prática conjunta das diligências adequadas à proteção dos respetivos interesses e a fazer acompanhar essa divulgação da indicação de que se trata de Informação Confidencial pertencente a terceiro reveladora de segredo comercial ou industrial ou de segredo relativo a direitos de propriedade intelectual e/ou industrial e afins.</w:t>
      </w:r>
    </w:p>
    <w:p w14:paraId="44E9FD24" w14:textId="77777777" w:rsidR="007B4CE2" w:rsidRPr="007B4CE2" w:rsidRDefault="007B4CE2" w:rsidP="007B4CE2">
      <w:pPr>
        <w:numPr>
          <w:ilvl w:val="0"/>
          <w:numId w:val="21"/>
        </w:numPr>
        <w:suppressAutoHyphens w:val="0"/>
        <w:autoSpaceDE w:val="0"/>
        <w:adjustRightInd w:val="0"/>
        <w:spacing w:line="360" w:lineRule="auto"/>
        <w:ind w:left="426" w:hanging="426"/>
        <w:contextualSpacing/>
        <w:jc w:val="both"/>
        <w:textAlignment w:val="auto"/>
        <w:rPr>
          <w:rFonts w:asciiTheme="minorHAnsi" w:eastAsia="Times New Roman" w:hAnsiTheme="minorHAnsi" w:cstheme="minorHAnsi"/>
          <w:sz w:val="22"/>
          <w:szCs w:val="22"/>
        </w:rPr>
      </w:pPr>
      <w:r w:rsidRPr="007B4CE2">
        <w:rPr>
          <w:rFonts w:asciiTheme="minorHAnsi" w:eastAsia="Times New Roman" w:hAnsiTheme="minorHAnsi" w:cstheme="minorHAnsi"/>
          <w:sz w:val="22"/>
          <w:szCs w:val="22"/>
        </w:rPr>
        <w:t>O dever de confidencialidade e de sigilo não prejudica o direito das partes divulgarem publicamente a sua participação na realização do presente projeto mencionando a colaboração mútua e o seu objeto concreto.</w:t>
      </w:r>
    </w:p>
    <w:p w14:paraId="0D4501F7" w14:textId="77777777" w:rsidR="00460F9A" w:rsidRPr="007B4CE2" w:rsidRDefault="00460F9A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1059D2D" w14:textId="3CF93454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Cláusula </w:t>
      </w:r>
      <w:r w:rsidR="007B4CE2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Oitava</w:t>
      </w:r>
    </w:p>
    <w:p w14:paraId="2F6BA695" w14:textId="77777777" w:rsidR="00635301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Comunicações entre as partes</w:t>
      </w:r>
    </w:p>
    <w:p w14:paraId="4FE276CC" w14:textId="642241F5" w:rsidR="00C22755" w:rsidRPr="007B4CE2" w:rsidRDefault="00757869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Todas as comunicações que devam realizar-se ao abrigo do presente Protocolo serão efetuadas por escrito</w:t>
      </w:r>
      <w:r w:rsidR="006C0D8E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enviadas por correio eletrónico </w:t>
      </w:r>
      <w:r w:rsidR="006C0D8E" w:rsidRPr="007B4CE2">
        <w:rPr>
          <w:rFonts w:asciiTheme="minorHAnsi" w:hAnsiTheme="minorHAnsi" w:cstheme="minorHAnsi"/>
          <w:sz w:val="22"/>
          <w:szCs w:val="22"/>
        </w:rPr>
        <w:t>para os seguintes endereços</w:t>
      </w:r>
      <w:r w:rsidRPr="007B4CE2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6A9D846" w14:textId="73315ACC" w:rsidR="00EE52CF" w:rsidRPr="007B4CE2" w:rsidRDefault="00EE52CF" w:rsidP="007B4CE2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t xml:space="preserve">AMA - </w:t>
      </w:r>
      <w:hyperlink r:id="rId16" w:history="1">
        <w:r w:rsidR="006C0D8E" w:rsidRPr="007B4CE2">
          <w:rPr>
            <w:rStyle w:val="Hyperlink"/>
            <w:rFonts w:asciiTheme="minorHAnsi" w:hAnsiTheme="minorHAnsi" w:cstheme="minorHAnsi"/>
            <w:sz w:val="22"/>
            <w:szCs w:val="22"/>
          </w:rPr>
          <w:t>protocolos@ama.gov.pt</w:t>
        </w:r>
      </w:hyperlink>
      <w:r w:rsidRPr="007B4CE2">
        <w:rPr>
          <w:rFonts w:asciiTheme="minorHAnsi" w:hAnsiTheme="minorHAnsi" w:cstheme="minorHAnsi"/>
          <w:sz w:val="22"/>
          <w:szCs w:val="22"/>
        </w:rPr>
        <w:t>;</w:t>
      </w:r>
    </w:p>
    <w:p w14:paraId="7EC9F39F" w14:textId="6568145F" w:rsidR="00EE52CF" w:rsidRPr="007B4CE2" w:rsidRDefault="00EE52CF" w:rsidP="007B4CE2">
      <w:pPr>
        <w:pStyle w:val="ListParagraph"/>
        <w:widowControl w:val="0"/>
        <w:numPr>
          <w:ilvl w:val="0"/>
          <w:numId w:val="18"/>
        </w:numPr>
        <w:spacing w:line="360" w:lineRule="auto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B4CE2">
        <w:rPr>
          <w:rFonts w:asciiTheme="minorHAnsi" w:hAnsiTheme="minorHAnsi" w:cstheme="minorHAnsi"/>
          <w:sz w:val="22"/>
          <w:szCs w:val="22"/>
        </w:rPr>
        <w:fldChar w:fldCharType="begin"/>
      </w:r>
      <w:r w:rsidRPr="007B4CE2">
        <w:rPr>
          <w:rFonts w:asciiTheme="minorHAnsi" w:hAnsiTheme="minorHAnsi" w:cstheme="minorHAnsi"/>
          <w:sz w:val="22"/>
          <w:szCs w:val="22"/>
        </w:rPr>
        <w:instrText xml:space="preserve"> DOCPROPERTY "FSC#CONFIGLOCALAMA@2305.100:DOC_Entidades_Shortname" \* MERGEFORMAT </w:instrText>
      </w:r>
      <w:r w:rsidRPr="007B4CE2">
        <w:rPr>
          <w:rFonts w:asciiTheme="minorHAnsi" w:hAnsiTheme="minorHAnsi" w:cstheme="minorHAnsi"/>
          <w:sz w:val="22"/>
          <w:szCs w:val="22"/>
        </w:rPr>
        <w:fldChar w:fldCharType="end"/>
      </w:r>
      <w:r w:rsidRPr="007B4CE2">
        <w:rPr>
          <w:rFonts w:asciiTheme="minorHAnsi" w:hAnsiTheme="minorHAnsi" w:cstheme="minorHAnsi"/>
          <w:sz w:val="22"/>
          <w:szCs w:val="22"/>
        </w:rPr>
        <w:t xml:space="preserve">______ - </w:t>
      </w:r>
      <w:hyperlink r:id="rId17" w:history="1">
        <w:r w:rsidRPr="007B4CE2">
          <w:rPr>
            <w:rStyle w:val="Hyperlink"/>
            <w:rFonts w:asciiTheme="minorHAnsi" w:hAnsiTheme="minorHAnsi" w:cstheme="minorHAnsi"/>
            <w:sz w:val="22"/>
            <w:szCs w:val="22"/>
          </w:rPr>
          <w:t>___________@____.___</w:t>
        </w:r>
      </w:hyperlink>
    </w:p>
    <w:p w14:paraId="0AA1B700" w14:textId="77777777" w:rsidR="00EE52CF" w:rsidRPr="007B4CE2" w:rsidRDefault="00EE52CF" w:rsidP="007B4CE2">
      <w:pPr>
        <w:pStyle w:val="Textbody"/>
        <w:suppressAutoHyphens w:val="0"/>
        <w:spacing w:after="0" w:line="360" w:lineRule="auto"/>
        <w:ind w:left="709"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B80F175" w14:textId="52BF1A30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Nona</w:t>
      </w:r>
    </w:p>
    <w:p w14:paraId="0CBBE156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Modificação do Protocolo</w:t>
      </w:r>
    </w:p>
    <w:p w14:paraId="1EC04CD4" w14:textId="77777777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rotocolo pode ser objeto de modificação, por motivos devidamente justificados, sob a 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lastRenderedPageBreak/>
        <w:t xml:space="preserve">forma de aditamento escrito a ser assinado pelos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</w:p>
    <w:p w14:paraId="5250176A" w14:textId="251AE592" w:rsidR="004239BD" w:rsidRPr="003136BA" w:rsidRDefault="004239BD" w:rsidP="004239BD">
      <w:pPr>
        <w:pStyle w:val="Textbody"/>
        <w:numPr>
          <w:ilvl w:val="0"/>
          <w:numId w:val="36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Salvaguarda-se do disposto no número anterior a alteração dos contactos identificados na Cláusula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Oitava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, os quais podem ser alterados por simples comunicação escrita entre as partes.</w:t>
      </w:r>
    </w:p>
    <w:p w14:paraId="659F1266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6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2291CB8B" w14:textId="622FFC94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Cláusula Décima</w:t>
      </w:r>
    </w:p>
    <w:p w14:paraId="4E3A49F8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b/>
          <w:color w:val="000000"/>
          <w:sz w:val="22"/>
          <w:szCs w:val="22"/>
        </w:rPr>
        <w:t>Vigência</w:t>
      </w:r>
    </w:p>
    <w:p w14:paraId="2D348AF5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>O presente Protocolo entra em vigor na data da sua celebração e tem a duração de 2 (dois) anos.</w:t>
      </w:r>
    </w:p>
    <w:p w14:paraId="53C3A701" w14:textId="77777777" w:rsidR="004239BD" w:rsidRPr="009E3E11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Sem prejuízo do disposto no número anterior, o presente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 renova-se automática e sucessivamente no seu termo, por iguais períodos, caso não seja denunciado por declaração receptícia por qualquer das partes, com a antecedência mínima de 180 (cento e oitenta) dias.</w:t>
      </w:r>
    </w:p>
    <w:p w14:paraId="13EAAE94" w14:textId="77777777" w:rsidR="004239BD" w:rsidRDefault="004239BD" w:rsidP="004239BD">
      <w:pPr>
        <w:pStyle w:val="Textbody"/>
        <w:numPr>
          <w:ilvl w:val="0"/>
          <w:numId w:val="10"/>
        </w:numPr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Após 12 (doze) meses de duração efetiva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rotocolo, qualquer das partes pode, ainda, denunciar 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 xml:space="preserve">rotocolo a todo o tempo, independentemente da invocação de qualquer justificação para o efeito, mediante declaração receptícia, com antecedência não inferior a 6 (seis) meses do termo pretendido do </w:t>
      </w:r>
      <w:r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9E3E11">
        <w:rPr>
          <w:rFonts w:asciiTheme="minorHAnsi" w:hAnsiTheme="minorHAnsi" w:cstheme="minorHAnsi"/>
          <w:color w:val="000000"/>
          <w:sz w:val="22"/>
          <w:szCs w:val="22"/>
        </w:rPr>
        <w:t>rotocolo.</w:t>
      </w:r>
    </w:p>
    <w:p w14:paraId="2D3815BF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BA6F9C8" w14:textId="2ECB2911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Cláusula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Décima Primeira</w:t>
      </w:r>
    </w:p>
    <w:p w14:paraId="2FC94CBE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/>
          <w:color w:val="000000"/>
          <w:sz w:val="22"/>
          <w:szCs w:val="22"/>
        </w:rPr>
        <w:t>Resolução de Diferendos</w:t>
      </w:r>
    </w:p>
    <w:p w14:paraId="5891DBC1" w14:textId="77777777" w:rsidR="004239BD" w:rsidRPr="003136BA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Caso ocorra algum diferendo entre os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outorgantes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relativo ao presente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P</w:t>
      </w:r>
      <w:r w:rsidRPr="003136BA">
        <w:rPr>
          <w:rFonts w:asciiTheme="minorHAnsi" w:hAnsiTheme="minorHAnsi" w:cstheme="minorHAnsi"/>
          <w:bCs/>
          <w:color w:val="000000"/>
          <w:sz w:val="22"/>
          <w:szCs w:val="22"/>
        </w:rPr>
        <w:t>rotocolo deverão os mesmos procurar conciliar-se através de contacto direto entre os respetivos titulares dos órgãos máximos.</w:t>
      </w:r>
    </w:p>
    <w:p w14:paraId="6EA866EF" w14:textId="77777777" w:rsidR="004239BD" w:rsidRPr="009E3E11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090B2C6" w14:textId="77777777" w:rsidR="004239BD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D81C746" w14:textId="2EB493A3" w:rsidR="004239BD" w:rsidRPr="003B6C6E" w:rsidRDefault="004239BD" w:rsidP="004239BD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O presente Protocolo foi escrito em </w:t>
      </w:r>
      <w:r w:rsidRPr="003B6C6E">
        <w:rPr>
          <w:rFonts w:asciiTheme="minorHAnsi" w:hAnsiTheme="minorHAnsi" w:cstheme="minorHAnsi"/>
          <w:color w:val="000000"/>
          <w:sz w:val="22"/>
          <w:szCs w:val="22"/>
          <w:highlight w:val="lightGray"/>
        </w:rPr>
        <w:t>__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 xml:space="preserve"> páginas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B6C6E">
        <w:rPr>
          <w:rFonts w:asciiTheme="minorHAnsi" w:hAnsiTheme="minorHAnsi" w:cstheme="minorHAnsi"/>
          <w:color w:val="000000"/>
          <w:sz w:val="22"/>
          <w:szCs w:val="22"/>
        </w:rPr>
        <w:t>e vai ser assinado através da aposição de assinatura digital qualificada.</w:t>
      </w:r>
    </w:p>
    <w:p w14:paraId="52368BD2" w14:textId="77777777" w:rsidR="00015FC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9A0AF0" w14:textId="23EFCD49" w:rsidR="00635301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color w:val="000000"/>
          <w:sz w:val="22"/>
          <w:szCs w:val="22"/>
        </w:rPr>
        <w:t>Celebrado</w:t>
      </w:r>
      <w:r w:rsidR="0049288D" w:rsidRPr="007B4CE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4426D" w:rsidRPr="007B4CE2">
        <w:rPr>
          <w:rFonts w:asciiTheme="minorHAnsi" w:hAnsiTheme="minorHAnsi" w:cstheme="minorHAnsi"/>
          <w:color w:val="000000"/>
          <w:sz w:val="22"/>
          <w:szCs w:val="22"/>
        </w:rPr>
        <w:t>em Lisboa,</w:t>
      </w:r>
    </w:p>
    <w:p w14:paraId="65E00D58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  <w:sectPr w:rsidR="00A76092" w:rsidRPr="007B4CE2" w:rsidSect="00D060DE">
          <w:headerReference w:type="default" r:id="rId18"/>
          <w:footerReference w:type="default" r:id="rId19"/>
          <w:type w:val="continuous"/>
          <w:pgSz w:w="11906" w:h="16838"/>
          <w:pgMar w:top="1985" w:right="1134" w:bottom="1134" w:left="1134" w:header="567" w:footer="1021" w:gutter="0"/>
          <w:cols w:space="720"/>
        </w:sectPr>
      </w:pPr>
    </w:p>
    <w:p w14:paraId="12C14FE9" w14:textId="288087A2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E93A358" w14:textId="7DB88635" w:rsidR="00A76092" w:rsidRPr="007B4CE2" w:rsidRDefault="0084426D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Pela AMA</w:t>
      </w:r>
    </w:p>
    <w:p w14:paraId="48ED3D07" w14:textId="68D25456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67FA54DC" w14:textId="15CC824E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61AFAFCB" w14:textId="6F98307C" w:rsidR="00580B7A" w:rsidRPr="007B4CE2" w:rsidRDefault="00580B7A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</w:p>
    <w:p w14:paraId="3220D5E6" w14:textId="716B3FBA" w:rsidR="00A76092" w:rsidRPr="007B4CE2" w:rsidRDefault="00015FC2" w:rsidP="007B4CE2">
      <w:pPr>
        <w:pStyle w:val="Textbody"/>
        <w:suppressAutoHyphens w:val="0"/>
        <w:spacing w:after="0" w:line="360" w:lineRule="auto"/>
        <w:ind w:right="98"/>
        <w:contextualSpacing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B4CE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</w:t>
      </w:r>
      <w:r w:rsidR="0084426D" w:rsidRPr="007B4CE2">
        <w:rPr>
          <w:rFonts w:asciiTheme="minorHAnsi" w:hAnsiTheme="minorHAnsi" w:cstheme="minorHAnsi"/>
          <w:b/>
          <w:color w:val="000000"/>
          <w:sz w:val="22"/>
          <w:szCs w:val="22"/>
        </w:rPr>
        <w:t>Pelo(a)</w:t>
      </w:r>
    </w:p>
    <w:p w14:paraId="30BAA0F0" w14:textId="77777777" w:rsidR="00A76092" w:rsidRPr="007B4CE2" w:rsidRDefault="00A76092" w:rsidP="007B4CE2">
      <w:pPr>
        <w:pStyle w:val="Textbody"/>
        <w:suppressAutoHyphens w:val="0"/>
        <w:spacing w:after="0" w:line="360" w:lineRule="auto"/>
        <w:ind w:right="98"/>
        <w:contextualSpacing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344FA" w14:textId="77777777" w:rsidR="00DB12BC" w:rsidRPr="009E3E11" w:rsidRDefault="00DB12BC" w:rsidP="00647FC1">
      <w:pPr>
        <w:pStyle w:val="Standard"/>
        <w:suppressAutoHyphens w:val="0"/>
        <w:spacing w:line="360" w:lineRule="auto"/>
        <w:ind w:right="98"/>
        <w:contextualSpacing/>
        <w:rPr>
          <w:rFonts w:asciiTheme="minorHAnsi" w:hAnsiTheme="minorHAnsi" w:cstheme="minorHAnsi"/>
          <w:color w:val="000000"/>
          <w:sz w:val="22"/>
          <w:szCs w:val="22"/>
        </w:rPr>
        <w:sectPr w:rsidR="00DB12BC" w:rsidRPr="009E3E11" w:rsidSect="00D060DE">
          <w:headerReference w:type="default" r:id="rId20"/>
          <w:footerReference w:type="default" r:id="rId21"/>
          <w:type w:val="continuous"/>
          <w:pgSz w:w="11906" w:h="16838"/>
          <w:pgMar w:top="1985" w:right="1134" w:bottom="1134" w:left="1134" w:header="426" w:footer="720" w:gutter="0"/>
          <w:cols w:num="2" w:space="720"/>
        </w:sectPr>
      </w:pPr>
    </w:p>
    <w:p w14:paraId="3A1F4D0D" w14:textId="77777777" w:rsidR="00DB12BC" w:rsidRPr="009E3E11" w:rsidRDefault="00DB12BC" w:rsidP="00DB12BC">
      <w:pPr>
        <w:pStyle w:val="Textbody"/>
        <w:suppressAutoHyphens w:val="0"/>
        <w:spacing w:after="0" w:line="360" w:lineRule="auto"/>
        <w:ind w:right="98"/>
        <w:jc w:val="both"/>
        <w:rPr>
          <w:rFonts w:asciiTheme="minorHAnsi" w:hAnsiTheme="minorHAnsi"/>
          <w:color w:val="000000"/>
          <w:sz w:val="22"/>
          <w:szCs w:val="22"/>
        </w:rPr>
      </w:pPr>
    </w:p>
    <w:sectPr w:rsidR="00DB12BC" w:rsidRPr="009E3E11" w:rsidSect="00D060DE">
      <w:type w:val="continuous"/>
      <w:pgSz w:w="11906" w:h="16838"/>
      <w:pgMar w:top="1276" w:right="1134" w:bottom="1134" w:left="1134" w:header="425" w:footer="845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MA" w:date="2023-08-23T17:47:00Z" w:initials="AMA">
    <w:p w14:paraId="2E1399B6" w14:textId="77777777" w:rsidR="007B4CE2" w:rsidRDefault="007B4CE2" w:rsidP="00875EDF">
      <w:pPr>
        <w:pStyle w:val="CommentText"/>
      </w:pPr>
      <w:r>
        <w:rPr>
          <w:rStyle w:val="CommentReference"/>
        </w:rPr>
        <w:annotationRef/>
      </w:r>
      <w:r>
        <w:t>Nos termos da alínea c) do nº 1 do artº 3º da portaria do artigo 3.º da Portaria n.º 73/2018, de 12 de março, a AMA disponibiliza a integração da plataforma SCAP, para verificação de identidade, a entidades aderentes.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E1399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890C4AF" w16cex:dateUtc="2023-08-23T16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E1399B6" w16cid:durableId="2890C4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9A7BE" w14:textId="77777777" w:rsidR="00D060DE" w:rsidRPr="009E3E11" w:rsidRDefault="00D060DE">
      <w:r w:rsidRPr="009E3E11">
        <w:separator/>
      </w:r>
    </w:p>
  </w:endnote>
  <w:endnote w:type="continuationSeparator" w:id="0">
    <w:p w14:paraId="2946F705" w14:textId="77777777" w:rsidR="00D060DE" w:rsidRPr="009E3E11" w:rsidRDefault="00D060DE">
      <w:r w:rsidRPr="009E3E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6BEF" w14:textId="28FFF641" w:rsidR="00DF0173" w:rsidRPr="009E3E11" w:rsidRDefault="00647FC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asciiTheme="minorHAnsi" w:eastAsia="Times New Roman" w:hAnsiTheme="minorHAnsi" w:cstheme="minorHAnsi"/>
        <w:noProof/>
        <w:kern w:val="0"/>
        <w:sz w:val="22"/>
        <w:szCs w:val="22"/>
        <w:lang w:val="en-GB" w:eastAsia="en-GB" w:bidi="ar-SA"/>
      </w:rPr>
      <w:drawing>
        <wp:anchor distT="0" distB="0" distL="114300" distR="114300" simplePos="0" relativeHeight="251660288" behindDoc="1" locked="0" layoutInCell="1" allowOverlap="1" wp14:anchorId="550A64D5" wp14:editId="0D8F76DE">
          <wp:simplePos x="0" y="0"/>
          <wp:positionH relativeFrom="column">
            <wp:posOffset>5320294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2096388250" name="Imagem 20963882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0173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B863B13" wp14:editId="4D821071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098875" cy="17252"/>
              <wp:effectExtent l="0" t="0" r="35560" b="20955"/>
              <wp:wrapNone/>
              <wp:docPr id="9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8875" cy="17252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BAE7C" id="Conexão recta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">
              <o:lock v:ext="edit" shapetype="f"/>
            </v:line>
          </w:pict>
        </mc:Fallback>
      </mc:AlternateContent>
    </w:r>
    <w:r w:rsidR="00A76092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t xml:space="preserve"> </w: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"FSC#CONFIGLOCALAMA@2305.100:DOC_NumeroProc"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begin"/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instrText xml:space="preserve"> DOCPROPERTY "FSC#CONFIGLOCALAMA@2305.100:DOC_AnoProcesso" \* MERGEFORMAT </w:instrText>
    </w:r>
    <w:r w:rsidR="00F94EC6" w:rsidRPr="009E3E11">
      <w:rPr>
        <w:rFonts w:asciiTheme="minorHAnsi" w:eastAsia="Times New Roman" w:hAnsiTheme="minorHAnsi" w:cstheme="minorHAnsi"/>
        <w:kern w:val="0"/>
        <w:sz w:val="16"/>
        <w:szCs w:val="16"/>
        <w:lang w:eastAsia="pt-PT" w:bidi="ar-SA"/>
      </w:rPr>
      <w:fldChar w:fldCharType="end"/>
    </w:r>
  </w:p>
  <w:p w14:paraId="614E3EFF" w14:textId="123FF11A" w:rsidR="00DF0173" w:rsidRPr="009E3E11" w:rsidRDefault="00647FC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2B4D25" wp14:editId="54DD2192">
              <wp:simplePos x="0" y="0"/>
              <wp:positionH relativeFrom="column">
                <wp:posOffset>4532259</wp:posOffset>
              </wp:positionH>
              <wp:positionV relativeFrom="paragraph">
                <wp:posOffset>245110</wp:posOffset>
              </wp:positionV>
              <wp:extent cx="1307464" cy="224789"/>
              <wp:effectExtent l="0" t="0" r="7620" b="4445"/>
              <wp:wrapNone/>
              <wp:docPr id="307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7464" cy="22478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066D7" w14:textId="3B4593A8" w:rsidR="00DF0173" w:rsidRPr="009E3E11" w:rsidRDefault="009E3E11" w:rsidP="00990E4E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1C4FFD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noProof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  <w:r w:rsidR="00DF0173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="004239BD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F2B4D25" id="_x0000_t202" coordsize="21600,21600" o:spt="202" path="m,l,21600r21600,l21600,xe">
              <v:stroke joinstyle="miter"/>
              <v:path gradientshapeok="t" o:connecttype="rect"/>
            </v:shapetype>
            <v:shape id="Caixa de texto 307" o:spid="_x0000_s1026" type="#_x0000_t202" style="position:absolute;margin-left:356.85pt;margin-top:19.3pt;width:102.95pt;height:17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" stroked="f">
              <v:textbox style="mso-fit-shape-to-text:t">
                <w:txbxContent>
                  <w:p w14:paraId="5D0066D7" w14:textId="3B4593A8" w:rsidR="00DF0173" w:rsidRPr="009E3E11" w:rsidRDefault="009E3E11" w:rsidP="00990E4E">
                    <w:pPr>
                      <w:jc w:val="right"/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1C4FFD">
                      <w:rPr>
                        <w:rStyle w:val="Hiperligao"/>
                        <w:rFonts w:asciiTheme="minorHAnsi" w:hAnsiTheme="minorHAnsi" w:cstheme="minorHAnsi"/>
                        <w:b/>
                        <w:noProof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  <w:r w:rsidR="00DF0173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="004239BD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4F68C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928C3D8" wp14:editId="385F789F">
              <wp:simplePos x="0" y="0"/>
              <wp:positionH relativeFrom="margin">
                <wp:posOffset>-88001</wp:posOffset>
              </wp:positionH>
              <wp:positionV relativeFrom="paragraph">
                <wp:posOffset>148590</wp:posOffset>
              </wp:positionV>
              <wp:extent cx="3052445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6618B7" w14:textId="25A76BE4" w:rsidR="00460F9A" w:rsidRPr="00784E8A" w:rsidRDefault="00460F9A" w:rsidP="00460F9A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  <w:r w:rsidRPr="00784E8A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- 025_Protocolo_SCAP_Consumidor_GJ_</w:t>
                          </w:r>
                          <w:r w:rsidR="001C4FFD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20240201</w:t>
                          </w:r>
                        </w:p>
                        <w:p w14:paraId="022D2A71" w14:textId="3FCF049D" w:rsidR="004F68CC" w:rsidRPr="00784E8A" w:rsidRDefault="004F68CC" w:rsidP="004F68CC">
                          <w:pPr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28C3D8" id="Caixa de Texto 2" o:spid="_x0000_s1027" type="#_x0000_t202" style="position:absolute;margin-left:-6.95pt;margin-top:11.7pt;width:240.3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" stroked="f">
              <v:textbox>
                <w:txbxContent>
                  <w:p w14:paraId="386618B7" w14:textId="25A76BE4" w:rsidR="00460F9A" w:rsidRPr="00784E8A" w:rsidRDefault="00460F9A" w:rsidP="00460F9A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  <w:r w:rsidRPr="00784E8A">
                      <w:rPr>
                        <w:rFonts w:ascii="Arial" w:hAnsi="Arial" w:cs="Arial"/>
                        <w:sz w:val="15"/>
                        <w:szCs w:val="15"/>
                      </w:rPr>
                      <w:t>MD - 025_Protocolo_SCAP_Consumidor_GJ_</w:t>
                    </w:r>
                    <w:r w:rsidR="001C4FFD">
                      <w:rPr>
                        <w:rFonts w:ascii="Arial" w:hAnsi="Arial" w:cs="Arial"/>
                        <w:sz w:val="15"/>
                        <w:szCs w:val="15"/>
                      </w:rPr>
                      <w:t>20240201</w:t>
                    </w:r>
                  </w:p>
                  <w:p w14:paraId="022D2A71" w14:textId="3FCF049D" w:rsidR="004F68CC" w:rsidRPr="00784E8A" w:rsidRDefault="004F68CC" w:rsidP="004F68CC">
                    <w:pPr>
                      <w:rPr>
                        <w:rFonts w:ascii="Arial" w:hAnsi="Arial" w:cs="Arial"/>
                        <w:sz w:val="15"/>
                        <w:szCs w:val="15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767E1" w14:textId="0846AB37" w:rsidR="00DB12BC" w:rsidRPr="009E3E11" w:rsidRDefault="009E3E11" w:rsidP="00990E4E">
    <w:pPr>
      <w:widowControl/>
      <w:autoSpaceDN/>
      <w:textAlignment w:val="auto"/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w:drawing>
        <wp:anchor distT="0" distB="0" distL="114300" distR="114300" simplePos="0" relativeHeight="251666432" behindDoc="1" locked="0" layoutInCell="1" allowOverlap="1" wp14:anchorId="58F33F57" wp14:editId="6F248B78">
          <wp:simplePos x="0" y="0"/>
          <wp:positionH relativeFrom="column">
            <wp:posOffset>5345059</wp:posOffset>
          </wp:positionH>
          <wp:positionV relativeFrom="paragraph">
            <wp:posOffset>86360</wp:posOffset>
          </wp:positionV>
          <wp:extent cx="781050" cy="552450"/>
          <wp:effectExtent l="0" t="0" r="0" b="0"/>
          <wp:wrapNone/>
          <wp:docPr id="648281100" name="Imagem 648281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1358" r="5423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12BC"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6AC7599F" wp14:editId="056C439F">
              <wp:simplePos x="0" y="0"/>
              <wp:positionH relativeFrom="column">
                <wp:posOffset>4528</wp:posOffset>
              </wp:positionH>
              <wp:positionV relativeFrom="paragraph">
                <wp:posOffset>70114</wp:posOffset>
              </wp:positionV>
              <wp:extent cx="6124755" cy="8626"/>
              <wp:effectExtent l="0" t="0" r="28575" b="29845"/>
              <wp:wrapNone/>
              <wp:docPr id="7737733" name="Conexão rect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24755" cy="8626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E4ACD" id="Conexão recta 9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35pt,5.5pt" to="482.6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">
              <o:lock v:ext="edit" shapetype="f"/>
            </v:line>
          </w:pict>
        </mc:Fallback>
      </mc:AlternateConten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t xml:space="preserve"> </w: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"FSC#CONFIGLOCALAMA@2305.100:DOC_NumeroProc"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begin"/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instrText xml:space="preserve"> DOCPROPERTY "FSC#CONFIGLOCALAMA@2305.100:DOC_AnoProcesso" \* MERGEFORMAT </w:instrText>
    </w:r>
    <w:r w:rsidR="00DB12BC" w:rsidRPr="009E3E11">
      <w:rPr>
        <w:rFonts w:ascii="Arial" w:eastAsia="Times New Roman" w:hAnsi="Arial" w:cs="Arial"/>
        <w:color w:val="595959"/>
        <w:kern w:val="0"/>
        <w:sz w:val="15"/>
        <w:szCs w:val="15"/>
        <w:lang w:eastAsia="pt-PT" w:bidi="ar-SA"/>
      </w:rPr>
      <w:fldChar w:fldCharType="end"/>
    </w:r>
  </w:p>
  <w:p w14:paraId="43A90D70" w14:textId="445FF536" w:rsidR="00DB12BC" w:rsidRPr="009E3E11" w:rsidRDefault="009E3E11" w:rsidP="00990E4E">
    <w:pPr>
      <w:widowControl/>
      <w:autoSpaceDN/>
      <w:textAlignment w:val="auto"/>
      <w:rPr>
        <w:rFonts w:eastAsia="Times New Roman" w:cs="Times New Roman"/>
        <w:kern w:val="0"/>
        <w:sz w:val="20"/>
        <w:szCs w:val="20"/>
        <w:lang w:eastAsia="ar-SA" w:bidi="ar-SA"/>
      </w:rPr>
    </w:pPr>
    <w:r w:rsidRPr="009E3E11">
      <w:rPr>
        <w:rFonts w:eastAsia="Times New Roman" w:cs="Times New Roman"/>
        <w:noProof/>
        <w:kern w:val="0"/>
        <w:sz w:val="20"/>
        <w:szCs w:val="20"/>
        <w:lang w:val="en-GB" w:eastAsia="en-GB"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15AA48" wp14:editId="283D8EBB">
              <wp:simplePos x="0" y="0"/>
              <wp:positionH relativeFrom="column">
                <wp:posOffset>4958344</wp:posOffset>
              </wp:positionH>
              <wp:positionV relativeFrom="paragraph">
                <wp:posOffset>245110</wp:posOffset>
              </wp:positionV>
              <wp:extent cx="920151" cy="208280"/>
              <wp:effectExtent l="0" t="0" r="0" b="1905"/>
              <wp:wrapNone/>
              <wp:docPr id="479118120" name="Caixa de texto 3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51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36626F" w14:textId="685012AF" w:rsidR="00647FC1" w:rsidRPr="009E3E11" w:rsidRDefault="009E3E11" w:rsidP="00647FC1">
                          <w:pPr>
                            <w:jc w:val="right"/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</w:pPr>
                          <w:r w:rsidRPr="009E3E11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  <w:lang w:eastAsia="pt-PT"/>
                            </w:rPr>
                            <w:t xml:space="preserve">PÁGINA 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9</w:t>
                          </w:r>
                          <w:r w:rsidR="00647FC1"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DE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bCs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9E3E11">
                            <w:rPr>
                              <w:rStyle w:val="Hyperlink"/>
                              <w:rFonts w:asciiTheme="minorHAnsi" w:hAnsiTheme="minorHAnsi" w:cstheme="minorHAnsi"/>
                              <w:b/>
                              <w:color w:val="auto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10</w:t>
                          </w:r>
                        </w:p>
                        <w:p w14:paraId="36F1821B" w14:textId="57B0F1BA" w:rsidR="00DB12BC" w:rsidRPr="009E3E11" w:rsidRDefault="00DB12BC" w:rsidP="00990E4E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B15AA4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0.4pt;margin-top:19.3pt;width:72.45pt;height:16.4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" stroked="f">
              <v:textbox style="mso-fit-shape-to-text:t">
                <w:txbxContent>
                  <w:p w14:paraId="3A36626F" w14:textId="685012AF" w:rsidR="00647FC1" w:rsidRPr="009E3E11" w:rsidRDefault="009E3E11" w:rsidP="00647FC1">
                    <w:pPr>
                      <w:jc w:val="right"/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</w:pPr>
                    <w:r w:rsidRPr="009E3E11">
                      <w:rPr>
                        <w:rFonts w:asciiTheme="minorHAnsi" w:hAnsiTheme="minorHAnsi" w:cstheme="minorHAnsi"/>
                        <w:sz w:val="16"/>
                        <w:szCs w:val="16"/>
                        <w:lang w:eastAsia="pt-PT"/>
                      </w:rPr>
                      <w:t xml:space="preserve">PÁGINA </w: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9</w:t>
                    </w:r>
                    <w:r w:rsidR="00647FC1"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DE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bCs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9E3E11">
                      <w:rPr>
                        <w:rStyle w:val="Hiperligao"/>
                        <w:rFonts w:asciiTheme="minorHAnsi" w:hAnsiTheme="minorHAnsi" w:cstheme="minorHAnsi"/>
                        <w:b/>
                        <w:color w:val="auto"/>
                        <w:sz w:val="16"/>
                        <w:szCs w:val="16"/>
                        <w:u w:val="none"/>
                        <w:lang w:eastAsia="pt-PT"/>
                      </w:rPr>
                      <w:t>10</w:t>
                    </w:r>
                  </w:p>
                  <w:p w14:paraId="36F1821B" w14:textId="57B0F1BA" w:rsidR="00DB12BC" w:rsidRPr="009E3E11" w:rsidRDefault="00DB12BC" w:rsidP="00990E4E">
                    <w:pPr>
                      <w:jc w:val="right"/>
                      <w:rPr>
                        <w:rStyle w:val="Hiperligao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</w:p>
                </w:txbxContent>
              </v:textbox>
            </v:shape>
          </w:pict>
        </mc:Fallback>
      </mc:AlternateContent>
    </w:r>
    <w:r w:rsidR="00DB12BC" w:rsidRPr="009E3E11">
      <w:rPr>
        <w:noProof/>
        <w:lang w:val="en-GB" w:eastAsia="en-GB" w:bidi="ar-SA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C2C2D41" wp14:editId="2E9369F2">
              <wp:simplePos x="0" y="0"/>
              <wp:positionH relativeFrom="margin">
                <wp:posOffset>-79513</wp:posOffset>
              </wp:positionH>
              <wp:positionV relativeFrom="paragraph">
                <wp:posOffset>148838</wp:posOffset>
              </wp:positionV>
              <wp:extent cx="3052445" cy="248285"/>
              <wp:effectExtent l="0" t="0" r="9525" b="0"/>
              <wp:wrapSquare wrapText="bothSides"/>
              <wp:docPr id="83639355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9E09F9" w14:textId="77777777" w:rsidR="00DB12BC" w:rsidRPr="009E3E11" w:rsidRDefault="00DB12BC" w:rsidP="004F68CC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 xml:space="preserve">MD - 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026</w:t>
                          </w:r>
                          <w:r w:rsidRPr="009E3E11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_Protocolo_SCAP_Fornecedor_Atributos_GJ_</w:t>
                          </w:r>
                          <w:r w:rsidRPr="009E3E11">
                            <w:rPr>
                              <w:rFonts w:ascii="Arial" w:hAnsi="Arial" w:cs="Arial"/>
                              <w:color w:val="FF0000"/>
                              <w:sz w:val="15"/>
                              <w:szCs w:val="15"/>
                            </w:rPr>
                            <w:t>20210924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2C2D41" id="_x0000_s1029" type="#_x0000_t202" style="position:absolute;margin-left:-6.25pt;margin-top:11.7pt;width:240.35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" stroked="f">
              <v:textbox>
                <w:txbxContent>
                  <w:p w14:paraId="519E09F9" w14:textId="77777777" w:rsidR="00DB12BC" w:rsidRPr="009E3E11" w:rsidRDefault="00DB12BC" w:rsidP="004F68CC">
                    <w:pPr>
                      <w:rPr>
                        <w:sz w:val="15"/>
                        <w:szCs w:val="15"/>
                      </w:rPr>
                    </w:pP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 xml:space="preserve">MD - 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026</w:t>
                    </w:r>
                    <w:r w:rsidRPr="009E3E11">
                      <w:rPr>
                        <w:rFonts w:ascii="Arial" w:hAnsi="Arial" w:cs="Arial"/>
                        <w:sz w:val="15"/>
                        <w:szCs w:val="15"/>
                      </w:rPr>
                      <w:t>_Protocolo_SCAP_Fornecedor_Atributos_GJ_</w:t>
                    </w:r>
                    <w:r w:rsidRPr="009E3E11">
                      <w:rPr>
                        <w:rFonts w:ascii="Arial" w:hAnsi="Arial" w:cs="Arial"/>
                        <w:color w:val="FF0000"/>
                        <w:sz w:val="15"/>
                        <w:szCs w:val="15"/>
                      </w:rPr>
                      <w:t>20210924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8D1D2" w14:textId="77777777" w:rsidR="00D060DE" w:rsidRPr="009E3E11" w:rsidRDefault="00D060DE">
      <w:r w:rsidRPr="009E3E11">
        <w:rPr>
          <w:color w:val="000000"/>
        </w:rPr>
        <w:separator/>
      </w:r>
    </w:p>
  </w:footnote>
  <w:footnote w:type="continuationSeparator" w:id="0">
    <w:p w14:paraId="7D664B71" w14:textId="77777777" w:rsidR="00D060DE" w:rsidRPr="009E3E11" w:rsidRDefault="00D060DE">
      <w:r w:rsidRPr="009E3E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BE7A0" w14:textId="77777777" w:rsidR="008A3E6E" w:rsidRPr="009E3E11" w:rsidRDefault="008A3E6E">
    <w:pPr>
      <w:pStyle w:val="Header"/>
      <w:rPr>
        <w:lang w:eastAsia="pt-PT" w:bidi="ar-SA"/>
      </w:rPr>
    </w:pPr>
  </w:p>
  <w:p w14:paraId="4F00FEEC" w14:textId="21AA186F" w:rsidR="00DF0173" w:rsidRPr="009E3E11" w:rsidRDefault="00DF0173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  <w:r w:rsidRPr="009E3E11">
      <w:rPr>
        <w:rFonts w:asciiTheme="minorHAnsi" w:hAnsiTheme="minorHAnsi" w:cstheme="minorHAnsi"/>
        <w:noProof/>
        <w:sz w:val="22"/>
        <w:szCs w:val="22"/>
        <w:lang w:val="en-GB" w:eastAsia="en-GB" w:bidi="ar-SA"/>
      </w:rPr>
      <w:drawing>
        <wp:inline distT="0" distB="0" distL="0" distR="0" wp14:anchorId="1F9F7FEA" wp14:editId="59482449">
          <wp:extent cx="2228850" cy="419100"/>
          <wp:effectExtent l="0" t="0" r="0" b="0"/>
          <wp:docPr id="1083400343" name="Imagem 1083400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59" r="63330" b="40496"/>
                  <a:stretch/>
                </pic:blipFill>
                <pic:spPr bwMode="auto">
                  <a:xfrm>
                    <a:off x="0" y="0"/>
                    <a:ext cx="22288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877131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 xml:space="preserve"> </w:t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</w:r>
    <w:r w:rsidR="002D4D17" w:rsidRPr="009E3E11">
      <w:rPr>
        <w:rFonts w:asciiTheme="minorHAnsi" w:hAnsiTheme="minorHAnsi" w:cstheme="minorHAnsi"/>
        <w:sz w:val="22"/>
        <w:szCs w:val="22"/>
        <w:lang w:eastAsia="pt-PT" w:bidi="ar-SA"/>
      </w:rPr>
      <w:tab/>
      <w:t xml:space="preserve">      [</w:t>
    </w:r>
    <w:r w:rsidR="008A3E6E" w:rsidRPr="009E3E11">
      <w:rPr>
        <w:rFonts w:asciiTheme="minorHAnsi" w:hAnsiTheme="minorHAnsi" w:cstheme="minorHAnsi"/>
        <w:sz w:val="22"/>
        <w:szCs w:val="22"/>
      </w:rPr>
      <w:t>Espaço para logotipo do parceiro</w:t>
    </w:r>
    <w:r w:rsidR="002D4D17" w:rsidRPr="009E3E11">
      <w:rPr>
        <w:rFonts w:asciiTheme="minorHAnsi" w:hAnsiTheme="minorHAnsi" w:cstheme="minorHAnsi"/>
        <w:sz w:val="22"/>
        <w:szCs w:val="22"/>
      </w:rPr>
      <w:t>]</w:t>
    </w:r>
  </w:p>
  <w:p w14:paraId="54E4ECCF" w14:textId="77777777" w:rsidR="002D4D17" w:rsidRPr="009E3E11" w:rsidRDefault="002D4D17" w:rsidP="002D4D17">
    <w:pPr>
      <w:pStyle w:val="Header"/>
      <w:tabs>
        <w:tab w:val="clear" w:pos="8504"/>
        <w:tab w:val="right" w:pos="9638"/>
      </w:tabs>
      <w:rPr>
        <w:rFonts w:asciiTheme="minorHAnsi" w:hAnsiTheme="minorHAnsi" w:cstheme="minorHAnsi"/>
        <w:sz w:val="22"/>
        <w:szCs w:val="22"/>
      </w:rPr>
    </w:pPr>
  </w:p>
  <w:p w14:paraId="6C72AFC8" w14:textId="6FBED0E7" w:rsidR="002D4D17" w:rsidRPr="00460F9A" w:rsidRDefault="002D4D17" w:rsidP="002D4D17">
    <w:pPr>
      <w:widowControl/>
      <w:pBdr>
        <w:bottom w:val="single" w:sz="6" w:space="1" w:color="auto"/>
      </w:pBdr>
      <w:autoSpaceDN/>
      <w:textAlignment w:val="auto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bCs/>
        <w:smallCaps/>
        <w:color w:val="808080" w:themeColor="background1" w:themeShade="80"/>
        <w:sz w:val="20"/>
        <w:szCs w:val="20"/>
      </w:rPr>
      <w:t>PROTOCOLO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 | N.º 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"FSC#CONFIGLOCALAMA@2305.100:DOC_NumeroProc"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/</w: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begin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instrText xml:space="preserve"> DOCPROPERTY "FSC#CONFIGLOCALAMA@2305.100:DOC_AnoProcesso" \* MERGEFORMAT </w:instrText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fldChar w:fldCharType="end"/>
    </w: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 xml:space="preserve">-AMA </w:t>
    </w:r>
  </w:p>
  <w:p w14:paraId="4F4E8519" w14:textId="77777777" w:rsidR="00460F9A" w:rsidRPr="00460F9A" w:rsidRDefault="00460F9A" w:rsidP="00460F9A">
    <w:pPr>
      <w:pStyle w:val="Textbody"/>
      <w:spacing w:after="0"/>
      <w:ind w:right="96"/>
      <w:contextualSpacing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  <w:r w:rsidRPr="00460F9A"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  <w:t>PROTOCOLO DE COLABORAÇÃO PARA CONSUMO DE ATRIBUTOS PROFISSIONAIS DO SISTEMA DE CERTIFICAÇÃO DE ATRIBUTOS PROFISSIONAIS</w:t>
    </w:r>
    <w:r w:rsidRPr="00460F9A">
      <w:rPr>
        <w:rStyle w:val="CommentReference"/>
        <w:rFonts w:asciiTheme="minorHAnsi" w:hAnsiTheme="minorHAnsi" w:cstheme="minorHAnsi"/>
        <w:color w:val="808080" w:themeColor="background1" w:themeShade="80"/>
        <w:sz w:val="20"/>
        <w:szCs w:val="20"/>
      </w:rPr>
      <w:annotationRef/>
    </w:r>
  </w:p>
  <w:p w14:paraId="7C1ACC6D" w14:textId="77777777" w:rsidR="009E3E11" w:rsidRPr="009E3E11" w:rsidRDefault="009E3E11" w:rsidP="002D4D17">
    <w:pPr>
      <w:pStyle w:val="Textbody"/>
      <w:suppressAutoHyphens w:val="0"/>
      <w:spacing w:after="0"/>
      <w:rPr>
        <w:rFonts w:asciiTheme="minorHAnsi" w:hAnsiTheme="minorHAnsi" w:cstheme="minorHAnsi"/>
        <w:b/>
        <w:smallCaps/>
        <w:color w:val="808080" w:themeColor="background1" w:themeShade="8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07D1" w14:textId="77777777" w:rsidR="00DB12BC" w:rsidRPr="009E3E11" w:rsidRDefault="00DB12BC">
    <w:pPr>
      <w:pStyle w:val="Header"/>
      <w:rPr>
        <w:lang w:eastAsia="pt-PT" w:bidi="ar-SA"/>
      </w:rPr>
    </w:pPr>
  </w:p>
  <w:p w14:paraId="5D4DDE1A" w14:textId="09C9A8E8" w:rsidR="00DB12BC" w:rsidRPr="009E3E11" w:rsidRDefault="00DB1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34D6"/>
    <w:multiLevelType w:val="hybridMultilevel"/>
    <w:tmpl w:val="67E06CC6"/>
    <w:lvl w:ilvl="0" w:tplc="24BED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F21"/>
    <w:multiLevelType w:val="hybridMultilevel"/>
    <w:tmpl w:val="B9F692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7034"/>
    <w:multiLevelType w:val="hybridMultilevel"/>
    <w:tmpl w:val="136A4C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037BC"/>
    <w:multiLevelType w:val="hybridMultilevel"/>
    <w:tmpl w:val="38A0A7F0"/>
    <w:lvl w:ilvl="0" w:tplc="0C00B93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698"/>
    <w:multiLevelType w:val="hybridMultilevel"/>
    <w:tmpl w:val="57E8CB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25B76"/>
    <w:multiLevelType w:val="hybridMultilevel"/>
    <w:tmpl w:val="29E8170A"/>
    <w:lvl w:ilvl="0" w:tplc="26B670C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6066"/>
    <w:multiLevelType w:val="hybridMultilevel"/>
    <w:tmpl w:val="420E93A4"/>
    <w:lvl w:ilvl="0" w:tplc="29FCF684">
      <w:start w:val="1"/>
      <w:numFmt w:val="lowerLetter"/>
      <w:suff w:val="space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5285"/>
    <w:multiLevelType w:val="hybridMultilevel"/>
    <w:tmpl w:val="F9A0FF1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1A9502AB"/>
    <w:multiLevelType w:val="hybridMultilevel"/>
    <w:tmpl w:val="F9A2822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C3307"/>
    <w:multiLevelType w:val="hybridMultilevel"/>
    <w:tmpl w:val="8DA22A78"/>
    <w:lvl w:ilvl="0" w:tplc="AB0C6478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F391F"/>
    <w:multiLevelType w:val="hybridMultilevel"/>
    <w:tmpl w:val="2DA6A3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00A46"/>
    <w:multiLevelType w:val="hybridMultilevel"/>
    <w:tmpl w:val="3EAA77EE"/>
    <w:lvl w:ilvl="0" w:tplc="7788FCD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7F652F"/>
    <w:multiLevelType w:val="hybridMultilevel"/>
    <w:tmpl w:val="0ED0AE9E"/>
    <w:lvl w:ilvl="0" w:tplc="08160017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F98"/>
    <w:multiLevelType w:val="hybridMultilevel"/>
    <w:tmpl w:val="055CE88E"/>
    <w:lvl w:ilvl="0" w:tplc="2200DCC8">
      <w:start w:val="1"/>
      <w:numFmt w:val="upperLetter"/>
      <w:lvlText w:val="%1)"/>
      <w:lvlJc w:val="left"/>
      <w:pPr>
        <w:ind w:left="720" w:hanging="360"/>
      </w:pPr>
      <w:rPr>
        <w:rFonts w:hint="default"/>
        <w:strike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C2E1A"/>
    <w:multiLevelType w:val="hybridMultilevel"/>
    <w:tmpl w:val="9CBEC2EA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3D1CE5B4">
      <w:start w:val="1"/>
      <w:numFmt w:val="decimal"/>
      <w:lvlText w:val="%2."/>
      <w:lvlJc w:val="left"/>
      <w:pPr>
        <w:ind w:left="1724" w:hanging="360"/>
      </w:pPr>
      <w:rPr>
        <w:rFonts w:hint="default"/>
        <w:b/>
      </w:r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0DB743C"/>
    <w:multiLevelType w:val="hybridMultilevel"/>
    <w:tmpl w:val="FDBA8516"/>
    <w:lvl w:ilvl="0" w:tplc="CC36E5F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196B9F"/>
    <w:multiLevelType w:val="hybridMultilevel"/>
    <w:tmpl w:val="F82C5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1770B"/>
    <w:multiLevelType w:val="hybridMultilevel"/>
    <w:tmpl w:val="BAA4AB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36F7E"/>
    <w:multiLevelType w:val="hybridMultilevel"/>
    <w:tmpl w:val="A686E544"/>
    <w:lvl w:ilvl="0" w:tplc="F6747B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1690F"/>
    <w:multiLevelType w:val="hybridMultilevel"/>
    <w:tmpl w:val="87AC5D0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4516"/>
    <w:multiLevelType w:val="hybridMultilevel"/>
    <w:tmpl w:val="75C8E34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410CB"/>
    <w:multiLevelType w:val="hybridMultilevel"/>
    <w:tmpl w:val="415A952E"/>
    <w:lvl w:ilvl="0" w:tplc="FFFFFFFF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D4FCE"/>
    <w:multiLevelType w:val="hybridMultilevel"/>
    <w:tmpl w:val="F2E03016"/>
    <w:lvl w:ilvl="0" w:tplc="A03225CA">
      <w:start w:val="1"/>
      <w:numFmt w:val="lowerLetter"/>
      <w:lvlText w:val="%1)"/>
      <w:lvlJc w:val="left"/>
      <w:pPr>
        <w:ind w:left="578" w:hanging="360"/>
      </w:pPr>
      <w:rPr>
        <w:rFonts w:asciiTheme="minorHAnsi" w:hAnsiTheme="minorHAnsi" w:cs="Times New Roman" w:hint="default"/>
        <w:caps w:val="0"/>
        <w:strike w:val="0"/>
        <w:dstrike w:val="0"/>
        <w:vanish w:val="0"/>
        <w:w w:val="100"/>
        <w:kern w:val="0"/>
        <w:sz w:val="20"/>
        <w:szCs w:val="20"/>
        <w:vertAlign w:val="baseline"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298" w:hanging="360"/>
      </w:pPr>
    </w:lvl>
    <w:lvl w:ilvl="2" w:tplc="0816001B" w:tentative="1">
      <w:start w:val="1"/>
      <w:numFmt w:val="lowerRoman"/>
      <w:lvlText w:val="%3."/>
      <w:lvlJc w:val="right"/>
      <w:pPr>
        <w:ind w:left="2018" w:hanging="180"/>
      </w:pPr>
    </w:lvl>
    <w:lvl w:ilvl="3" w:tplc="0816000F" w:tentative="1">
      <w:start w:val="1"/>
      <w:numFmt w:val="decimal"/>
      <w:lvlText w:val="%4."/>
      <w:lvlJc w:val="left"/>
      <w:pPr>
        <w:ind w:left="2738" w:hanging="360"/>
      </w:pPr>
    </w:lvl>
    <w:lvl w:ilvl="4" w:tplc="08160019" w:tentative="1">
      <w:start w:val="1"/>
      <w:numFmt w:val="lowerLetter"/>
      <w:lvlText w:val="%5."/>
      <w:lvlJc w:val="left"/>
      <w:pPr>
        <w:ind w:left="3458" w:hanging="360"/>
      </w:pPr>
    </w:lvl>
    <w:lvl w:ilvl="5" w:tplc="0816001B" w:tentative="1">
      <w:start w:val="1"/>
      <w:numFmt w:val="lowerRoman"/>
      <w:lvlText w:val="%6."/>
      <w:lvlJc w:val="right"/>
      <w:pPr>
        <w:ind w:left="4178" w:hanging="180"/>
      </w:pPr>
    </w:lvl>
    <w:lvl w:ilvl="6" w:tplc="0816000F" w:tentative="1">
      <w:start w:val="1"/>
      <w:numFmt w:val="decimal"/>
      <w:lvlText w:val="%7."/>
      <w:lvlJc w:val="left"/>
      <w:pPr>
        <w:ind w:left="4898" w:hanging="360"/>
      </w:pPr>
    </w:lvl>
    <w:lvl w:ilvl="7" w:tplc="08160019" w:tentative="1">
      <w:start w:val="1"/>
      <w:numFmt w:val="lowerLetter"/>
      <w:lvlText w:val="%8."/>
      <w:lvlJc w:val="left"/>
      <w:pPr>
        <w:ind w:left="5618" w:hanging="360"/>
      </w:pPr>
    </w:lvl>
    <w:lvl w:ilvl="8" w:tplc="08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50F34A31"/>
    <w:multiLevelType w:val="hybridMultilevel"/>
    <w:tmpl w:val="EE528988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8974B6"/>
    <w:multiLevelType w:val="hybridMultilevel"/>
    <w:tmpl w:val="6B8A2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D47982"/>
    <w:multiLevelType w:val="hybridMultilevel"/>
    <w:tmpl w:val="8AEE67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F7C08"/>
    <w:multiLevelType w:val="hybridMultilevel"/>
    <w:tmpl w:val="0D98DF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7B5A"/>
    <w:multiLevelType w:val="hybridMultilevel"/>
    <w:tmpl w:val="1BD2C19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D68D9"/>
    <w:multiLevelType w:val="hybridMultilevel"/>
    <w:tmpl w:val="1E4A4E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12BAD"/>
    <w:multiLevelType w:val="hybridMultilevel"/>
    <w:tmpl w:val="AFB2AED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14CB0"/>
    <w:multiLevelType w:val="hybridMultilevel"/>
    <w:tmpl w:val="92E620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620FC"/>
    <w:multiLevelType w:val="multilevel"/>
    <w:tmpl w:val="23F614C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2" w15:restartNumberingAfterBreak="0">
    <w:nsid w:val="6A7D1CEC"/>
    <w:multiLevelType w:val="hybridMultilevel"/>
    <w:tmpl w:val="9B0A33A0"/>
    <w:lvl w:ilvl="0" w:tplc="08160017">
      <w:start w:val="1"/>
      <w:numFmt w:val="lowerLetter"/>
      <w:lvlText w:val="%1)"/>
      <w:lvlJc w:val="left"/>
      <w:pPr>
        <w:ind w:left="2138" w:hanging="360"/>
      </w:pPr>
    </w:lvl>
    <w:lvl w:ilvl="1" w:tplc="08160019" w:tentative="1">
      <w:start w:val="1"/>
      <w:numFmt w:val="lowerLetter"/>
      <w:lvlText w:val="%2."/>
      <w:lvlJc w:val="left"/>
      <w:pPr>
        <w:ind w:left="2858" w:hanging="360"/>
      </w:pPr>
    </w:lvl>
    <w:lvl w:ilvl="2" w:tplc="0816001B" w:tentative="1">
      <w:start w:val="1"/>
      <w:numFmt w:val="lowerRoman"/>
      <w:lvlText w:val="%3."/>
      <w:lvlJc w:val="right"/>
      <w:pPr>
        <w:ind w:left="3578" w:hanging="180"/>
      </w:pPr>
    </w:lvl>
    <w:lvl w:ilvl="3" w:tplc="0816000F" w:tentative="1">
      <w:start w:val="1"/>
      <w:numFmt w:val="decimal"/>
      <w:lvlText w:val="%4."/>
      <w:lvlJc w:val="left"/>
      <w:pPr>
        <w:ind w:left="4298" w:hanging="360"/>
      </w:pPr>
    </w:lvl>
    <w:lvl w:ilvl="4" w:tplc="08160019" w:tentative="1">
      <w:start w:val="1"/>
      <w:numFmt w:val="lowerLetter"/>
      <w:lvlText w:val="%5."/>
      <w:lvlJc w:val="left"/>
      <w:pPr>
        <w:ind w:left="5018" w:hanging="360"/>
      </w:pPr>
    </w:lvl>
    <w:lvl w:ilvl="5" w:tplc="0816001B" w:tentative="1">
      <w:start w:val="1"/>
      <w:numFmt w:val="lowerRoman"/>
      <w:lvlText w:val="%6."/>
      <w:lvlJc w:val="right"/>
      <w:pPr>
        <w:ind w:left="5738" w:hanging="180"/>
      </w:pPr>
    </w:lvl>
    <w:lvl w:ilvl="6" w:tplc="0816000F" w:tentative="1">
      <w:start w:val="1"/>
      <w:numFmt w:val="decimal"/>
      <w:lvlText w:val="%7."/>
      <w:lvlJc w:val="left"/>
      <w:pPr>
        <w:ind w:left="6458" w:hanging="360"/>
      </w:pPr>
    </w:lvl>
    <w:lvl w:ilvl="7" w:tplc="08160019" w:tentative="1">
      <w:start w:val="1"/>
      <w:numFmt w:val="lowerLetter"/>
      <w:lvlText w:val="%8."/>
      <w:lvlJc w:val="left"/>
      <w:pPr>
        <w:ind w:left="7178" w:hanging="360"/>
      </w:pPr>
    </w:lvl>
    <w:lvl w:ilvl="8" w:tplc="08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751E44C8"/>
    <w:multiLevelType w:val="hybridMultilevel"/>
    <w:tmpl w:val="FEB63808"/>
    <w:lvl w:ilvl="0" w:tplc="ED6010C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79F44F12"/>
    <w:multiLevelType w:val="hybridMultilevel"/>
    <w:tmpl w:val="0C1ABABC"/>
    <w:lvl w:ilvl="0" w:tplc="48E4C49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E1C13"/>
    <w:multiLevelType w:val="hybridMultilevel"/>
    <w:tmpl w:val="DB6093F8"/>
    <w:lvl w:ilvl="0" w:tplc="BFAA87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18350461">
    <w:abstractNumId w:val="31"/>
  </w:num>
  <w:num w:numId="2" w16cid:durableId="1500534108">
    <w:abstractNumId w:val="8"/>
  </w:num>
  <w:num w:numId="3" w16cid:durableId="1656185327">
    <w:abstractNumId w:val="5"/>
  </w:num>
  <w:num w:numId="4" w16cid:durableId="26104243">
    <w:abstractNumId w:val="6"/>
  </w:num>
  <w:num w:numId="5" w16cid:durableId="55857577">
    <w:abstractNumId w:val="9"/>
  </w:num>
  <w:num w:numId="6" w16cid:durableId="1083643451">
    <w:abstractNumId w:val="21"/>
  </w:num>
  <w:num w:numId="7" w16cid:durableId="1197818763">
    <w:abstractNumId w:val="13"/>
  </w:num>
  <w:num w:numId="8" w16cid:durableId="1767728215">
    <w:abstractNumId w:val="20"/>
  </w:num>
  <w:num w:numId="9" w16cid:durableId="1686591456">
    <w:abstractNumId w:val="11"/>
  </w:num>
  <w:num w:numId="10" w16cid:durableId="1433168015">
    <w:abstractNumId w:val="10"/>
  </w:num>
  <w:num w:numId="11" w16cid:durableId="1034040652">
    <w:abstractNumId w:val="26"/>
  </w:num>
  <w:num w:numId="12" w16cid:durableId="828525327">
    <w:abstractNumId w:val="16"/>
  </w:num>
  <w:num w:numId="13" w16cid:durableId="980307611">
    <w:abstractNumId w:val="29"/>
  </w:num>
  <w:num w:numId="14" w16cid:durableId="1891071847">
    <w:abstractNumId w:val="28"/>
  </w:num>
  <w:num w:numId="15" w16cid:durableId="2114201082">
    <w:abstractNumId w:val="2"/>
  </w:num>
  <w:num w:numId="16" w16cid:durableId="2052260586">
    <w:abstractNumId w:val="1"/>
  </w:num>
  <w:num w:numId="17" w16cid:durableId="561453761">
    <w:abstractNumId w:val="12"/>
  </w:num>
  <w:num w:numId="18" w16cid:durableId="800270875">
    <w:abstractNumId w:val="3"/>
  </w:num>
  <w:num w:numId="19" w16cid:durableId="323970381">
    <w:abstractNumId w:val="22"/>
  </w:num>
  <w:num w:numId="20" w16cid:durableId="873923860">
    <w:abstractNumId w:val="18"/>
  </w:num>
  <w:num w:numId="21" w16cid:durableId="489642775">
    <w:abstractNumId w:val="15"/>
  </w:num>
  <w:num w:numId="22" w16cid:durableId="1251621257">
    <w:abstractNumId w:val="32"/>
  </w:num>
  <w:num w:numId="23" w16cid:durableId="1069570390">
    <w:abstractNumId w:val="7"/>
  </w:num>
  <w:num w:numId="24" w16cid:durableId="2120106161">
    <w:abstractNumId w:val="0"/>
  </w:num>
  <w:num w:numId="25" w16cid:durableId="260726182">
    <w:abstractNumId w:val="34"/>
  </w:num>
  <w:num w:numId="26" w16cid:durableId="117261874">
    <w:abstractNumId w:val="14"/>
  </w:num>
  <w:num w:numId="27" w16cid:durableId="1265380619">
    <w:abstractNumId w:val="35"/>
  </w:num>
  <w:num w:numId="28" w16cid:durableId="1430853664">
    <w:abstractNumId w:val="23"/>
  </w:num>
  <w:num w:numId="29" w16cid:durableId="663972153">
    <w:abstractNumId w:val="33"/>
  </w:num>
  <w:num w:numId="30" w16cid:durableId="1572428676">
    <w:abstractNumId w:val="4"/>
  </w:num>
  <w:num w:numId="31" w16cid:durableId="1397243270">
    <w:abstractNumId w:val="24"/>
  </w:num>
  <w:num w:numId="32" w16cid:durableId="876311014">
    <w:abstractNumId w:val="30"/>
  </w:num>
  <w:num w:numId="33" w16cid:durableId="1826244860">
    <w:abstractNumId w:val="27"/>
  </w:num>
  <w:num w:numId="34" w16cid:durableId="414743925">
    <w:abstractNumId w:val="17"/>
  </w:num>
  <w:num w:numId="35" w16cid:durableId="2124465">
    <w:abstractNumId w:val="25"/>
  </w:num>
  <w:num w:numId="36" w16cid:durableId="1939172222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MA">
    <w15:presenceInfo w15:providerId="None" w15:userId="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01"/>
    <w:rsid w:val="000041DA"/>
    <w:rsid w:val="00015FC2"/>
    <w:rsid w:val="000328ED"/>
    <w:rsid w:val="00034D48"/>
    <w:rsid w:val="00062D5C"/>
    <w:rsid w:val="000634F0"/>
    <w:rsid w:val="00071846"/>
    <w:rsid w:val="0007794D"/>
    <w:rsid w:val="000948A8"/>
    <w:rsid w:val="000D7A25"/>
    <w:rsid w:val="000E25A5"/>
    <w:rsid w:val="00104959"/>
    <w:rsid w:val="001268D4"/>
    <w:rsid w:val="00147D6D"/>
    <w:rsid w:val="00184450"/>
    <w:rsid w:val="001A42A6"/>
    <w:rsid w:val="001A444F"/>
    <w:rsid w:val="001A70E6"/>
    <w:rsid w:val="001C4FFD"/>
    <w:rsid w:val="001D4F44"/>
    <w:rsid w:val="001F28BB"/>
    <w:rsid w:val="001F5C9B"/>
    <w:rsid w:val="00204A34"/>
    <w:rsid w:val="00223326"/>
    <w:rsid w:val="002912A2"/>
    <w:rsid w:val="002A4385"/>
    <w:rsid w:val="002D4D17"/>
    <w:rsid w:val="00322285"/>
    <w:rsid w:val="00331243"/>
    <w:rsid w:val="003C27FB"/>
    <w:rsid w:val="003F3716"/>
    <w:rsid w:val="004155EB"/>
    <w:rsid w:val="004239BD"/>
    <w:rsid w:val="00445C66"/>
    <w:rsid w:val="00460F9A"/>
    <w:rsid w:val="00464A08"/>
    <w:rsid w:val="00473073"/>
    <w:rsid w:val="004874FB"/>
    <w:rsid w:val="0049288D"/>
    <w:rsid w:val="004C3058"/>
    <w:rsid w:val="004C7A5B"/>
    <w:rsid w:val="004D1D0E"/>
    <w:rsid w:val="004D5526"/>
    <w:rsid w:val="004E2402"/>
    <w:rsid w:val="004F536D"/>
    <w:rsid w:val="004F68CC"/>
    <w:rsid w:val="005203DF"/>
    <w:rsid w:val="00532FA8"/>
    <w:rsid w:val="00542053"/>
    <w:rsid w:val="005723C2"/>
    <w:rsid w:val="00580B7A"/>
    <w:rsid w:val="00581995"/>
    <w:rsid w:val="00587964"/>
    <w:rsid w:val="005B79D2"/>
    <w:rsid w:val="005C58AC"/>
    <w:rsid w:val="00627A24"/>
    <w:rsid w:val="006338AB"/>
    <w:rsid w:val="00635301"/>
    <w:rsid w:val="006444D8"/>
    <w:rsid w:val="00647FC1"/>
    <w:rsid w:val="00654023"/>
    <w:rsid w:val="00682A83"/>
    <w:rsid w:val="006C0D8E"/>
    <w:rsid w:val="006C3764"/>
    <w:rsid w:val="006C44B1"/>
    <w:rsid w:val="00735F24"/>
    <w:rsid w:val="00736BBF"/>
    <w:rsid w:val="007568EB"/>
    <w:rsid w:val="00757869"/>
    <w:rsid w:val="00767711"/>
    <w:rsid w:val="00784E8A"/>
    <w:rsid w:val="007854CC"/>
    <w:rsid w:val="00795179"/>
    <w:rsid w:val="007B2711"/>
    <w:rsid w:val="007B4CE2"/>
    <w:rsid w:val="007D4016"/>
    <w:rsid w:val="007D649F"/>
    <w:rsid w:val="007D7EDE"/>
    <w:rsid w:val="007D7F5F"/>
    <w:rsid w:val="007E2BAB"/>
    <w:rsid w:val="00803067"/>
    <w:rsid w:val="00810F9F"/>
    <w:rsid w:val="0084426D"/>
    <w:rsid w:val="00846E22"/>
    <w:rsid w:val="00852C9C"/>
    <w:rsid w:val="00877131"/>
    <w:rsid w:val="008A3E6E"/>
    <w:rsid w:val="008E64C6"/>
    <w:rsid w:val="00932829"/>
    <w:rsid w:val="009379CE"/>
    <w:rsid w:val="00944F47"/>
    <w:rsid w:val="00946C00"/>
    <w:rsid w:val="00956C9F"/>
    <w:rsid w:val="00983154"/>
    <w:rsid w:val="00990E4E"/>
    <w:rsid w:val="009C209F"/>
    <w:rsid w:val="009E3E11"/>
    <w:rsid w:val="00A360A1"/>
    <w:rsid w:val="00A412BC"/>
    <w:rsid w:val="00A42555"/>
    <w:rsid w:val="00A54EF5"/>
    <w:rsid w:val="00A605EA"/>
    <w:rsid w:val="00A76092"/>
    <w:rsid w:val="00A77F87"/>
    <w:rsid w:val="00A9664F"/>
    <w:rsid w:val="00AC0686"/>
    <w:rsid w:val="00AD1A14"/>
    <w:rsid w:val="00B352C2"/>
    <w:rsid w:val="00B37C6F"/>
    <w:rsid w:val="00B520EA"/>
    <w:rsid w:val="00B76731"/>
    <w:rsid w:val="00B85C13"/>
    <w:rsid w:val="00BB5D0C"/>
    <w:rsid w:val="00BF26C4"/>
    <w:rsid w:val="00C13AFD"/>
    <w:rsid w:val="00C161FE"/>
    <w:rsid w:val="00C22755"/>
    <w:rsid w:val="00C51913"/>
    <w:rsid w:val="00C6043D"/>
    <w:rsid w:val="00C651CE"/>
    <w:rsid w:val="00CA5087"/>
    <w:rsid w:val="00CD1027"/>
    <w:rsid w:val="00CE6E7F"/>
    <w:rsid w:val="00D0584B"/>
    <w:rsid w:val="00D060DE"/>
    <w:rsid w:val="00D16F6A"/>
    <w:rsid w:val="00D207D8"/>
    <w:rsid w:val="00D23A70"/>
    <w:rsid w:val="00D35362"/>
    <w:rsid w:val="00DB12BC"/>
    <w:rsid w:val="00DC7FBE"/>
    <w:rsid w:val="00DF0173"/>
    <w:rsid w:val="00E04033"/>
    <w:rsid w:val="00E14F15"/>
    <w:rsid w:val="00E24DB1"/>
    <w:rsid w:val="00E26760"/>
    <w:rsid w:val="00E4698D"/>
    <w:rsid w:val="00E47832"/>
    <w:rsid w:val="00E749F5"/>
    <w:rsid w:val="00E779B7"/>
    <w:rsid w:val="00EA42F1"/>
    <w:rsid w:val="00EB449F"/>
    <w:rsid w:val="00EC5897"/>
    <w:rsid w:val="00ED3E99"/>
    <w:rsid w:val="00EE52CF"/>
    <w:rsid w:val="00F02193"/>
    <w:rsid w:val="00F160F7"/>
    <w:rsid w:val="00F24F45"/>
    <w:rsid w:val="00F43E2F"/>
    <w:rsid w:val="00F448CC"/>
    <w:rsid w:val="00F516B8"/>
    <w:rsid w:val="00F52758"/>
    <w:rsid w:val="00F94EC6"/>
    <w:rsid w:val="00FA3835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20E6C"/>
  <w15:docId w15:val="{3E07758A-AA40-4F0C-AA78-E0E12F6A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Mangal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A70E6"/>
  </w:style>
  <w:style w:type="paragraph" w:customStyle="1" w:styleId="Heading">
    <w:name w:val="Heading"/>
    <w:basedOn w:val="Standard"/>
    <w:next w:val="Textbody"/>
    <w:rsid w:val="001A70E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A70E6"/>
    <w:pPr>
      <w:spacing w:after="120"/>
    </w:pPr>
  </w:style>
  <w:style w:type="paragraph" w:styleId="List">
    <w:name w:val="List"/>
    <w:basedOn w:val="Textbody"/>
    <w:rsid w:val="001A70E6"/>
  </w:style>
  <w:style w:type="paragraph" w:styleId="Caption">
    <w:name w:val="caption"/>
    <w:basedOn w:val="Standard"/>
    <w:rsid w:val="001A70E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A70E6"/>
    <w:pPr>
      <w:suppressLineNumbers/>
    </w:pPr>
  </w:style>
  <w:style w:type="paragraph" w:customStyle="1" w:styleId="TableContents">
    <w:name w:val="Table Contents"/>
    <w:basedOn w:val="Standard"/>
    <w:rsid w:val="001A70E6"/>
    <w:pPr>
      <w:suppressLineNumbers/>
    </w:pPr>
  </w:style>
  <w:style w:type="paragraph" w:customStyle="1" w:styleId="TableHeading">
    <w:name w:val="Table Heading"/>
    <w:basedOn w:val="TableContents"/>
    <w:rsid w:val="001A70E6"/>
    <w:pPr>
      <w:jc w:val="center"/>
    </w:pPr>
    <w:rPr>
      <w:b/>
      <w:bCs/>
    </w:rPr>
  </w:style>
  <w:style w:type="character" w:customStyle="1" w:styleId="Internetlink">
    <w:name w:val="Internet link"/>
    <w:rsid w:val="001A70E6"/>
    <w:rPr>
      <w:color w:val="000080"/>
      <w:u w:val="single"/>
    </w:rPr>
  </w:style>
  <w:style w:type="character" w:customStyle="1" w:styleId="NumberingSymbols">
    <w:name w:val="Numbering Symbols"/>
    <w:rsid w:val="001A70E6"/>
  </w:style>
  <w:style w:type="character" w:styleId="CommentReference">
    <w:name w:val="annotation reference"/>
    <w:basedOn w:val="DefaultParagraphFont"/>
    <w:uiPriority w:val="99"/>
    <w:semiHidden/>
    <w:unhideWhenUsed/>
    <w:rsid w:val="00223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32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32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326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326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26"/>
    <w:rPr>
      <w:rFonts w:ascii="Segoe UI" w:hAnsi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227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22755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C22755"/>
    <w:pPr>
      <w:tabs>
        <w:tab w:val="center" w:pos="4252"/>
        <w:tab w:val="right" w:pos="8504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22755"/>
    <w:rPr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12A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F26C4"/>
    <w:pPr>
      <w:widowControl/>
      <w:suppressAutoHyphens w:val="0"/>
      <w:autoSpaceDN/>
      <w:textAlignment w:val="auto"/>
    </w:pPr>
    <w:rPr>
      <w:szCs w:val="21"/>
    </w:rPr>
  </w:style>
  <w:style w:type="table" w:customStyle="1" w:styleId="Tabelacomgrelha11">
    <w:name w:val="Tabela com grelha11"/>
    <w:basedOn w:val="TableNormal"/>
    <w:next w:val="TableGrid"/>
    <w:uiPriority w:val="59"/>
    <w:rsid w:val="00DB12BC"/>
    <w:pPr>
      <w:widowControl/>
      <w:suppressAutoHyphens w:val="0"/>
      <w:autoSpaceDN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B12BC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184450"/>
  </w:style>
  <w:style w:type="paragraph" w:styleId="ListParagraph">
    <w:name w:val="List Paragraph"/>
    <w:basedOn w:val="Normal"/>
    <w:qFormat/>
    <w:rsid w:val="00EE52CF"/>
    <w:pPr>
      <w:widowControl/>
      <w:suppressAutoHyphens w:val="0"/>
      <w:autoSpaceDN/>
      <w:ind w:left="720"/>
      <w:textAlignment w:val="auto"/>
    </w:pPr>
    <w:rPr>
      <w:rFonts w:eastAsia="Times New Roman" w:cs="Times New Roman"/>
      <w:kern w:val="0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hyperlink" Target="mailto:___________@____.___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protocolos@ama.gov.pt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f:fields xmlns:f="http://schemas.fabasoft.com/folio/2007/fields">
  <f:record>
    <f:field ref="objname" par="" text="AMA_Protocolo_SCAP_EntidadeConsumidoraAtributos_NOVA" edit="true"/>
    <f:field ref="objsubject" par="" text="" edit="true"/>
    <f:field ref="objcreatedby" par="" text="João Costa"/>
    <f:field ref="objcreatedat" par="" date="2023-08-25T08:52:46" text="25/08/2023 08:52:46"/>
    <f:field ref="objchangedby" par="" text="João Costa"/>
    <f:field ref="objmodifiedat" par="" date="2023-08-25T08:52:46" text="25/08/2023 08:52:46"/>
    <f:field ref="doc_FSCFOLIO_1_1001_FieldDocumentNumber" par="" text=""/>
    <f:field ref="doc_FSCFOLIO_1_1001_FieldSubject" par="" text="" edit="true"/>
    <f:field ref="FSCFOLIO_1_1001_FieldCurrentUser" par="" text="Isabel Ferreira"/>
    <f:field ref="CCAPRECONFIG_15_1001_Objektname" par="" text="AMA_Protocolo_SCAP_EntidadeConsumidoraAtributos_NOVA" edit="true"/>
    <f:field ref="CCAPRECONFIG_15_1001_Objektname" par="" text="AMA_Protocolo_SCAP_EntidadeConsumidoraAtributos_NOVA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B7B2F67EA5BD4CA34F979A860CAF7D" ma:contentTypeVersion="6" ma:contentTypeDescription="Criar um novo documento." ma:contentTypeScope="" ma:versionID="03634342a2a194f62a75a047b0557fb1">
  <xsd:schema xmlns:xsd="http://www.w3.org/2001/XMLSchema" xmlns:xs="http://www.w3.org/2001/XMLSchema" xmlns:p="http://schemas.microsoft.com/office/2006/metadata/properties" xmlns:ns2="9d002b7b-c282-4a33-aa04-3833799a3057" xmlns:ns3="e4d9b62b-79cd-4c0e-8f21-4c80e9d651ce" targetNamespace="http://schemas.microsoft.com/office/2006/metadata/properties" ma:root="true" ma:fieldsID="23b4649418d04ea8181af1eea8a53639" ns2:_="" ns3:_="">
    <xsd:import namespace="9d002b7b-c282-4a33-aa04-3833799a3057"/>
    <xsd:import namespace="e4d9b62b-79cd-4c0e-8f21-4c80e9d65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02b7b-c282-4a33-aa04-3833799a3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d9b62b-79cd-4c0e-8f21-4c80e9d65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0E024D-BF98-4F86-8CA8-3EDDE56FB2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3.xml><?xml version="1.0" encoding="utf-8"?>
<ds:datastoreItem xmlns:ds="http://schemas.openxmlformats.org/officeDocument/2006/customXml" ds:itemID="{1384C246-71B7-4435-A93B-BCE6F068D8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A965A2-324B-4C52-9395-E965D0BEEB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02b7b-c282-4a33-aa04-3833799a3057"/>
    <ds:schemaRef ds:uri="e4d9b62b-79cd-4c0e-8f21-4c80e9d65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2D870CF-B0E2-48E6-AF21-13FC0C5C3687}">
  <ds:schemaRefs>
    <ds:schemaRef ds:uri="29131337-9f48-4dd8-8094-a140ac1e3b23"/>
    <ds:schemaRef ds:uri="http://purl.org/dc/elements/1.1/"/>
    <ds:schemaRef ds:uri="http://schemas.microsoft.com/office/2006/metadata/properties"/>
    <ds:schemaRef ds:uri="ee0d3de4-1e47-4168-94db-bd82c32bb80b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2249</Words>
  <Characters>12150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Catarina Figueiral Ferreira Pires</cp:lastModifiedBy>
  <cp:revision>3</cp:revision>
  <cp:lastPrinted>2014-11-05T17:23:00Z</cp:lastPrinted>
  <dcterms:created xsi:type="dcterms:W3CDTF">2024-02-01T16:36:00Z</dcterms:created>
  <dcterms:modified xsi:type="dcterms:W3CDTF">2024-06-19T16:13:00Z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>João Costa</vt:lpwstr>
  </property>
  <property fmtid="{D5CDD505-2E9C-101B-9397-08002B2CF9AE}" pid="15" name="FSC#MARCADORES@2019.101:DOC_Responsavel_Grupo_1_Nivel">
    <vt:lpwstr>CD (Conselho Diretivo)</vt:lpwstr>
  </property>
  <property fmtid="{D5CDD505-2E9C-101B-9397-08002B2CF9AE}" pid="16" name="FSC#MARCADORES@2019.101:DOC_Responsavel_Posicao1">
    <vt:lpwstr>Técnico</vt:lpwstr>
  </property>
  <property fmtid="{D5CDD505-2E9C-101B-9397-08002B2CF9AE}" pid="17" name="FSC#FSCBUILTINSETTINGS@2305.100:DOC_UO_Numeracao">
    <vt:lpwstr>GJ (Gabinete Jurídico)</vt:lpwstr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>Proposta de novas Minutas de Protocolos SCAP</vt:lpwstr>
  </property>
  <property fmtid="{D5CDD505-2E9C-101B-9397-08002B2CF9AE}" pid="26" name="FSC#MARCADORES@2019.101:DOC_Numero">
    <vt:lpwstr>173</vt:lpwstr>
  </property>
  <property fmtid="{D5CDD505-2E9C-101B-9397-08002B2CF9AE}" pid="27" name="FSC#MARCADORES@2019.101:DOC_Responsavel">
    <vt:lpwstr>João Costa</vt:lpwstr>
  </property>
  <property fmtid="{D5CDD505-2E9C-101B-9397-08002B2CF9AE}" pid="28" name="FSC#MARCADORES@2019.101:DOC_Responsavel_Grupo">
    <vt:lpwstr>GJ</vt:lpwstr>
  </property>
  <property fmtid="{D5CDD505-2E9C-101B-9397-08002B2CF9AE}" pid="29" name="FSC#MARCADORES@2019.101:DOC_Ano">
    <vt:lpwstr>2023</vt:lpwstr>
  </property>
  <property fmtid="{D5CDD505-2E9C-101B-9397-08002B2CF9AE}" pid="30" name="FSC#MARCADORES@2019.101:DOC_Classificacao">
    <vt:lpwstr>100.10.800/Produção e comunicação de normas técnicas</vt:lpwstr>
  </property>
  <property fmtid="{D5CDD505-2E9C-101B-9397-08002B2CF9AE}" pid="31" name="FSC#MARCADORES@2019.101:OBJ_CriadoEm">
    <vt:lpwstr>24/08/2023</vt:lpwstr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>173</vt:lpwstr>
  </property>
  <property fmtid="{D5CDD505-2E9C-101B-9397-08002B2CF9AE}" pid="36" name="FSC#MARCADORES@2019.101:DOC_Despacho">
    <vt:lpwstr>173</vt:lpwstr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João Costa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DCP (Divisão de Contratação Pública)</vt:lpwstr>
  </property>
  <property fmtid="{D5CDD505-2E9C-101B-9397-08002B2CF9AE}" pid="54" name="FSC#COOELAK@1.1001:CreatedAt">
    <vt:lpwstr>25.08.2023</vt:lpwstr>
  </property>
  <property fmtid="{D5CDD505-2E9C-101B-9397-08002B2CF9AE}" pid="55" name="FSC#COOELAK@1.1001:OU">
    <vt:lpwstr>GJ (Gabinete Jurídico)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*COO.2305.100.5.246161*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Diretor</vt:lpwstr>
  </property>
  <property fmtid="{D5CDD505-2E9C-101B-9397-08002B2CF9AE}" pid="74" name="FSC#COOELAK@1.1001:CurrentUserEmail">
    <vt:lpwstr>isabel.m.ferreira@ama.gov.pt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COO.2305.100.5.246161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