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7DD2" w14:textId="3F34DC9F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smallCaps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PROTOCOLO DE COLABORAÇÃO</w:t>
      </w:r>
      <w:r w:rsidR="00990E4E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PARA INTEGRAÇÃO DE ATRIBUTOS PROFISSIONAIS D</w:t>
      </w:r>
      <w:r w:rsidR="004E2402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O </w:t>
      </w:r>
      <w:r w:rsidR="008A3E6E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[…]</w:t>
      </w:r>
      <w:r w:rsidR="00990E4E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NO SISTEMA DE CERTIFICAÇÃO DE ATRIBUTOS PROFISSIONAIS</w:t>
      </w:r>
    </w:p>
    <w:p w14:paraId="0F5E8AA7" w14:textId="77777777" w:rsidR="0049288D" w:rsidRPr="004874FB" w:rsidRDefault="0049288D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8F9E65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Entre:</w:t>
      </w:r>
    </w:p>
    <w:p w14:paraId="66064E87" w14:textId="5CC0955F" w:rsidR="00635301" w:rsidRPr="004874FB" w:rsidRDefault="00990E4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Agência para A Modernização Administrativa, I.P.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adiante abreviadamente designada por </w:t>
      </w:r>
      <w:r w:rsidR="00757869" w:rsidRPr="004874FB">
        <w:rPr>
          <w:rFonts w:asciiTheme="minorHAnsi" w:hAnsiTheme="minorHAnsi"/>
          <w:b/>
          <w:color w:val="000000"/>
          <w:sz w:val="22"/>
          <w:szCs w:val="22"/>
        </w:rPr>
        <w:t>AMA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com sede na </w:t>
      </w:r>
      <w:r w:rsidR="00CA5087" w:rsidRPr="00CA5087">
        <w:rPr>
          <w:rFonts w:asciiTheme="minorHAnsi" w:hAnsiTheme="minorHAnsi"/>
          <w:color w:val="000000"/>
          <w:sz w:val="22"/>
          <w:szCs w:val="22"/>
        </w:rPr>
        <w:t>Rua de Santa Marta, n.º 55 – 3.º, 1150-294 Lisboa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4874FB">
        <w:rPr>
          <w:rFonts w:asciiTheme="minorHAnsi" w:hAnsiTheme="minorHAnsi"/>
          <w:color w:val="000000"/>
          <w:sz w:val="22"/>
          <w:szCs w:val="22"/>
        </w:rPr>
        <w:t>neste ato representada por João Paulo Salazar Dias, na qualidade de Presidente do Conselho Diretivo, com poderes para o presente ato.</w:t>
      </w:r>
    </w:p>
    <w:p w14:paraId="1AFF705B" w14:textId="77777777" w:rsidR="00635301" w:rsidRPr="004874FB" w:rsidRDefault="00990E4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</w:t>
      </w:r>
    </w:p>
    <w:p w14:paraId="54860855" w14:textId="303D9B9C" w:rsidR="00635301" w:rsidRPr="004874FB" w:rsidRDefault="00204A34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bCs/>
          <w:color w:val="000000"/>
          <w:sz w:val="22"/>
          <w:szCs w:val="22"/>
        </w:rPr>
        <w:t>O __________</w:t>
      </w:r>
      <w:r w:rsidR="00F94EC6" w:rsidRPr="004874FB">
        <w:rPr>
          <w:rFonts w:asciiTheme="minorHAnsi" w:hAnsiTheme="minorHAnsi"/>
          <w:b/>
          <w:bCs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b/>
          <w:bCs/>
          <w:color w:val="000000"/>
          <w:sz w:val="22"/>
          <w:szCs w:val="22"/>
        </w:rPr>
        <w:instrText xml:space="preserve"> DOCPROPERTY "FSC#MARCADORES@2019.101:DOC_Entidades" \* MERGEFORMAT </w:instrText>
      </w:r>
      <w:r w:rsidR="00F94EC6" w:rsidRPr="004874FB">
        <w:rPr>
          <w:rFonts w:asciiTheme="minorHAnsi" w:hAnsiTheme="minorHAnsi"/>
          <w:b/>
          <w:bCs/>
          <w:color w:val="000000"/>
          <w:sz w:val="22"/>
          <w:szCs w:val="22"/>
        </w:rPr>
        <w:fldChar w:fldCharType="end"/>
      </w:r>
      <w:r w:rsidR="005723C2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E24DB1" w:rsidRPr="004874FB">
        <w:rPr>
          <w:rFonts w:asciiTheme="minorHAnsi" w:hAnsiTheme="minorHAnsi"/>
          <w:color w:val="000000"/>
          <w:sz w:val="22"/>
          <w:szCs w:val="22"/>
        </w:rPr>
        <w:t>adiante abreviadamente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designada por </w:t>
      </w:r>
      <w:r w:rsidR="00F94EC6" w:rsidRPr="004874FB">
        <w:rPr>
          <w:rFonts w:asciiTheme="minorHAnsi" w:hAnsiTheme="minorHAnsi"/>
          <w:bCs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bCs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bCs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>____________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com sede 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n</w:t>
      </w:r>
      <w:r w:rsidR="004E2402" w:rsidRPr="004874FB">
        <w:rPr>
          <w:rFonts w:asciiTheme="minorHAnsi" w:hAnsiTheme="minorHAnsi"/>
          <w:color w:val="000000"/>
          <w:sz w:val="22"/>
          <w:szCs w:val="22"/>
        </w:rPr>
        <w:t>a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________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"FSC#CONFIGLOCALAMA@2305.100:DOC_Entidades_Rua_Processo"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AC0686" w:rsidRPr="004874FB">
        <w:rPr>
          <w:rFonts w:asciiTheme="minorHAnsi" w:hAnsiTheme="minorHAnsi"/>
          <w:color w:val="000000"/>
          <w:sz w:val="22"/>
          <w:szCs w:val="22"/>
        </w:rPr>
        <w:t xml:space="preserve">pessoa coletiva </w:t>
      </w:r>
      <w:r w:rsidR="009379CE" w:rsidRPr="004874FB">
        <w:rPr>
          <w:rFonts w:asciiTheme="minorHAnsi" w:hAnsiTheme="minorHAnsi"/>
          <w:color w:val="000000"/>
          <w:sz w:val="22"/>
          <w:szCs w:val="22"/>
        </w:rPr>
        <w:t>com o n.º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____________</w:t>
      </w:r>
      <w:r w:rsidR="009379CE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"FSC#CONFIGLOCALAMA@2305.100:DOC_Entidades_NrFiscal"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 neste ato representad</w:t>
      </w:r>
      <w:r w:rsidR="00F160F7" w:rsidRPr="004874FB">
        <w:rPr>
          <w:rFonts w:asciiTheme="minorHAnsi" w:hAnsiTheme="minorHAnsi"/>
          <w:color w:val="000000"/>
          <w:sz w:val="22"/>
          <w:szCs w:val="22"/>
        </w:rPr>
        <w:t>a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por </w:t>
      </w:r>
      <w:r w:rsidRPr="004874FB">
        <w:rPr>
          <w:rFonts w:asciiTheme="minorHAnsi" w:hAnsiTheme="minorHAnsi"/>
          <w:color w:val="000000"/>
          <w:sz w:val="22"/>
          <w:szCs w:val="22"/>
        </w:rPr>
        <w:t>___________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"FSC#CONFIGLOCALAMA@2305.100:DOC_RepresentanteLegal"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AC0686" w:rsidRPr="004874FB">
        <w:rPr>
          <w:rFonts w:asciiTheme="minorHAnsi" w:hAnsiTheme="minorHAnsi"/>
          <w:color w:val="000000"/>
          <w:sz w:val="22"/>
          <w:szCs w:val="22"/>
        </w:rPr>
        <w:t xml:space="preserve">portador do Cartão de Cidadão n.º </w:t>
      </w:r>
      <w:r w:rsidR="008A3E6E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AC0686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223326" w:rsidRPr="004874FB">
        <w:rPr>
          <w:rFonts w:asciiTheme="minorHAnsi" w:hAnsiTheme="minorHAnsi"/>
          <w:color w:val="000000"/>
          <w:sz w:val="22"/>
          <w:szCs w:val="22"/>
        </w:rPr>
        <w:t xml:space="preserve">na qualidade de </w:t>
      </w:r>
      <w:r w:rsidRPr="004874FB">
        <w:rPr>
          <w:rFonts w:asciiTheme="minorHAnsi" w:hAnsiTheme="minorHAnsi"/>
          <w:color w:val="000000"/>
          <w:sz w:val="22"/>
          <w:szCs w:val="22"/>
        </w:rPr>
        <w:t>____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"FSC#CONFIGLOCALAMA@2305.100:DOC_CargoRepresentanteLegal"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223326" w:rsidRPr="004874FB">
        <w:rPr>
          <w:rFonts w:asciiTheme="minorHAnsi" w:hAnsiTheme="minorHAnsi"/>
          <w:color w:val="000000"/>
          <w:sz w:val="22"/>
          <w:szCs w:val="22"/>
        </w:rPr>
        <w:t>, com p</w:t>
      </w:r>
      <w:r w:rsidR="00FC69DA" w:rsidRPr="004874FB">
        <w:rPr>
          <w:rFonts w:asciiTheme="minorHAnsi" w:hAnsiTheme="minorHAnsi"/>
          <w:color w:val="000000"/>
          <w:sz w:val="22"/>
          <w:szCs w:val="22"/>
        </w:rPr>
        <w:t>oderes para o ato</w:t>
      </w:r>
      <w:r w:rsidR="00EC5897" w:rsidRPr="004874FB">
        <w:rPr>
          <w:rFonts w:asciiTheme="minorHAnsi" w:hAnsiTheme="minorHAnsi"/>
          <w:color w:val="000000"/>
          <w:sz w:val="22"/>
          <w:szCs w:val="22"/>
        </w:rPr>
        <w:t xml:space="preserve">, nos termos </w:t>
      </w:r>
      <w:r w:rsidR="008A3E6E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EC5897"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11E0AC6F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4FA8457" w14:textId="77777777" w:rsidR="00A54EF5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Considerando que:</w:t>
      </w:r>
    </w:p>
    <w:p w14:paraId="09B3C0D2" w14:textId="5636923E" w:rsidR="0063530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a)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</w:t>
      </w:r>
      <w:r w:rsidRPr="004874FB">
        <w:rPr>
          <w:rFonts w:asciiTheme="minorHAnsi" w:hAnsiTheme="minorHAnsi"/>
          <w:color w:val="000000"/>
          <w:sz w:val="22"/>
          <w:szCs w:val="22"/>
        </w:rPr>
        <w:t>n.º 1 do artigo 3.º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do Decreto-Lei n.º 43/2012, de 23 de </w:t>
      </w:r>
      <w:r w:rsidR="00464A08" w:rsidRPr="004874FB">
        <w:rPr>
          <w:rFonts w:asciiTheme="minorHAnsi" w:hAnsiTheme="minorHAnsi"/>
          <w:color w:val="000000"/>
          <w:sz w:val="22"/>
          <w:szCs w:val="22"/>
        </w:rPr>
        <w:t>fevereiro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alterado pelo </w:t>
      </w:r>
      <w:r w:rsidR="00757869" w:rsidRPr="004874FB">
        <w:rPr>
          <w:rFonts w:asciiTheme="minorHAnsi" w:eastAsia="Arial-BoldMT" w:hAnsiTheme="minorHAnsi" w:cs="Arial-BoldMT"/>
          <w:color w:val="000000"/>
          <w:sz w:val="22"/>
          <w:szCs w:val="22"/>
        </w:rPr>
        <w:t>Decreto-Lei n.º 126/2012, de 21 de junho;</w:t>
      </w:r>
    </w:p>
    <w:p w14:paraId="4FF8E924" w14:textId="3A17250B" w:rsidR="0063530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b)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Na prossecução da missão identificada no considerando anterior, e nos termos do disposto 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na alínea i) do n.º 2 d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o artigo 3.º do Decreto-Lei n.º 43/2012, de 23 de Fevereiro, a AMA tem por atribuiç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ão, entre outras, a de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promover a realização de estudos, análises estatísticas e prospetivas e estimular as atividades de investigação, de desenvolvimento tecnológico e de divulgação de boas práticas, na áre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a da administração eletrónica.</w:t>
      </w:r>
    </w:p>
    <w:p w14:paraId="09E6C1F1" w14:textId="53F775C1" w:rsidR="0087713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c) 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A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é o organismo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[…] com a missão de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"FSC#CONFIGLOCALAMA@2305.100:DOC_Missao"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, conforme resulta do disposto </w:t>
      </w:r>
      <w:r w:rsidRPr="004874FB">
        <w:rPr>
          <w:rFonts w:asciiTheme="minorHAnsi" w:hAnsiTheme="minorHAnsi"/>
          <w:color w:val="000000"/>
          <w:sz w:val="22"/>
          <w:szCs w:val="22"/>
        </w:rPr>
        <w:t>[…];</w:t>
      </w:r>
    </w:p>
    <w:p w14:paraId="74AAFF42" w14:textId="2C91A049" w:rsidR="0087713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d) 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>No âmbito do desenvolvimento desta medida visa permitir-se, através da utilização do Cartão de Cidadão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ou da Chave Móvel Digital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, efetuar as operações de assinatura eletrónica sobre e-mails, documentos e transações digitais, e a autenticação eletrónica perante serviços (sistemas, sites, ou outros), com um determinado atributo profissional, no âmbito dos cargos e funções associadas à </w:t>
      </w:r>
      <w:r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0FE87088" w14:textId="408559A2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e) 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informáticos, nos termos do n.º 2 do artigo 8.º do diploma mencionado;</w:t>
      </w:r>
    </w:p>
    <w:p w14:paraId="6331CA46" w14:textId="3E47B7A0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>f) 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</w:t>
      </w:r>
    </w:p>
    <w:p w14:paraId="0829DA77" w14:textId="11704C87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g) 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3CA98BC6" w14:textId="5AB7736E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h) Nos termos do n.º 3 do artigo 11.º da Portaria n.º 73/2018, de 12 de março, podem ser definidas por protocolo com a AMA formas de adesão aos atributos públicos para além das previstas para os trabalhadores em funções públicas ou para os dirigentes;</w:t>
      </w:r>
    </w:p>
    <w:p w14:paraId="5C4D605A" w14:textId="109B1B6F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i) 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SCAP, tratando-se de contratação excluída dos procedimentos de formação de contratos públicos, nos termos do n.º 1 e 2 do artigo 5.º do Código dos Contratos Públicos.</w:t>
      </w:r>
    </w:p>
    <w:p w14:paraId="3EFCF144" w14:textId="77777777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1EF4FFC5" w14:textId="7473A6A2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É, livremente e de </w:t>
      </w:r>
      <w:r w:rsidR="00E24DB1" w:rsidRPr="004874FB">
        <w:rPr>
          <w:rFonts w:asciiTheme="minorHAnsi" w:hAnsiTheme="minorHAnsi"/>
          <w:color w:val="000000"/>
          <w:sz w:val="22"/>
          <w:szCs w:val="22"/>
        </w:rPr>
        <w:t>boa-fé</w:t>
      </w:r>
      <w:r w:rsidRPr="004874FB">
        <w:rPr>
          <w:rFonts w:asciiTheme="minorHAnsi" w:hAnsiTheme="minorHAnsi"/>
          <w:color w:val="000000"/>
          <w:sz w:val="22"/>
          <w:szCs w:val="22"/>
        </w:rPr>
        <w:t>, celebrado o presente Protocolo, que se rege pelas seguintes cláusulas:</w:t>
      </w:r>
    </w:p>
    <w:p w14:paraId="10E31646" w14:textId="77777777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3804DEBE" w14:textId="16A69D09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primeira</w:t>
      </w:r>
    </w:p>
    <w:p w14:paraId="2DE1DF03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Objeto e âmbito</w:t>
      </w:r>
    </w:p>
    <w:p w14:paraId="4D355493" w14:textId="13465052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4874FB">
        <w:rPr>
          <w:rFonts w:asciiTheme="minorHAnsi" w:hAnsiTheme="minorHAnsi"/>
          <w:smallCaps/>
          <w:color w:val="000000"/>
          <w:sz w:val="22"/>
          <w:szCs w:val="22"/>
        </w:rPr>
        <w:t>AMA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e 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a </w:t>
      </w:r>
      <w:r w:rsidR="00946C00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no âmbito do projeto de implementação do </w:t>
      </w:r>
      <w:r w:rsidRPr="004874FB">
        <w:rPr>
          <w:rFonts w:asciiTheme="minorHAnsi" w:hAnsiTheme="minorHAnsi"/>
          <w:i/>
          <w:iCs/>
          <w:color w:val="000000"/>
          <w:sz w:val="22"/>
          <w:szCs w:val="22"/>
        </w:rPr>
        <w:t>Sistema de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Certificação de Atributos Profissionais (SCAP)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, no âmbito </w:t>
      </w:r>
      <w:r w:rsidR="004E2402" w:rsidRPr="004874FB">
        <w:rPr>
          <w:rFonts w:asciiTheme="minorHAnsi" w:hAnsiTheme="minorHAnsi"/>
          <w:color w:val="000000"/>
          <w:sz w:val="22"/>
          <w:szCs w:val="22"/>
        </w:rPr>
        <w:t xml:space="preserve">dos cargos e funções associadas à </w:t>
      </w:r>
      <w:r w:rsidR="00946C00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4E2402"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0B8420E6" w14:textId="77777777" w:rsidR="00944F47" w:rsidRPr="004874FB" w:rsidRDefault="00944F47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11FA671E" w14:textId="7A939016" w:rsidR="00635301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S</w:t>
      </w:r>
      <w:r w:rsidR="00757869" w:rsidRPr="004874FB">
        <w:rPr>
          <w:rFonts w:asciiTheme="minorHAnsi" w:hAnsiTheme="minorHAnsi"/>
          <w:b/>
          <w:color w:val="000000"/>
          <w:sz w:val="22"/>
          <w:szCs w:val="22"/>
        </w:rPr>
        <w:t>egunda</w:t>
      </w:r>
    </w:p>
    <w:p w14:paraId="4E52A9F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Obrigações das partes</w:t>
      </w:r>
    </w:p>
    <w:p w14:paraId="544F27D2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1.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AMA</w:t>
      </w:r>
      <w:r w:rsidRPr="004874FB">
        <w:rPr>
          <w:rFonts w:asciiTheme="minorHAnsi" w:hAnsiTheme="minorHAnsi"/>
          <w:color w:val="000000"/>
          <w:sz w:val="22"/>
          <w:szCs w:val="22"/>
        </w:rPr>
        <w:t>:</w:t>
      </w:r>
    </w:p>
    <w:p w14:paraId="7BB77AE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a) Coordenar estratégica e operacionalmente o projeto, na sua vertente técnica e funcional;</w:t>
      </w:r>
    </w:p>
    <w:p w14:paraId="48F1F08A" w14:textId="68CFA62F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 xml:space="preserve">b) Comunicar ao Segundo Outorgante as características técnicas da </w:t>
      </w:r>
      <w:r w:rsidR="001268D4" w:rsidRPr="004874FB">
        <w:rPr>
          <w:rFonts w:asciiTheme="minorHAnsi" w:hAnsiTheme="minorHAnsi"/>
          <w:color w:val="000000"/>
          <w:sz w:val="22"/>
          <w:szCs w:val="22"/>
        </w:rPr>
        <w:t>Plataforma de Interoperabilidade da Administração Pública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 e posterior integração com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04A5C01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c) Definir, em coordenação com o Segundo Outorgante, a solução tecnológica para garantir a certificação de atributos profissionais com cartão de 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cidadão através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 do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65C60F29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d) Definir, em colaboração com o Segundo 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Outorgante,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a solução tecnológica dos interfaces que permitam a interligação dos dados disponibilizados pel</w:t>
      </w:r>
      <w:r w:rsidR="000041DA" w:rsidRPr="004874FB">
        <w:rPr>
          <w:rFonts w:asciiTheme="minorHAnsi" w:hAnsiTheme="minorHAnsi"/>
          <w:color w:val="000000"/>
          <w:sz w:val="22"/>
          <w:szCs w:val="22"/>
        </w:rPr>
        <w:t xml:space="preserve">o Segundo Outorgante </w:t>
      </w:r>
      <w:r w:rsidRPr="004874FB">
        <w:rPr>
          <w:rFonts w:asciiTheme="minorHAnsi" w:hAnsiTheme="minorHAnsi"/>
          <w:color w:val="000000"/>
          <w:sz w:val="22"/>
          <w:szCs w:val="22"/>
        </w:rPr>
        <w:t>destinados a garantir a certificação de atributos profissionais com cartão de cidadão;</w:t>
      </w:r>
    </w:p>
    <w:p w14:paraId="7A40809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e) Monitorizar o desenvolvimento dos trabalhos;</w:t>
      </w:r>
    </w:p>
    <w:p w14:paraId="1791315D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f) Garantir a existência de um período de testes, de duração não inferior a 30 dias, para a correção de anomalias e realização das alterações necessárias à plena operacionalidade do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da plataforma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381F8BD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g) Informar o Segundo Outorgante, com a antecedência mínima de 10 (dez) dias, da data prevista para a realização de testes;</w:t>
      </w:r>
    </w:p>
    <w:p w14:paraId="2D445C6C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h) Agendar reuniões trimestrais para avaliação do andamento dos trabalhos;</w:t>
      </w:r>
    </w:p>
    <w:p w14:paraId="329A603F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i) Nomear um Responsável pelo Projeto, que será o int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erlocutor principal entre as Partes</w:t>
      </w: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no período de 10 (dez) dias a contar da data de assinatura do presente Protocolo;</w:t>
      </w:r>
    </w:p>
    <w:p w14:paraId="676B0F8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j) Não utilizar os dados cujo acesso lhe seja permitido nos termos previstos na Cláusula Primeira para fim diverso da execução do presente Protocolo;</w:t>
      </w:r>
    </w:p>
    <w:p w14:paraId="113F823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l) Não fazer quaisquer cópias, integrais ou parciais, dos dados cujo acesso lhe seja permitido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no âmbito da execução do presente Protocolo</w:t>
      </w:r>
      <w:r w:rsidRPr="004874FB">
        <w:rPr>
          <w:rFonts w:asciiTheme="minorHAnsi" w:hAnsiTheme="minorHAnsi"/>
          <w:color w:val="000000"/>
          <w:sz w:val="22"/>
          <w:szCs w:val="22"/>
        </w:rPr>
        <w:t>;</w:t>
      </w:r>
    </w:p>
    <w:p w14:paraId="4C72449A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m) Permitir ao Segundo Outorgante o acesso a documentos e componentes técnicos para efeitos de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auditoria ao SC</w:t>
      </w:r>
      <w:r w:rsidRPr="004874FB">
        <w:rPr>
          <w:rFonts w:asciiTheme="minorHAnsi" w:hAnsiTheme="minorHAnsi"/>
          <w:color w:val="000000"/>
          <w:sz w:val="22"/>
          <w:szCs w:val="22"/>
        </w:rPr>
        <w:t>AP, em complemento à responsabilidade permanente de auditoria da AMA;</w:t>
      </w:r>
    </w:p>
    <w:p w14:paraId="56BEA7A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n) Não imputar quaisquer custos pelo serviço prestado durante a vigência do presente protocolo.</w:t>
      </w:r>
    </w:p>
    <w:p w14:paraId="6B31A39A" w14:textId="06167D80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2.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No cumprimento do presente Protocolo, bem como dos objetivos e dos prazos previstos na cláusula anterior, são obrigações </w:t>
      </w:r>
      <w:r w:rsidR="00A54EF5" w:rsidRPr="004874FB">
        <w:rPr>
          <w:rFonts w:asciiTheme="minorHAnsi" w:hAnsiTheme="minorHAnsi"/>
          <w:color w:val="000000"/>
          <w:sz w:val="22"/>
          <w:szCs w:val="22"/>
        </w:rPr>
        <w:t>d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a</w:t>
      </w:r>
      <w:r w:rsidR="00A54EF5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>:</w:t>
      </w:r>
    </w:p>
    <w:p w14:paraId="6A5E3C29" w14:textId="5F3D9F0B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a) Proceder ao levantamento das necessid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 xml:space="preserve">ades de adaptação tecnológica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da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de forma a permitir as operações de assinatura eletrónica sobre documentos e transações digitais, e a autenticação eletrónica perante serviços (sistemas, sites, ou outros) públicos e privados (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, desenvolvimento de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>, hardware);</w:t>
      </w:r>
    </w:p>
    <w:p w14:paraId="3C36DC6B" w14:textId="4A458B6E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b) Desenvolver o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e adquirir o hardware e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necessários à adaptação dos órgãos e serviços do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464A08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à </w:t>
      </w:r>
      <w:r w:rsidR="001268D4" w:rsidRPr="004874FB">
        <w:rPr>
          <w:rFonts w:asciiTheme="minorHAnsi" w:hAnsiTheme="minorHAnsi"/>
          <w:color w:val="000000"/>
          <w:sz w:val="22"/>
          <w:szCs w:val="22"/>
        </w:rPr>
        <w:t xml:space="preserve">Plataforma de Interoperabilidade da Administração Pública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e ao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1FB2C173" w14:textId="77777777" w:rsidR="000D7A25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c) Colaborar com a </w:t>
      </w:r>
      <w:r w:rsidRPr="004874FB">
        <w:rPr>
          <w:rFonts w:asciiTheme="minorHAnsi" w:hAnsiTheme="minorHAnsi"/>
          <w:b/>
          <w:bCs/>
          <w:color w:val="000000"/>
          <w:sz w:val="22"/>
          <w:szCs w:val="22"/>
        </w:rPr>
        <w:t>AMA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 com cartão de cidadão;</w:t>
      </w:r>
    </w:p>
    <w:p w14:paraId="27B424AE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>d) Acompanhar o desenvolvimento, implementação e tes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te da solução adotada para o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44F0012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e) Nomear um Responsável pelo Projeto, que será o seu interlocutor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principal entre as Partes</w:t>
      </w: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no período de 10 (dez) dias a contar da data de a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ssinatura do presente Protocolo;</w:t>
      </w:r>
    </w:p>
    <w:p w14:paraId="46680144" w14:textId="77777777" w:rsidR="00635301" w:rsidRPr="004874FB" w:rsidRDefault="00654023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f) Permitir o acesso pelo SC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AP, em tempo real, aos dados que qualifiquem o cidadão que voluntariamente solicitou a autenticação ou assinatura com certificados profissionais geridos pel</w:t>
      </w:r>
      <w:r w:rsidR="000041DA" w:rsidRPr="004874FB">
        <w:rPr>
          <w:rFonts w:asciiTheme="minorHAnsi" w:hAnsiTheme="minorHAnsi"/>
          <w:color w:val="000000"/>
          <w:sz w:val="22"/>
          <w:szCs w:val="22"/>
        </w:rPr>
        <w:t>o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0041DA" w:rsidRPr="004874FB">
        <w:rPr>
          <w:rFonts w:asciiTheme="minorHAnsi" w:hAnsiTheme="minorHAnsi"/>
          <w:color w:val="000000"/>
          <w:sz w:val="22"/>
          <w:szCs w:val="22"/>
        </w:rPr>
        <w:t>Segundo Outorgante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 no âmbito da su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a missão, atribuições e funções;</w:t>
      </w:r>
    </w:p>
    <w:p w14:paraId="1F0562F9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g) Garantir a atualidade da informação disponibilizada nos termos do disposto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 xml:space="preserve"> nas alíneas e) e f) anteriores.</w:t>
      </w:r>
    </w:p>
    <w:p w14:paraId="2CB2B90F" w14:textId="5FCECEC5" w:rsidR="001268D4" w:rsidRPr="004874FB" w:rsidRDefault="001F5C9B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h</w:t>
      </w:r>
      <w:r w:rsidR="001268D4" w:rsidRPr="004874FB">
        <w:rPr>
          <w:rFonts w:asciiTheme="minorHAnsi" w:hAnsiTheme="minorHAnsi"/>
          <w:color w:val="000000"/>
          <w:sz w:val="22"/>
          <w:szCs w:val="22"/>
        </w:rPr>
        <w:t>) Suportar os custos específicos de desenvolvimento, adaptação, operação, utilização, ou manutenção do SCAP decorrentes do presente protocolo.</w:t>
      </w:r>
    </w:p>
    <w:p w14:paraId="5F723CAE" w14:textId="77777777" w:rsidR="001268D4" w:rsidRPr="004874FB" w:rsidRDefault="001268D4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C8EBCF2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Terceira</w:t>
      </w:r>
    </w:p>
    <w:p w14:paraId="4AF372AB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Acesso à informação</w:t>
      </w:r>
    </w:p>
    <w:p w14:paraId="48B8C0D1" w14:textId="5412912D" w:rsidR="00944F47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O acesso à inform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ação processa-se através de infra</w:t>
      </w:r>
      <w:r w:rsidRPr="004874FB">
        <w:rPr>
          <w:rFonts w:asciiTheme="minorHAnsi" w:hAnsiTheme="minorHAnsi"/>
          <w:color w:val="000000"/>
          <w:sz w:val="22"/>
          <w:szCs w:val="22"/>
        </w:rPr>
        <w:t>estrutura que garanta a confidencialidade da informação transmitida, de acordo com as boas práticas de seguranç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a da informação, através de infra</w:t>
      </w:r>
      <w:r w:rsidRPr="004874FB">
        <w:rPr>
          <w:rFonts w:asciiTheme="minorHAnsi" w:hAnsiTheme="minorHAnsi"/>
          <w:color w:val="000000"/>
          <w:sz w:val="22"/>
          <w:szCs w:val="22"/>
        </w:rPr>
        <w:t>estrutura dedicada entre as duas entidades, com implementação de túneis IPSEC.</w:t>
      </w:r>
    </w:p>
    <w:p w14:paraId="42E6939E" w14:textId="28E7E2A2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52C04B6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Quarta</w:t>
      </w:r>
    </w:p>
    <w:p w14:paraId="36195C8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Responsabilidade</w:t>
      </w:r>
    </w:p>
    <w:p w14:paraId="05FE692E" w14:textId="71EB0354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1.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O conteúdo da informação prevista na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alínea f), do n.º 2, da </w:t>
      </w:r>
      <w:r w:rsidRPr="004874FB">
        <w:rPr>
          <w:rFonts w:asciiTheme="minorHAnsi" w:hAnsiTheme="minorHAnsi"/>
          <w:color w:val="000000"/>
          <w:sz w:val="22"/>
          <w:szCs w:val="22"/>
        </w:rPr>
        <w:t>Cláusula Segunda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bem como a atualidade da mesma, são da exclusiva responsabilidade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 xml:space="preserve">da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0C15B28D" w14:textId="693D62F8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2.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A AMA não assume qualquer responsabilidade pela veracidade dos dados disponibilizados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 xml:space="preserve">pela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>, nos termos previstos na</w:t>
      </w:r>
      <w:r w:rsidR="001F5C9B" w:rsidRPr="004874FB">
        <w:rPr>
          <w:rFonts w:asciiTheme="minorHAnsi" w:hAnsiTheme="minorHAnsi"/>
          <w:color w:val="000000"/>
          <w:sz w:val="22"/>
          <w:szCs w:val="22"/>
        </w:rPr>
        <w:t>s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alínea</w:t>
      </w:r>
      <w:r w:rsidR="001F5C9B" w:rsidRPr="004874FB">
        <w:rPr>
          <w:rFonts w:asciiTheme="minorHAnsi" w:hAnsiTheme="minorHAnsi"/>
          <w:color w:val="000000"/>
          <w:sz w:val="22"/>
          <w:szCs w:val="22"/>
        </w:rPr>
        <w:t>s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f)</w:t>
      </w:r>
      <w:r w:rsidR="001F5C9B" w:rsidRPr="004874FB">
        <w:rPr>
          <w:rFonts w:asciiTheme="minorHAnsi" w:hAnsiTheme="minorHAnsi"/>
          <w:color w:val="000000"/>
          <w:sz w:val="22"/>
          <w:szCs w:val="22"/>
        </w:rPr>
        <w:t xml:space="preserve"> e g)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, do n.º 2, da Cláusula Segunda</w:t>
      </w:r>
      <w:r w:rsidRPr="004874FB">
        <w:rPr>
          <w:rFonts w:asciiTheme="minorHAnsi" w:hAnsiTheme="minorHAnsi"/>
          <w:color w:val="000000"/>
          <w:sz w:val="22"/>
          <w:szCs w:val="22"/>
        </w:rPr>
        <w:t>, nomeadamente pela informação acerca das qualidades profissionais dos cidadãos visados.</w:t>
      </w:r>
    </w:p>
    <w:p w14:paraId="376F7E79" w14:textId="5B91139B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3.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Em tudo o que não se encontre previsto nos números anteriores, a responsabilidade das partes relativamente ao cumprimento das disposições constantes do presente Protocolo é conjunta.</w:t>
      </w:r>
    </w:p>
    <w:p w14:paraId="67AA057C" w14:textId="77777777" w:rsidR="00944F47" w:rsidRPr="004874FB" w:rsidRDefault="00944F47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B53CB1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Quinta</w:t>
      </w:r>
    </w:p>
    <w:p w14:paraId="68A2F0BE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Direitos sobre os bens a adquirir e soluções a desenvolver</w:t>
      </w:r>
    </w:p>
    <w:p w14:paraId="4DFA9C7D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1. </w:t>
      </w:r>
      <w:r w:rsidRPr="004874FB">
        <w:rPr>
          <w:rFonts w:asciiTheme="minorHAnsi" w:hAnsi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lastRenderedPageBreak/>
        <w:t>know-how</w:t>
      </w:r>
      <w:r w:rsidRPr="004874FB">
        <w:rPr>
          <w:rFonts w:asciiTheme="minorHAnsi" w:hAnsiTheme="minorHAns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22523DBB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2.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Nos casos em que seja necessária a aquisição de bens ou serviços a terceiros no contexto de procedimentos de contratação pública, </w:t>
      </w:r>
      <w:r w:rsidR="00D0584B" w:rsidRPr="004874FB">
        <w:rPr>
          <w:rFonts w:asciiTheme="minorHAnsi" w:hAnsiTheme="minorHAnsi"/>
          <w:color w:val="000000"/>
          <w:sz w:val="22"/>
          <w:szCs w:val="22"/>
        </w:rPr>
        <w:t xml:space="preserve">as partes obrigam-se a garantir que </w:t>
      </w:r>
      <w:r w:rsidRPr="004874FB">
        <w:rPr>
          <w:rFonts w:asciiTheme="minorHAnsi" w:hAnsiTheme="minorHAnsi"/>
          <w:color w:val="000000"/>
          <w:sz w:val="22"/>
          <w:szCs w:val="22"/>
        </w:rPr>
        <w:t>os direitos referidos nos números anteriores ficarão na titularidade da entidade adjudicante.</w:t>
      </w:r>
    </w:p>
    <w:p w14:paraId="4816EC0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3. </w:t>
      </w:r>
      <w:r w:rsidRPr="004874FB">
        <w:rPr>
          <w:rFonts w:asciiTheme="minorHAnsi" w:hAnsiTheme="minorHAnsi"/>
          <w:color w:val="000000"/>
          <w:sz w:val="22"/>
          <w:szCs w:val="22"/>
        </w:rPr>
        <w:t>Para os efeitos previstos no número anterior, as partes desde já acordam que, nas peças dos procedimentos de contratação pública e nos contratos a celebrar em resultado dos mes</w:t>
      </w:r>
      <w:r w:rsidR="00D0584B" w:rsidRPr="004874FB">
        <w:rPr>
          <w:rFonts w:asciiTheme="minorHAnsi" w:hAnsiTheme="minorHAnsi"/>
          <w:color w:val="000000"/>
          <w:sz w:val="22"/>
          <w:szCs w:val="22"/>
        </w:rPr>
        <w:t xml:space="preserve">mos, deve ficar consignado que </w:t>
      </w:r>
      <w:r w:rsidRPr="004874FB">
        <w:rPr>
          <w:rFonts w:asciiTheme="minorHAnsi" w:hAnsiTheme="minorHAnsi"/>
          <w:color w:val="000000"/>
          <w:sz w:val="22"/>
          <w:szCs w:val="22"/>
        </w:rPr>
        <w:t>os direitos referidos nos números anteriores pertencerão à entidade adjudicante respetiva.</w:t>
      </w:r>
    </w:p>
    <w:p w14:paraId="20BE9A10" w14:textId="77777777" w:rsidR="009C209F" w:rsidRPr="004874FB" w:rsidRDefault="009C209F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32689744" w14:textId="66F35988" w:rsidR="00635301" w:rsidRPr="004874FB" w:rsidRDefault="00F24F45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Sexta</w:t>
      </w:r>
    </w:p>
    <w:p w14:paraId="717FC85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Confidencialidade</w:t>
      </w:r>
    </w:p>
    <w:p w14:paraId="4E34C99B" w14:textId="15115E48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1.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A AMA e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>a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ficam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 xml:space="preserve">vinculadas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às disposições legais sobre </w:t>
      </w:r>
      <w:r w:rsidR="00D0584B" w:rsidRPr="004874FB">
        <w:rPr>
          <w:rFonts w:asciiTheme="minorHAnsi" w:hAnsiTheme="minorHAnsi"/>
          <w:color w:val="000000"/>
          <w:sz w:val="22"/>
          <w:szCs w:val="22"/>
        </w:rPr>
        <w:t xml:space="preserve">a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proteção de dados pessoais </w:t>
      </w:r>
      <w:r w:rsidR="00A76092" w:rsidRPr="004874FB">
        <w:rPr>
          <w:rFonts w:asciiTheme="minorHAnsi" w:hAnsiTheme="minorHAnsi"/>
          <w:color w:val="000000"/>
          <w:sz w:val="22"/>
          <w:szCs w:val="22"/>
        </w:rPr>
        <w:t>nomeadamente ao cumprimento do Regulamento (UE) 2016/679 do Parlamento Europeu e do Conselho, de 27 de abril de 2016, e da Lei n.º 58/2019, de 8 de agosto, não os utilizando para outros fins, nem os fornecendo a terceiros e mantendo-os guardados nos processos respetivos</w:t>
      </w:r>
      <w:r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5A2714A7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2. </w:t>
      </w:r>
      <w:r w:rsidRPr="004874FB">
        <w:rPr>
          <w:rFonts w:asciiTheme="minorHAnsi" w:hAnsiTheme="minorHAnsi"/>
          <w:color w:val="000000"/>
          <w:sz w:val="22"/>
          <w:szCs w:val="22"/>
        </w:rPr>
        <w:t>As Partes 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2850203D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3. </w:t>
      </w:r>
      <w:r w:rsidRPr="004874FB">
        <w:rPr>
          <w:rFonts w:asciiTheme="minorHAnsi" w:hAnsiTheme="minorHAnsi"/>
          <w:color w:val="000000"/>
          <w:sz w:val="22"/>
          <w:szCs w:val="22"/>
        </w:rPr>
        <w:t>A obrigação de confidencialidade permanecerá válida entre as Partes, mesmo após o termo de vigência do Protocolo.</w:t>
      </w:r>
    </w:p>
    <w:p w14:paraId="24F1884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4. </w:t>
      </w:r>
      <w:r w:rsidRPr="004874FB">
        <w:rPr>
          <w:rFonts w:asciiTheme="minorHAnsi" w:hAnsiTheme="minorHAnsi"/>
          <w:color w:val="000000"/>
          <w:sz w:val="22"/>
          <w:szCs w:val="22"/>
        </w:rPr>
        <w:t>Excetuam-se do disposto no número 1,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52DB001B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61059D2D" w14:textId="197905AA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Sétima</w:t>
      </w:r>
    </w:p>
    <w:p w14:paraId="2F6BA695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Comunicações entre as partes</w:t>
      </w:r>
    </w:p>
    <w:p w14:paraId="4FE276CC" w14:textId="77777777" w:rsidR="00C22755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Todas as comunicações que devam realizar-se ao abrigo do presente Protocolo serão efetuadas por escrito, enviadas por correio eletrónico ou por correio registado e dirigidas a:</w:t>
      </w:r>
    </w:p>
    <w:p w14:paraId="3DF453B1" w14:textId="77777777" w:rsidR="00635301" w:rsidRPr="004874FB" w:rsidRDefault="002A4385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AMA – Conselho Dire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tivo da Agência para a Modernização Administrativa</w:t>
      </w:r>
    </w:p>
    <w:p w14:paraId="613B7023" w14:textId="4E1EC978" w:rsidR="00635301" w:rsidRPr="004874FB" w:rsidRDefault="00757869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Rua Abranches Ferrão, n.º 10 – 3.º </w:t>
      </w:r>
      <w:r w:rsidRPr="004874FB">
        <w:rPr>
          <w:rFonts w:asciiTheme="minorHAnsi" w:hAnsiTheme="minorHAnsi"/>
          <w:color w:val="000000"/>
          <w:sz w:val="22"/>
          <w:szCs w:val="22"/>
          <w:lang w:val="en-US"/>
        </w:rPr>
        <w:t>G</w:t>
      </w:r>
      <w:r w:rsidR="00147D6D" w:rsidRPr="004874FB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4049C974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1600-001 Lisboa</w:t>
      </w:r>
    </w:p>
    <w:p w14:paraId="69C23FB4" w14:textId="18AF294C" w:rsidR="00C22755" w:rsidRPr="004874FB" w:rsidRDefault="002912A2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t xml:space="preserve"> </w:t>
      </w:r>
      <w:hyperlink r:id="rId11" w:history="1">
        <w:r w:rsidRPr="00014307">
          <w:rPr>
            <w:rStyle w:val="Hyperlink"/>
            <w:rFonts w:asciiTheme="minorHAnsi" w:hAnsiTheme="minorHAnsi"/>
            <w:b/>
            <w:sz w:val="22"/>
            <w:szCs w:val="22"/>
          </w:rPr>
          <w:t>protocolo@ama.gov.pt</w:t>
        </w:r>
      </w:hyperlink>
      <w:r w:rsidR="00147D6D" w:rsidRPr="004874F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14:paraId="0556BA38" w14:textId="0D830C5A" w:rsidR="00147D6D" w:rsidRPr="004874FB" w:rsidRDefault="00A76092" w:rsidP="00A76092">
      <w:pPr>
        <w:pStyle w:val="Textbody"/>
        <w:suppressAutoHyphens w:val="0"/>
        <w:spacing w:after="0" w:line="360" w:lineRule="auto"/>
        <w:ind w:left="709" w:right="96"/>
        <w:jc w:val="both"/>
        <w:rPr>
          <w:rFonts w:asciiTheme="minorHAnsi" w:hAnsiTheme="minorHAnsi"/>
          <w:b/>
          <w:bCs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>[…]</w:t>
      </w:r>
    </w:p>
    <w:p w14:paraId="1289CEFF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362127CB" w14:textId="12F9C1BB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Oitava</w:t>
      </w:r>
    </w:p>
    <w:p w14:paraId="3100630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Vigência</w:t>
      </w:r>
    </w:p>
    <w:p w14:paraId="76E3B392" w14:textId="32E57387" w:rsidR="00C22755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1.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O presente Protocolo entra em vigor na data da sua </w:t>
      </w:r>
      <w:r w:rsidR="009C209F" w:rsidRPr="004874FB">
        <w:rPr>
          <w:rFonts w:asciiTheme="minorHAnsi" w:hAnsiTheme="minorHAnsi"/>
          <w:color w:val="000000"/>
          <w:sz w:val="22"/>
          <w:szCs w:val="22"/>
        </w:rPr>
        <w:t>celebração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e tem a duração de 2 anos.</w:t>
      </w:r>
    </w:p>
    <w:p w14:paraId="186CD271" w14:textId="77777777" w:rsidR="00C22755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2.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Sem prejuízo do disposto no número anterior, o presente protocolo renova-se automática e sucessivamente no seu termo, por iguais períodos, caso não seja denunciado por declaração </w:t>
      </w:r>
      <w:proofErr w:type="spellStart"/>
      <w:r w:rsidR="00757869" w:rsidRPr="004874FB">
        <w:rPr>
          <w:rFonts w:asciiTheme="minorHAnsi" w:hAnsiTheme="minorHAnsi"/>
          <w:color w:val="000000"/>
          <w:sz w:val="22"/>
          <w:szCs w:val="22"/>
        </w:rPr>
        <w:t>receptícia</w:t>
      </w:r>
      <w:proofErr w:type="spellEnd"/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por qualquer das partes, </w:t>
      </w:r>
      <w:r w:rsidR="00331243" w:rsidRPr="004874FB">
        <w:rPr>
          <w:rFonts w:asciiTheme="minorHAnsi" w:hAnsiTheme="minorHAnsi"/>
          <w:color w:val="000000"/>
          <w:sz w:val="22"/>
          <w:szCs w:val="22"/>
        </w:rPr>
        <w:t xml:space="preserve">com a antecedência mínima de </w:t>
      </w:r>
      <w:r w:rsidR="00532FA8" w:rsidRPr="004874FB">
        <w:rPr>
          <w:rFonts w:asciiTheme="minorHAnsi" w:hAnsiTheme="minorHAnsi"/>
          <w:color w:val="000000"/>
          <w:sz w:val="22"/>
          <w:szCs w:val="22"/>
        </w:rPr>
        <w:t>18</w:t>
      </w:r>
      <w:r w:rsidR="00B85C13" w:rsidRPr="004874FB">
        <w:rPr>
          <w:rFonts w:asciiTheme="minorHAnsi" w:hAnsiTheme="minorHAnsi"/>
          <w:color w:val="000000"/>
          <w:sz w:val="22"/>
          <w:szCs w:val="22"/>
        </w:rPr>
        <w:t>0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dias.</w:t>
      </w:r>
    </w:p>
    <w:p w14:paraId="21D1E9D5" w14:textId="77777777" w:rsidR="00635301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3.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Após 12 meses de duração efetiva do protocolo, qualquer das partes pode, ainda, denunciar o protocolo a todo o tempo, independentemente da invocação de qualquer justificação para o efeito, mediante declaração </w:t>
      </w:r>
      <w:proofErr w:type="spellStart"/>
      <w:r w:rsidR="00757869" w:rsidRPr="004874FB">
        <w:rPr>
          <w:rFonts w:asciiTheme="minorHAnsi" w:hAnsiTheme="minorHAnsi"/>
          <w:color w:val="000000"/>
          <w:sz w:val="22"/>
          <w:szCs w:val="22"/>
        </w:rPr>
        <w:t>receptícia</w:t>
      </w:r>
      <w:proofErr w:type="spellEnd"/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com antecedência não inferior a 6 (seis) meses do termo </w:t>
      </w:r>
      <w:r w:rsidR="00735F24" w:rsidRPr="004874FB">
        <w:rPr>
          <w:rFonts w:asciiTheme="minorHAnsi" w:hAnsiTheme="minorHAnsi"/>
          <w:color w:val="000000"/>
          <w:sz w:val="22"/>
          <w:szCs w:val="22"/>
        </w:rPr>
        <w:t>pretendido do protocolo.</w:t>
      </w:r>
    </w:p>
    <w:p w14:paraId="0D044D60" w14:textId="3219DF95" w:rsidR="00C22755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25A313F9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791909CE" w14:textId="45208CD2" w:rsidR="00735F24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O presente Protocolo foi escrito em </w:t>
      </w:r>
      <w:r w:rsidR="00A76092" w:rsidRPr="004874FB">
        <w:rPr>
          <w:rFonts w:asciiTheme="minorHAnsi" w:hAnsiTheme="minorHAnsi"/>
          <w:color w:val="000000"/>
          <w:sz w:val="22"/>
          <w:szCs w:val="22"/>
        </w:rPr>
        <w:t>__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folhas e vai ser assinado através da aposição de assinatura digital qualificada.</w:t>
      </w:r>
    </w:p>
    <w:p w14:paraId="509A0AF0" w14:textId="23EFCD49" w:rsidR="00635301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Celebrado</w:t>
      </w:r>
      <w:r w:rsidR="0049288D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4426D">
        <w:rPr>
          <w:rFonts w:asciiTheme="minorHAnsi" w:hAnsiTheme="minorHAnsi"/>
          <w:color w:val="000000"/>
          <w:sz w:val="22"/>
          <w:szCs w:val="22"/>
        </w:rPr>
        <w:t>em Lisboa,</w:t>
      </w:r>
    </w:p>
    <w:p w14:paraId="3CA98D4F" w14:textId="6958E7CB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65E00D58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  <w:sectPr w:rsidR="00A76092" w:rsidRPr="004874FB" w:rsidSect="00A76092">
          <w:headerReference w:type="default" r:id="rId12"/>
          <w:footerReference w:type="default" r:id="rId13"/>
          <w:type w:val="continuous"/>
          <w:pgSz w:w="11906" w:h="16838"/>
          <w:pgMar w:top="1985" w:right="1134" w:bottom="1134" w:left="1134" w:header="426" w:footer="720" w:gutter="0"/>
          <w:cols w:space="720"/>
        </w:sectPr>
      </w:pPr>
    </w:p>
    <w:p w14:paraId="12C14FE9" w14:textId="288087A2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E93A358" w14:textId="7DB88635" w:rsidR="00A76092" w:rsidRPr="004874FB" w:rsidRDefault="0084426D" w:rsidP="00580B7A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Pela AMA</w:t>
      </w:r>
    </w:p>
    <w:p w14:paraId="48ED3D07" w14:textId="68D25456" w:rsidR="00A76092" w:rsidRPr="004874FB" w:rsidRDefault="00A76092" w:rsidP="00580B7A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67FA54DC" w14:textId="15CC824E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61AFAFCB" w14:textId="6F98307C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C88E854" w14:textId="5F33D974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632A30BF" w14:textId="0D9495A4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183D7C70" w14:textId="4FE9649F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47C60C64" w14:textId="35CDBFCD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143F743" w14:textId="73E88899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ACD5470" w14:textId="4B100C28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41AF35CB" w14:textId="07295FBE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594AB21F" w14:textId="4CB14C2B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48C3E044" w14:textId="541695FB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0184A357" w14:textId="55CCE459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0610AFE" w14:textId="43C32DC4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1BF9FD5" w14:textId="77777777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220D5E6" w14:textId="4559C123" w:rsidR="00A76092" w:rsidRPr="004874FB" w:rsidRDefault="0084426D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Pelo (a)</w:t>
      </w:r>
    </w:p>
    <w:p w14:paraId="30BAA0F0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02BCDC80" w14:textId="77777777" w:rsidR="00A76092" w:rsidRPr="004874FB" w:rsidRDefault="00A76092" w:rsidP="00A76092">
      <w:pPr>
        <w:pStyle w:val="Standard"/>
        <w:suppressAutoHyphens w:val="0"/>
        <w:spacing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62FF8007" w14:textId="77777777" w:rsidR="00635301" w:rsidRPr="004874FB" w:rsidRDefault="00635301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635301" w:rsidRPr="004874FB" w:rsidSect="00580B7A">
      <w:type w:val="continuous"/>
      <w:pgSz w:w="11906" w:h="16838"/>
      <w:pgMar w:top="1985" w:right="1134" w:bottom="1134" w:left="1134" w:header="426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320D" w14:textId="77777777" w:rsidR="00E4698D" w:rsidRDefault="00E4698D">
      <w:r>
        <w:separator/>
      </w:r>
    </w:p>
  </w:endnote>
  <w:endnote w:type="continuationSeparator" w:id="0">
    <w:p w14:paraId="2DC63F38" w14:textId="77777777" w:rsidR="00E4698D" w:rsidRDefault="00E4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7F3A" w14:textId="77777777" w:rsidR="00DF0173" w:rsidRPr="00990E4E" w:rsidRDefault="00DF0173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1795487B">
              <wp:simplePos x="0" y="0"/>
              <wp:positionH relativeFrom="column">
                <wp:posOffset>4445</wp:posOffset>
              </wp:positionH>
              <wp:positionV relativeFrom="paragraph">
                <wp:posOffset>67309</wp:posOffset>
              </wp:positionV>
              <wp:extent cx="5867400" cy="0"/>
              <wp:effectExtent l="0" t="0" r="19050" b="19050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AE226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3pt" to="462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">
              <o:lock v:ext="edit" shapetype="f"/>
            </v:line>
          </w:pict>
        </mc:Fallback>
      </mc:AlternateContent>
    </w:r>
  </w:p>
  <w:p w14:paraId="2A426BEF" w14:textId="0AA5F8B1" w:rsidR="00DF0173" w:rsidRPr="00944F47" w:rsidRDefault="00A76092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PROTOCOLO n.º </w: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>/</w: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F0173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– AMA Integração de Atribut</w:t>
    </w:r>
    <w:r w:rsidR="00944F47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>os Profissionais da […] no SC</w:t>
    </w:r>
    <w:r w:rsidR="00DF0173">
      <w:rPr>
        <w:rFonts w:eastAsia="Times New Roman" w:cs="Times New Roman"/>
        <w:noProof/>
        <w:kern w:val="0"/>
        <w:sz w:val="20"/>
        <w:szCs w:val="20"/>
        <w:lang w:eastAsia="pt-PT" w:bidi="ar-SA"/>
      </w:rPr>
      <w:drawing>
        <wp:anchor distT="0" distB="0" distL="114300" distR="114300" simplePos="0" relativeHeight="251660288" behindDoc="1" locked="0" layoutInCell="1" allowOverlap="1" wp14:anchorId="550A64D5" wp14:editId="0ACB2A88">
          <wp:simplePos x="0" y="0"/>
          <wp:positionH relativeFrom="column">
            <wp:posOffset>5095875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4F47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>AP</w:t>
    </w:r>
  </w:p>
  <w:p w14:paraId="614E3EFF" w14:textId="3EED1AC5" w:rsidR="00DF0173" w:rsidRPr="00990E4E" w:rsidRDefault="004F68CC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3B4DCC04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2D2A71" w14:textId="185DB975" w:rsidR="004F68CC" w:rsidRPr="004F68CC" w:rsidRDefault="004F68C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F68CC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- 026_Protocolo_SCAP_Fornecedor_Atributos_GJ_20210924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28C3D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.25pt;margin-top:11.7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" stroked="f">
              <v:textbox>
                <w:txbxContent>
                  <w:p w14:paraId="022D2A71" w14:textId="185DB975" w:rsidR="004F68CC" w:rsidRPr="004F68CC" w:rsidRDefault="004F68CC" w:rsidP="004F68CC">
                    <w:pPr>
                      <w:rPr>
                        <w:sz w:val="15"/>
                        <w:szCs w:val="15"/>
                      </w:rPr>
                    </w:pPr>
                    <w:r w:rsidRPr="004F68CC">
                      <w:rPr>
                        <w:rFonts w:ascii="Arial" w:hAnsi="Arial" w:cs="Arial"/>
                        <w:sz w:val="15"/>
                        <w:szCs w:val="15"/>
                      </w:rPr>
                      <w:t>MD - 026_Protocolo_SCAP_Fornecedor_Atributos_GJ_20210924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F0173"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3C974080">
              <wp:simplePos x="0" y="0"/>
              <wp:positionH relativeFrom="column">
                <wp:posOffset>3127375</wp:posOffset>
              </wp:positionH>
              <wp:positionV relativeFrom="paragraph">
                <wp:posOffset>242570</wp:posOffset>
              </wp:positionV>
              <wp:extent cx="2303780" cy="208280"/>
              <wp:effectExtent l="0" t="0" r="9525" b="0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1020CC3F" w:rsidR="00DF0173" w:rsidRPr="000C34BD" w:rsidRDefault="00DF0173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begin"/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instrText>PAGE  \* Arabic  \* MERGEFORMAT</w:instrTex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separate"/>
                          </w:r>
                          <w:r w:rsidR="004F68CC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6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end"/>
                          </w:r>
                          <w:r w:rsidRPr="00390AD0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 xml:space="preserve"> de </w:t>
                          </w:r>
                          <w:r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2B4D25" id="Caixa de texto 307" o:spid="_x0000_s1027" type="#_x0000_t202" style="position:absolute;margin-left:246.25pt;margin-top:19.1pt;width:181.4pt;height:16.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" stroked="f">
              <v:textbox style="mso-fit-shape-to-text:t">
                <w:txbxContent>
                  <w:p w14:paraId="5D0066D7" w14:textId="1020CC3F" w:rsidR="00DF0173" w:rsidRPr="000C34BD" w:rsidRDefault="00DF0173" w:rsidP="00990E4E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begin"/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instrText>PAGE  \* Arabic  \* MERGEFORMAT</w:instrText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separate"/>
                    </w:r>
                    <w:r w:rsidR="004F68CC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lang w:eastAsia="pt-PT"/>
                      </w:rPr>
                      <w:t>6</w:t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end"/>
                    </w:r>
                    <w:r w:rsidRPr="00390AD0"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 xml:space="preserve"> de </w:t>
                    </w:r>
                    <w:r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B970" w14:textId="77777777" w:rsidR="00E4698D" w:rsidRDefault="00E4698D">
      <w:r>
        <w:rPr>
          <w:color w:val="000000"/>
        </w:rPr>
        <w:separator/>
      </w:r>
    </w:p>
  </w:footnote>
  <w:footnote w:type="continuationSeparator" w:id="0">
    <w:p w14:paraId="0E831F54" w14:textId="77777777" w:rsidR="00E4698D" w:rsidRDefault="00E4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E7A0" w14:textId="77777777" w:rsidR="008A3E6E" w:rsidRDefault="008A3E6E">
    <w:pPr>
      <w:pStyle w:val="Header"/>
      <w:rPr>
        <w:noProof/>
        <w:lang w:eastAsia="pt-PT" w:bidi="ar-SA"/>
      </w:rPr>
    </w:pPr>
  </w:p>
  <w:p w14:paraId="4F00FEEC" w14:textId="20D0FCBE" w:rsidR="00DF0173" w:rsidRDefault="00DF0173">
    <w:pPr>
      <w:pStyle w:val="Header"/>
    </w:pPr>
    <w:r>
      <w:rPr>
        <w:noProof/>
        <w:lang w:eastAsia="pt-PT" w:bidi="ar-SA"/>
      </w:rPr>
      <w:drawing>
        <wp:inline distT="0" distB="0" distL="0" distR="0" wp14:anchorId="1F9F7FEA" wp14:editId="59482449">
          <wp:extent cx="2228850" cy="419100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59" r="63330" b="40496"/>
                  <a:stretch/>
                </pic:blipFill>
                <pic:spPr bwMode="auto">
                  <a:xfrm>
                    <a:off x="0" y="0"/>
                    <a:ext cx="2228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77131" w:rsidRPr="00877131">
      <w:rPr>
        <w:noProof/>
        <w:lang w:eastAsia="pt-PT" w:bidi="ar-SA"/>
      </w:rPr>
      <w:t xml:space="preserve"> </w:t>
    </w:r>
    <w:r w:rsidR="00877131">
      <w:rPr>
        <w:noProof/>
        <w:lang w:eastAsia="pt-PT" w:bidi="ar-SA"/>
      </w:rPr>
      <w:tab/>
    </w:r>
    <w:r w:rsidR="00877131">
      <w:rPr>
        <w:noProof/>
        <w:lang w:eastAsia="pt-PT" w:bidi="ar-SA"/>
      </w:rPr>
      <w:tab/>
    </w:r>
    <w:r w:rsidR="008A3E6E">
      <w:rPr>
        <w:noProof/>
        <w:lang w:eastAsia="pt-PT" w:bidi="ar-SA"/>
      </w:rPr>
      <w:t>Espaço para logotipo do parceiro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804084311">
    <w:abstractNumId w:val="1"/>
  </w:num>
  <w:num w:numId="2" w16cid:durableId="192849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328ED"/>
    <w:rsid w:val="00062D5C"/>
    <w:rsid w:val="000634F0"/>
    <w:rsid w:val="000D7A25"/>
    <w:rsid w:val="00104959"/>
    <w:rsid w:val="001268D4"/>
    <w:rsid w:val="00147D6D"/>
    <w:rsid w:val="001A42A6"/>
    <w:rsid w:val="001A444F"/>
    <w:rsid w:val="001A70E6"/>
    <w:rsid w:val="001D4F44"/>
    <w:rsid w:val="001F5C9B"/>
    <w:rsid w:val="00204A34"/>
    <w:rsid w:val="00223326"/>
    <w:rsid w:val="002912A2"/>
    <w:rsid w:val="002A4385"/>
    <w:rsid w:val="00331243"/>
    <w:rsid w:val="003C27FB"/>
    <w:rsid w:val="003F3716"/>
    <w:rsid w:val="00445C66"/>
    <w:rsid w:val="00464A08"/>
    <w:rsid w:val="004874FB"/>
    <w:rsid w:val="0049288D"/>
    <w:rsid w:val="004C7A5B"/>
    <w:rsid w:val="004D1D0E"/>
    <w:rsid w:val="004E2402"/>
    <w:rsid w:val="004F68CC"/>
    <w:rsid w:val="00532FA8"/>
    <w:rsid w:val="00542053"/>
    <w:rsid w:val="005723C2"/>
    <w:rsid w:val="00580B7A"/>
    <w:rsid w:val="00581995"/>
    <w:rsid w:val="00635301"/>
    <w:rsid w:val="00654023"/>
    <w:rsid w:val="00682A83"/>
    <w:rsid w:val="006C44B1"/>
    <w:rsid w:val="00735F24"/>
    <w:rsid w:val="00736BBF"/>
    <w:rsid w:val="00757869"/>
    <w:rsid w:val="007854CC"/>
    <w:rsid w:val="00795179"/>
    <w:rsid w:val="007D4016"/>
    <w:rsid w:val="007D649F"/>
    <w:rsid w:val="007D7EDE"/>
    <w:rsid w:val="00803067"/>
    <w:rsid w:val="00810F9F"/>
    <w:rsid w:val="0084426D"/>
    <w:rsid w:val="00877131"/>
    <w:rsid w:val="008A3E6E"/>
    <w:rsid w:val="008E64C6"/>
    <w:rsid w:val="009379CE"/>
    <w:rsid w:val="00944F47"/>
    <w:rsid w:val="00946C00"/>
    <w:rsid w:val="00983154"/>
    <w:rsid w:val="00990E4E"/>
    <w:rsid w:val="009C209F"/>
    <w:rsid w:val="00A360A1"/>
    <w:rsid w:val="00A412BC"/>
    <w:rsid w:val="00A42555"/>
    <w:rsid w:val="00A54EF5"/>
    <w:rsid w:val="00A76092"/>
    <w:rsid w:val="00A77F87"/>
    <w:rsid w:val="00AC0686"/>
    <w:rsid w:val="00B520EA"/>
    <w:rsid w:val="00B76731"/>
    <w:rsid w:val="00B85C13"/>
    <w:rsid w:val="00C161FE"/>
    <w:rsid w:val="00C22755"/>
    <w:rsid w:val="00C51913"/>
    <w:rsid w:val="00C651CE"/>
    <w:rsid w:val="00CA5087"/>
    <w:rsid w:val="00CE6E7F"/>
    <w:rsid w:val="00D0584B"/>
    <w:rsid w:val="00D207D8"/>
    <w:rsid w:val="00D23A70"/>
    <w:rsid w:val="00D35362"/>
    <w:rsid w:val="00DF0173"/>
    <w:rsid w:val="00E04033"/>
    <w:rsid w:val="00E24DB1"/>
    <w:rsid w:val="00E4698D"/>
    <w:rsid w:val="00E779B7"/>
    <w:rsid w:val="00EB449F"/>
    <w:rsid w:val="00EC5897"/>
    <w:rsid w:val="00ED3E99"/>
    <w:rsid w:val="00F160F7"/>
    <w:rsid w:val="00F24F45"/>
    <w:rsid w:val="00F43E2F"/>
    <w:rsid w:val="00F448CC"/>
    <w:rsid w:val="00F516B8"/>
    <w:rsid w:val="00F94EC6"/>
    <w:rsid w:val="00FA3835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9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otocolo@ama.gov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f:fields xmlns:f="http://schemas.fabasoft.com/folio/2007/fields">
  <f:record>
    <f:field ref="objname" par="" text="AMA_Protocolo_SCAP_Fornecedor_Atributos" edit="true"/>
    <f:field ref="objsubject" par="" text="" edit="true"/>
    <f:field ref="objcreatedby" par="" text="Joana Pires"/>
    <f:field ref="objcreatedat" par="" date="2022-01-12T10:50:59" text="12/01/2022 10:50:59"/>
    <f:field ref="objchangedby" par="" text="Joana Pires"/>
    <f:field ref="objmodifiedat" par="" date="2022-01-12T10:50:59" text="12/01/2022 10:50:59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SCAP_Fornecedor_Atributos" edit="true"/>
    <f:field ref="CCAPRECONFIG_15_1001_Objektname" par="" text="AMA_Protocolo_SCAP_Fornecedor_Atribut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Props1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3.xml><?xml version="1.0" encoding="utf-8"?>
<ds:datastoreItem xmlns:ds="http://schemas.openxmlformats.org/officeDocument/2006/customXml" ds:itemID="{757F718C-1F68-4E00-A018-C6EA0938F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D870CF-B0E2-48E6-AF21-13FC0C5C3687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2139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10</cp:revision>
  <cp:lastPrinted>2014-11-05T17:23:00Z</cp:lastPrinted>
  <dcterms:created xsi:type="dcterms:W3CDTF">2022-01-12T10:52:00Z</dcterms:created>
  <dcterms:modified xsi:type="dcterms:W3CDTF">2023-05-26T17:49:00Z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/>
  </property>
  <property fmtid="{D5CDD505-2E9C-101B-9397-08002B2CF9AE}" pid="15" name="FSC#MARCADORES@2019.101:DOC_Responsavel_Grupo_1_Nivel">
    <vt:lpwstr/>
  </property>
  <property fmtid="{D5CDD505-2E9C-101B-9397-08002B2CF9AE}" pid="16" name="FSC#MARCADORES@2019.101:DOC_Responsavel_Posicao1">
    <vt:lpwstr/>
  </property>
  <property fmtid="{D5CDD505-2E9C-101B-9397-08002B2CF9AE}" pid="17" name="FSC#FSCBUILTINSETTINGS@2305.100:DOC_UO_Numeracao">
    <vt:lpwstr/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/>
  </property>
  <property fmtid="{D5CDD505-2E9C-101B-9397-08002B2CF9AE}" pid="26" name="FSC#MARCADORES@2019.101:DOC_Numero">
    <vt:lpwstr/>
  </property>
  <property fmtid="{D5CDD505-2E9C-101B-9397-08002B2CF9AE}" pid="27" name="FSC#MARCADORES@2019.101:DOC_Responsavel">
    <vt:lpwstr/>
  </property>
  <property fmtid="{D5CDD505-2E9C-101B-9397-08002B2CF9AE}" pid="28" name="FSC#MARCADORES@2019.101:DOC_Responsavel_Grupo">
    <vt:lpwstr/>
  </property>
  <property fmtid="{D5CDD505-2E9C-101B-9397-08002B2CF9AE}" pid="29" name="FSC#MARCADORES@2019.101:DOC_Ano">
    <vt:lpwstr/>
  </property>
  <property fmtid="{D5CDD505-2E9C-101B-9397-08002B2CF9AE}" pid="30" name="FSC#MARCADORES@2019.101:DOC_Classificacao">
    <vt:lpwstr/>
  </property>
  <property fmtid="{D5CDD505-2E9C-101B-9397-08002B2CF9AE}" pid="31" name="FSC#MARCADORES@2019.101:OBJ_CriadoEm">
    <vt:lpwstr/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/>
  </property>
  <property fmtid="{D5CDD505-2E9C-101B-9397-08002B2CF9AE}" pid="36" name="FSC#MARCADORES@2019.101:DOC_Despacho">
    <vt:lpwstr/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Joana Pires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GACD (Gabinete de Assessoria do Conselho Diretivo)</vt:lpwstr>
  </property>
  <property fmtid="{D5CDD505-2E9C-101B-9397-08002B2CF9AE}" pid="54" name="FSC#COOELAK@1.1001:CreatedAt">
    <vt:lpwstr>12.01.2022</vt:lpwstr>
  </property>
  <property fmtid="{D5CDD505-2E9C-101B-9397-08002B2CF9AE}" pid="55" name="FSC#COOELAK@1.1001:OU">
    <vt:lpwstr>GACD (Gabinete de Assessoria do Conselho Diretivo)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*COO.2305.100.5.152117*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Técnico</vt:lpwstr>
  </property>
  <property fmtid="{D5CDD505-2E9C-101B-9397-08002B2CF9AE}" pid="74" name="FSC#COOELAK@1.1001:CurrentUserEmail">
    <vt:lpwstr>eid@ama.pt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COO.2305.100.5.152117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