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F660F" w14:textId="77777777" w:rsidR="00B352C2" w:rsidRPr="009E3E11" w:rsidRDefault="00B352C2" w:rsidP="00B352C2">
      <w:pPr>
        <w:pStyle w:val="Textbody"/>
        <w:suppressAutoHyphens w:val="0"/>
        <w:spacing w:after="0" w:line="360" w:lineRule="auto"/>
        <w:ind w:right="98"/>
        <w:rPr>
          <w:rFonts w:asciiTheme="minorHAnsi" w:hAnsiTheme="minorHAnsi"/>
          <w:b/>
          <w:smallCaps/>
          <w:color w:val="000000"/>
          <w:sz w:val="22"/>
          <w:szCs w:val="22"/>
        </w:rPr>
      </w:pPr>
    </w:p>
    <w:p w14:paraId="01E37DD2" w14:textId="255D80EA" w:rsidR="00635301" w:rsidRPr="009E3E11" w:rsidRDefault="00757869" w:rsidP="00A76092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smallCaps/>
          <w:color w:val="000000"/>
          <w:sz w:val="22"/>
          <w:szCs w:val="22"/>
        </w:rPr>
      </w:pPr>
      <w:commentRangeStart w:id="0"/>
      <w:r w:rsidRPr="009E3E11">
        <w:rPr>
          <w:rFonts w:asciiTheme="minorHAnsi" w:hAnsiTheme="minorHAnsi"/>
          <w:b/>
          <w:smallCaps/>
          <w:color w:val="000000"/>
          <w:sz w:val="22"/>
          <w:szCs w:val="22"/>
        </w:rPr>
        <w:t>PROTOCOLO</w:t>
      </w:r>
      <w:commentRangeEnd w:id="0"/>
      <w:r w:rsidR="000F07DD">
        <w:rPr>
          <w:rStyle w:val="CommentReference"/>
        </w:rPr>
        <w:commentReference w:id="0"/>
      </w:r>
      <w:r w:rsidRPr="009E3E11">
        <w:rPr>
          <w:rFonts w:asciiTheme="minorHAnsi" w:hAnsiTheme="minorHAnsi"/>
          <w:b/>
          <w:smallCaps/>
          <w:color w:val="000000"/>
          <w:sz w:val="22"/>
          <w:szCs w:val="22"/>
        </w:rPr>
        <w:t xml:space="preserve"> DE COLABORAÇÃO</w:t>
      </w:r>
      <w:r w:rsidR="00990E4E" w:rsidRPr="009E3E11">
        <w:rPr>
          <w:rFonts w:asciiTheme="minorHAnsi" w:hAnsiTheme="minorHAnsi"/>
          <w:b/>
          <w:smallCaps/>
          <w:color w:val="000000"/>
          <w:sz w:val="22"/>
          <w:szCs w:val="22"/>
        </w:rPr>
        <w:t xml:space="preserve"> PARA INTEGRAÇÃO DE ATRIBUTOS PROFISSIONAIS D</w:t>
      </w:r>
      <w:r w:rsidR="004E2402" w:rsidRPr="009E3E11">
        <w:rPr>
          <w:rFonts w:asciiTheme="minorHAnsi" w:hAnsiTheme="minorHAnsi"/>
          <w:b/>
          <w:smallCaps/>
          <w:color w:val="000000"/>
          <w:sz w:val="22"/>
          <w:szCs w:val="22"/>
        </w:rPr>
        <w:t xml:space="preserve">O </w:t>
      </w:r>
      <w:r w:rsidR="008A3E6E" w:rsidRPr="00191B4C">
        <w:rPr>
          <w:rFonts w:asciiTheme="minorHAnsi" w:hAnsiTheme="minorHAnsi"/>
          <w:b/>
          <w:smallCaps/>
          <w:color w:val="000000"/>
          <w:sz w:val="22"/>
          <w:szCs w:val="22"/>
          <w:highlight w:val="lightGray"/>
        </w:rPr>
        <w:t>[…]</w:t>
      </w:r>
      <w:r w:rsidR="00990E4E" w:rsidRPr="009E3E11">
        <w:rPr>
          <w:rFonts w:asciiTheme="minorHAnsi" w:hAnsiTheme="minorHAnsi"/>
          <w:b/>
          <w:smallCaps/>
          <w:color w:val="000000"/>
          <w:sz w:val="22"/>
          <w:szCs w:val="22"/>
        </w:rPr>
        <w:t xml:space="preserve"> NO SISTEMA DE CERTIFICAÇÃO DE ATRIBUTOS PROFISSIONAIS</w:t>
      </w:r>
    </w:p>
    <w:p w14:paraId="0F5E8AA7" w14:textId="77777777" w:rsidR="0049288D" w:rsidRPr="009E3E11" w:rsidRDefault="0049288D" w:rsidP="00A76092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38F9E656" w14:textId="77777777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Entre:</w:t>
      </w:r>
    </w:p>
    <w:p w14:paraId="66064E87" w14:textId="2ABD3C4F" w:rsidR="00635301" w:rsidRPr="009E3E11" w:rsidRDefault="003C031D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C031D">
        <w:rPr>
          <w:rFonts w:asciiTheme="minorHAnsi" w:hAnsiTheme="minorHAnsi" w:cstheme="minorHAnsi"/>
          <w:b/>
          <w:bCs/>
          <w:color w:val="000000"/>
          <w:sz w:val="22"/>
          <w:szCs w:val="22"/>
        </w:rPr>
        <w:t>A</w:t>
      </w:r>
      <w:r w:rsidRPr="003C031D">
        <w:rPr>
          <w:rFonts w:asciiTheme="minorHAnsi" w:hAnsiTheme="minorHAnsi" w:cstheme="minorHAnsi"/>
          <w:b/>
          <w:color w:val="000000"/>
          <w:sz w:val="22"/>
          <w:szCs w:val="22"/>
        </w:rPr>
        <w:t>gência para a Reforma Tecnológica do Estado</w:t>
      </w:r>
      <w:r w:rsidR="00990E4E" w:rsidRPr="009E3E11">
        <w:rPr>
          <w:rFonts w:asciiTheme="minorHAnsi" w:hAnsiTheme="minorHAnsi" w:cstheme="minorHAnsi"/>
          <w:b/>
          <w:color w:val="000000"/>
          <w:sz w:val="22"/>
          <w:szCs w:val="22"/>
        </w:rPr>
        <w:t>, I.P.</w:t>
      </w:r>
      <w:r w:rsidR="00757869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adiante abreviadamente designada por </w:t>
      </w:r>
      <w:r w:rsidR="00F602D1">
        <w:rPr>
          <w:rFonts w:asciiTheme="minorHAnsi" w:hAnsiTheme="minorHAnsi" w:cstheme="minorHAnsi"/>
          <w:b/>
          <w:color w:val="000000"/>
          <w:sz w:val="22"/>
          <w:szCs w:val="22"/>
        </w:rPr>
        <w:t>ARTE</w:t>
      </w:r>
      <w:r w:rsidR="00932829"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932829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ou</w:t>
      </w:r>
      <w:r w:rsidR="00932829"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Primeira Outorgante</w:t>
      </w:r>
      <w:r w:rsidR="00757869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com sede na </w:t>
      </w:r>
      <w:r w:rsidR="00CA5087" w:rsidRPr="009E3E11">
        <w:rPr>
          <w:rFonts w:asciiTheme="minorHAnsi" w:hAnsiTheme="minorHAnsi" w:cstheme="minorHAnsi"/>
          <w:color w:val="000000"/>
          <w:sz w:val="22"/>
          <w:szCs w:val="22"/>
        </w:rPr>
        <w:t>Rua de Santa Marta, n.º 55 – 3.º, 1150-294 Lisboa</w:t>
      </w:r>
      <w:r w:rsidR="00757869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pessoa coletiva de direito público n.º 508 184 509, </w:t>
      </w:r>
      <w:r w:rsidR="00B76731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neste ato representada por </w:t>
      </w:r>
      <w:r w:rsidR="00EE3E40" w:rsidRPr="00EE3E40">
        <w:rPr>
          <w:rFonts w:asciiTheme="minorHAnsi" w:hAnsiTheme="minorHAnsi" w:cstheme="minorHAnsi"/>
          <w:color w:val="000000"/>
          <w:sz w:val="22"/>
          <w:szCs w:val="22"/>
        </w:rPr>
        <w:t>Ana Sofia Rodrigues dos Reis Mota</w:t>
      </w:r>
      <w:r w:rsidR="00B76731" w:rsidRPr="009E3E11">
        <w:rPr>
          <w:rFonts w:asciiTheme="minorHAnsi" w:hAnsiTheme="minorHAnsi" w:cstheme="minorHAnsi"/>
          <w:color w:val="000000"/>
          <w:sz w:val="22"/>
          <w:szCs w:val="22"/>
        </w:rPr>
        <w:t>, na qualidade de Presidente do Conselho Diretivo, com poderes para o presente ato.</w:t>
      </w:r>
    </w:p>
    <w:p w14:paraId="1AFF705B" w14:textId="77777777" w:rsidR="00635301" w:rsidRPr="009E3E11" w:rsidRDefault="00990E4E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e</w:t>
      </w:r>
    </w:p>
    <w:p w14:paraId="54860855" w14:textId="016B1F7D" w:rsidR="00635301" w:rsidRPr="009E3E11" w:rsidRDefault="00204A34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bCs/>
          <w:color w:val="000000"/>
          <w:sz w:val="22"/>
          <w:szCs w:val="22"/>
        </w:rPr>
        <w:t>O</w:t>
      </w:r>
      <w:r w:rsidR="00932829" w:rsidRPr="009E3E11">
        <w:rPr>
          <w:rFonts w:asciiTheme="minorHAnsi" w:hAnsiTheme="minorHAnsi" w:cstheme="minorHAnsi"/>
          <w:b/>
          <w:bCs/>
          <w:color w:val="000000"/>
          <w:sz w:val="22"/>
          <w:szCs w:val="22"/>
        </w:rPr>
        <w:t>/A</w:t>
      </w:r>
      <w:r w:rsidRPr="009E3E1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1F28BB" w:rsidRPr="009E3E11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="005723C2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E24DB1" w:rsidRPr="009E3E11">
        <w:rPr>
          <w:rFonts w:asciiTheme="minorHAnsi" w:hAnsiTheme="minorHAnsi" w:cstheme="minorHAnsi"/>
          <w:color w:val="000000"/>
          <w:sz w:val="22"/>
          <w:szCs w:val="22"/>
        </w:rPr>
        <w:t>adiante abreviadamente</w:t>
      </w:r>
      <w:r w:rsidR="00757869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designada por</w:t>
      </w:r>
      <w:r w:rsidR="00932829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B37C6F" w:rsidRPr="009E3E11">
        <w:rPr>
          <w:rFonts w:asciiTheme="minorHAnsi" w:hAnsiTheme="minorHAnsi" w:cstheme="minorHAnsi"/>
          <w:b/>
          <w:color w:val="000000"/>
          <w:sz w:val="22"/>
          <w:szCs w:val="22"/>
          <w:highlight w:val="lightGray"/>
        </w:rPr>
        <w:t>&lt;nome da entidade abreviado ou acrónimo&gt;</w:t>
      </w:r>
      <w:r w:rsidR="00932829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ou </w:t>
      </w:r>
      <w:r w:rsidR="00932829" w:rsidRPr="009E3E11">
        <w:rPr>
          <w:rFonts w:asciiTheme="minorHAnsi" w:hAnsiTheme="minorHAnsi" w:cstheme="minorHAnsi"/>
          <w:b/>
          <w:color w:val="000000"/>
          <w:sz w:val="22"/>
          <w:szCs w:val="22"/>
        </w:rPr>
        <w:t>Segunda Outorgante</w:t>
      </w:r>
      <w:r w:rsidR="00932829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,</w:t>
      </w:r>
      <w:r w:rsidR="00757869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com sede </w:t>
      </w:r>
      <w:r w:rsidR="00990E4E" w:rsidRPr="009E3E11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="004E2402" w:rsidRPr="009E3E11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________</w:t>
      </w:r>
      <w:r w:rsidR="00757869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AC0686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pessoa coletiva </w:t>
      </w:r>
      <w:r w:rsidR="009379CE" w:rsidRPr="009E3E11">
        <w:rPr>
          <w:rFonts w:asciiTheme="minorHAnsi" w:hAnsiTheme="minorHAnsi" w:cstheme="minorHAnsi"/>
          <w:color w:val="000000"/>
          <w:sz w:val="22"/>
          <w:szCs w:val="22"/>
        </w:rPr>
        <w:t>com o n.º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____________</w:t>
      </w:r>
      <w:r w:rsidR="00757869" w:rsidRPr="009E3E11">
        <w:rPr>
          <w:rFonts w:asciiTheme="minorHAnsi" w:hAnsiTheme="minorHAnsi" w:cstheme="minorHAnsi"/>
          <w:color w:val="000000"/>
          <w:sz w:val="22"/>
          <w:szCs w:val="22"/>
        </w:rPr>
        <w:t>, neste ato representad</w:t>
      </w:r>
      <w:r w:rsidR="00F160F7" w:rsidRPr="009E3E11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757869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por </w:t>
      </w:r>
      <w:r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___________</w:t>
      </w:r>
      <w:r w:rsidR="00757869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AC0686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portador do Cartão de Cidadão n.º </w:t>
      </w:r>
      <w:r w:rsidR="008A3E6E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AC0686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223326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na qualidade de </w:t>
      </w:r>
      <w:r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</w:t>
      </w:r>
      <w:r w:rsidR="00223326" w:rsidRPr="009E3E11">
        <w:rPr>
          <w:rFonts w:asciiTheme="minorHAnsi" w:hAnsiTheme="minorHAnsi" w:cstheme="minorHAnsi"/>
          <w:color w:val="000000"/>
          <w:sz w:val="22"/>
          <w:szCs w:val="22"/>
        </w:rPr>
        <w:t>, com p</w:t>
      </w:r>
      <w:r w:rsidR="00FC69DA" w:rsidRPr="009E3E11">
        <w:rPr>
          <w:rFonts w:asciiTheme="minorHAnsi" w:hAnsiTheme="minorHAnsi" w:cstheme="minorHAnsi"/>
          <w:color w:val="000000"/>
          <w:sz w:val="22"/>
          <w:szCs w:val="22"/>
        </w:rPr>
        <w:t>oderes para o ato</w:t>
      </w:r>
      <w:r w:rsidR="00EC5897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nos termos </w:t>
      </w:r>
      <w:r w:rsidR="008A3E6E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EC5897" w:rsidRPr="009E3E1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1E0AC6F" w14:textId="77777777" w:rsidR="00A76092" w:rsidRPr="009E3E11" w:rsidRDefault="00A76092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4FA8457" w14:textId="77777777" w:rsidR="00A54EF5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Considerando que:</w:t>
      </w:r>
    </w:p>
    <w:p w14:paraId="72A8F49A" w14:textId="27114F63" w:rsidR="004C3058" w:rsidRPr="009E3E11" w:rsidRDefault="00757869" w:rsidP="00647FC1">
      <w:pPr>
        <w:pStyle w:val="Textbody"/>
        <w:numPr>
          <w:ilvl w:val="0"/>
          <w:numId w:val="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strike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="00F602D1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é o </w:t>
      </w:r>
      <w:r w:rsidR="00CD1027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Instituto Público 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de regime especial integrado na administração indireta do Estado que tem por missão, identificar, desenvolver e avaliar progr</w:t>
      </w:r>
      <w:r w:rsidR="00F602D1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s, projetos e ações de modernização e de simplificação administrativa e regulatória, nos termos do disposto no </w:t>
      </w:r>
      <w:r w:rsidR="008A3E6E" w:rsidRPr="009E3E11">
        <w:rPr>
          <w:rFonts w:asciiTheme="minorHAnsi" w:hAnsiTheme="minorHAnsi" w:cstheme="minorHAnsi"/>
          <w:color w:val="000000"/>
          <w:sz w:val="22"/>
          <w:szCs w:val="22"/>
        </w:rPr>
        <w:t>n.º 1 do artigo 3.º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do Decreto-Lei n.º 43/2012, de 23 de </w:t>
      </w:r>
      <w:r w:rsidR="00464A08" w:rsidRPr="009E3E11">
        <w:rPr>
          <w:rFonts w:asciiTheme="minorHAnsi" w:hAnsiTheme="minorHAnsi" w:cstheme="minorHAnsi"/>
          <w:color w:val="000000"/>
          <w:sz w:val="22"/>
          <w:szCs w:val="22"/>
        </w:rPr>
        <w:t>fevereiro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alterado pelo </w:t>
      </w:r>
      <w:r w:rsidRPr="009E3E11">
        <w:rPr>
          <w:rFonts w:asciiTheme="minorHAnsi" w:eastAsia="Arial-BoldMT" w:hAnsiTheme="minorHAnsi" w:cstheme="minorHAnsi"/>
          <w:color w:val="000000"/>
          <w:sz w:val="22"/>
          <w:szCs w:val="22"/>
        </w:rPr>
        <w:t>Decreto-Lei n.º 126/2012, de 21 de junho;</w:t>
      </w:r>
    </w:p>
    <w:p w14:paraId="4FF8E924" w14:textId="711EF88C" w:rsidR="00635301" w:rsidRPr="009E3E11" w:rsidRDefault="00757869" w:rsidP="00647FC1">
      <w:pPr>
        <w:pStyle w:val="Textbody"/>
        <w:numPr>
          <w:ilvl w:val="0"/>
          <w:numId w:val="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Na prossecução da missão identificada no considerando anterior, e nos termos do disposto </w:t>
      </w:r>
      <w:r w:rsidR="00990E4E" w:rsidRPr="009E3E11">
        <w:rPr>
          <w:rFonts w:asciiTheme="minorHAnsi" w:hAnsiTheme="minorHAnsi" w:cstheme="minorHAnsi"/>
          <w:color w:val="000000"/>
          <w:sz w:val="22"/>
          <w:szCs w:val="22"/>
        </w:rPr>
        <w:t>na alínea i) do n.º 2 d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o artigo 3.º do Decreto-Lei n.º 43/2012, de 23 de </w:t>
      </w:r>
      <w:r w:rsidR="00852C9C" w:rsidRPr="009E3E11">
        <w:rPr>
          <w:rFonts w:asciiTheme="minorHAnsi" w:hAnsiTheme="minorHAnsi" w:cstheme="minorHAnsi"/>
          <w:color w:val="000000"/>
          <w:sz w:val="22"/>
          <w:szCs w:val="22"/>
        </w:rPr>
        <w:t>fevereiro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a </w:t>
      </w:r>
      <w:r w:rsidR="00F602D1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tem por atribuiç</w:t>
      </w:r>
      <w:r w:rsidR="00990E4E" w:rsidRPr="009E3E11">
        <w:rPr>
          <w:rFonts w:asciiTheme="minorHAnsi" w:hAnsiTheme="minorHAnsi" w:cstheme="minorHAnsi"/>
          <w:color w:val="000000"/>
          <w:sz w:val="22"/>
          <w:szCs w:val="22"/>
        </w:rPr>
        <w:t>ão, entre outras, a de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promover a realização de estudos, análises estatísticas e prospetivas e estimular as atividades de investigação, de desenvolvimento tecnológico e de divulgação de boas práticas, na áre</w:t>
      </w:r>
      <w:r w:rsidR="00990E4E" w:rsidRPr="009E3E11">
        <w:rPr>
          <w:rFonts w:asciiTheme="minorHAnsi" w:hAnsiTheme="minorHAnsi" w:cstheme="minorHAnsi"/>
          <w:color w:val="000000"/>
          <w:sz w:val="22"/>
          <w:szCs w:val="22"/>
        </w:rPr>
        <w:t>a da administração eletrónica</w:t>
      </w:r>
      <w:r w:rsidR="00CD1027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9E6C1F1" w14:textId="5D28BF66" w:rsidR="00877131" w:rsidRPr="009E3E11" w:rsidRDefault="00877131" w:rsidP="00647FC1">
      <w:pPr>
        <w:pStyle w:val="Textbody"/>
        <w:numPr>
          <w:ilvl w:val="0"/>
          <w:numId w:val="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473073">
        <w:rPr>
          <w:rFonts w:asciiTheme="minorHAnsi" w:hAnsiTheme="minorHAnsi" w:cstheme="minorHAnsi"/>
          <w:color w:val="000000"/>
          <w:sz w:val="22"/>
          <w:szCs w:val="22"/>
        </w:rPr>
        <w:t>/O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73073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473073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94EC6" w:rsidRPr="009E3E11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F94EC6" w:rsidRPr="009E3E11">
        <w:rPr>
          <w:rFonts w:asciiTheme="minorHAnsi" w:hAnsiTheme="minorHAnsi" w:cstheme="minorHAnsi"/>
          <w:color w:val="000000"/>
          <w:sz w:val="22"/>
          <w:szCs w:val="22"/>
        </w:rPr>
        <w:instrText xml:space="preserve"> DOCPROPERTY "FSC#CONFIGLOCALAMA@2305.100:DOC_Entidades_Shortname" \* MERGEFORMAT </w:instrText>
      </w:r>
      <w:r w:rsidR="00F94EC6" w:rsidRPr="009E3E11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="008A3E6E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é o organismo </w:t>
      </w:r>
      <w:r w:rsidR="008A3E6E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8A3E6E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com a missão de</w:t>
      </w:r>
      <w:r w:rsidR="0047307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73073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F94EC6" w:rsidRPr="009E3E11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F94EC6" w:rsidRPr="009E3E11">
        <w:rPr>
          <w:rFonts w:asciiTheme="minorHAnsi" w:hAnsiTheme="minorHAnsi" w:cstheme="minorHAnsi"/>
          <w:color w:val="000000"/>
          <w:sz w:val="22"/>
          <w:szCs w:val="22"/>
        </w:rPr>
        <w:instrText xml:space="preserve"> DOCPROPERTY "FSC#CONFIGLOCALAMA@2305.100:DOC_Missao" \* MERGEFORMAT </w:instrText>
      </w:r>
      <w:r w:rsidR="00F94EC6" w:rsidRPr="009E3E11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conforme resulta do disposto </w:t>
      </w:r>
      <w:r w:rsidR="008A3E6E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8A3E6E" w:rsidRPr="009E3E11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4AAFF42" w14:textId="0E242AD6" w:rsidR="00877131" w:rsidRPr="009E3E11" w:rsidRDefault="00877131" w:rsidP="00647FC1">
      <w:pPr>
        <w:pStyle w:val="Textbody"/>
        <w:numPr>
          <w:ilvl w:val="0"/>
          <w:numId w:val="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No âmbito do desenvolvimento desta medida visa permitir-se, através da utilização do Cartão de Cidadão</w:t>
      </w:r>
      <w:r w:rsidR="008A3E6E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ou da Chave Móvel Digital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efetuar as operações de assinatura eletrónica sobre e-mails, documentos e transações digitais, e a autenticação eletrónica perante serviços (sistemas, </w:t>
      </w:r>
      <w:r w:rsidR="00B37C6F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sites ou </w:t>
      </w:r>
      <w:r w:rsidR="00B37C6F" w:rsidRPr="009E3E11">
        <w:rPr>
          <w:rFonts w:asciiTheme="minorHAnsi" w:hAnsiTheme="minorHAnsi" w:cstheme="minorHAnsi"/>
          <w:color w:val="000000"/>
          <w:sz w:val="22"/>
          <w:szCs w:val="22"/>
        </w:rPr>
        <w:lastRenderedPageBreak/>
        <w:t>outros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), com um determinado atributo profissional, no âmbito dos cargos e funções associadas à </w:t>
      </w:r>
      <w:r w:rsidR="008A3E6E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FE87088" w14:textId="2171D2EA" w:rsidR="008A3E6E" w:rsidRPr="009E3E11" w:rsidRDefault="008A3E6E" w:rsidP="00647FC1">
      <w:pPr>
        <w:pStyle w:val="Textbody"/>
        <w:numPr>
          <w:ilvl w:val="0"/>
          <w:numId w:val="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O Cartão de Cidadão, criado através da Lei n.º 7/2007, de 5 de fevereiro, na sua redação atual, é um documento autêntico de cidadania que permite ao cidadão identificar-se presencialmente, autenticar-se perante serviços eletrónicos, de forma segura, e assinar documentos eletrónicos, disponibilizando dois certificados que permitem aos seus titulares criar assinaturas digitais e autenticar-se perante sistemas informáticos, nos termos do n.º 2 do artigo 8.º do diploma mencionado;</w:t>
      </w:r>
    </w:p>
    <w:p w14:paraId="6331CA46" w14:textId="642C94D6" w:rsidR="008A3E6E" w:rsidRPr="009E3E11" w:rsidRDefault="008A3E6E" w:rsidP="00647FC1">
      <w:pPr>
        <w:pStyle w:val="Textbody"/>
        <w:numPr>
          <w:ilvl w:val="0"/>
          <w:numId w:val="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 Lei n.º 37/2014, de 26 de junho, na sua redação atual, prevê um sistema alternativo e voluntário de autenticação segura em sítios na </w:t>
      </w:r>
      <w:r w:rsidR="00473073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nternet, com a associação do número de identificação civil a um único número de telemóvel, podendo também associar o seu endereço de correio eletrónico, sendo ainda emitido um certificado qualificado para assinatura eletrónica qualificada de ativação facultativa</w:t>
      </w:r>
      <w:r w:rsidR="0047307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829DA77" w14:textId="33A59184" w:rsidR="008A3E6E" w:rsidRPr="009E3E11" w:rsidRDefault="008A3E6E" w:rsidP="00647FC1">
      <w:pPr>
        <w:pStyle w:val="Textbody"/>
        <w:numPr>
          <w:ilvl w:val="0"/>
          <w:numId w:val="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 assinatura eletrónica promovida através do Cartão de Cidadão e da Chave Móvel Digital pode, por solicitação do titular, conter a certificação de determinado atributo profissional, a qual é efetuada através do Sistema de Certificação de Atributos Profissionais (SCAP) e constitui comprovativo legal da qualidade profissional em que assina, atestada por entidade idónea, cujo procedimento é implementado e gerido pela </w:t>
      </w:r>
      <w:r w:rsidR="00F602D1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, nos termos do artigo 18.º-A da Lei n.º 7/2007, de 5 de fevereiro, na sua redação atual;</w:t>
      </w:r>
    </w:p>
    <w:p w14:paraId="3CA98BC6" w14:textId="430F14EA" w:rsidR="008A3E6E" w:rsidRPr="009E3E11" w:rsidRDefault="008A3E6E" w:rsidP="00647FC1">
      <w:pPr>
        <w:pStyle w:val="Textbody"/>
        <w:numPr>
          <w:ilvl w:val="0"/>
          <w:numId w:val="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Nos termos do n.º 3 do artigo 11.º da Portaria n.º 73/2018, de 12 de março, podem ser definidas por protocolo com a </w:t>
      </w:r>
      <w:r w:rsidR="00F602D1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formas de adesão aos atributos públicos para além das previstas para os trabalhadores em funções públicas ou para os dirigentes;</w:t>
      </w:r>
    </w:p>
    <w:p w14:paraId="5C4D605A" w14:textId="4BD818EB" w:rsidR="008A3E6E" w:rsidRPr="009E3E11" w:rsidRDefault="008A3E6E" w:rsidP="00647FC1">
      <w:pPr>
        <w:pStyle w:val="Textbody"/>
        <w:numPr>
          <w:ilvl w:val="0"/>
          <w:numId w:val="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As prestações objeto do presente </w:t>
      </w:r>
      <w:r w:rsidR="00CD1027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rotocolo não estão nem são suscetíveis de estar submetidas à concorrência de mercado, designadamente em razão da sua natureza e das suas características, bem como da posição relativa das partes no contrato e do contexto da sua própria formação, uma vez que a </w:t>
      </w:r>
      <w:r w:rsidR="00F602D1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detém a competência exclusiva no âmbito da implementação e gestão do SCAP</w:t>
      </w:r>
      <w:r w:rsidR="00191B4C">
        <w:rPr>
          <w:rFonts w:asciiTheme="minorHAnsi" w:hAnsiTheme="minorHAnsi" w:cstheme="minorHAnsi"/>
          <w:color w:val="000000"/>
          <w:sz w:val="22"/>
          <w:szCs w:val="22"/>
        </w:rPr>
        <w:t xml:space="preserve"> (n.º 5 do </w:t>
      </w:r>
      <w:r w:rsidR="00191B4C" w:rsidRPr="009E3E11">
        <w:rPr>
          <w:rFonts w:asciiTheme="minorHAnsi" w:hAnsiTheme="minorHAnsi" w:cstheme="minorHAnsi"/>
          <w:color w:val="000000"/>
          <w:sz w:val="22"/>
          <w:szCs w:val="22"/>
        </w:rPr>
        <w:t>artigo 18.º-A da Lei n.º 7/2007, de 5 de fevereiro, na sua redação atual</w:t>
      </w:r>
      <w:r w:rsidR="00191B4C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, tratando-se de contratação excluída dos procedimentos de formação de contratos públicos, nos termos do n.º 1 e 2 do artigo 5.º do Código dos Contratos Públicos.</w:t>
      </w:r>
    </w:p>
    <w:p w14:paraId="3EFCF144" w14:textId="77777777" w:rsidR="008A3E6E" w:rsidRPr="009E3E11" w:rsidRDefault="008A3E6E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EF4FFC5" w14:textId="7473A6A2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É, livremente e de </w:t>
      </w:r>
      <w:r w:rsidR="00E24DB1" w:rsidRPr="009E3E11">
        <w:rPr>
          <w:rFonts w:asciiTheme="minorHAnsi" w:hAnsiTheme="minorHAnsi" w:cstheme="minorHAnsi"/>
          <w:color w:val="000000"/>
          <w:sz w:val="22"/>
          <w:szCs w:val="22"/>
        </w:rPr>
        <w:t>boa-fé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, celebrado o presente Protocolo, que se rege pelas seguintes cláusulas:</w:t>
      </w:r>
    </w:p>
    <w:p w14:paraId="10E31646" w14:textId="77777777" w:rsidR="008A3E6E" w:rsidRPr="009E3E11" w:rsidRDefault="008A3E6E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3804DEBE" w14:textId="14D5ADF2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Cláusula </w:t>
      </w:r>
      <w:r w:rsidR="009E3E11">
        <w:rPr>
          <w:rFonts w:asciiTheme="minorHAnsi" w:hAnsiTheme="minorHAnsi" w:cstheme="minorHAnsi"/>
          <w:b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rimeira</w:t>
      </w:r>
    </w:p>
    <w:p w14:paraId="2DE1DF03" w14:textId="77777777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Objeto e âmbito</w:t>
      </w:r>
    </w:p>
    <w:p w14:paraId="4D355493" w14:textId="1E2E9A60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O presente Protocolo tem por objeto a definição das regras de cooperação entre a </w:t>
      </w:r>
      <w:r w:rsidR="00F602D1">
        <w:rPr>
          <w:rFonts w:asciiTheme="minorHAnsi" w:hAnsiTheme="minorHAnsi" w:cstheme="minorHAnsi"/>
          <w:smallCaps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e </w:t>
      </w:r>
      <w:r w:rsidR="004C7A5B" w:rsidRPr="009E3E11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473073">
        <w:rPr>
          <w:rFonts w:asciiTheme="minorHAnsi" w:hAnsiTheme="minorHAnsi" w:cstheme="minorHAnsi"/>
          <w:color w:val="000000"/>
          <w:sz w:val="22"/>
          <w:szCs w:val="22"/>
        </w:rPr>
        <w:t>/o</w:t>
      </w:r>
      <w:r w:rsidR="004C7A5B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46C00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no âmbito do projeto de implementação do </w:t>
      </w:r>
      <w:r w:rsidRPr="009E3E11">
        <w:rPr>
          <w:rFonts w:asciiTheme="minorHAnsi" w:hAnsiTheme="minorHAnsi" w:cstheme="minorHAnsi"/>
          <w:i/>
          <w:iCs/>
          <w:color w:val="000000"/>
          <w:sz w:val="22"/>
          <w:szCs w:val="22"/>
        </w:rPr>
        <w:t>Sistema de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E3E11">
        <w:rPr>
          <w:rFonts w:asciiTheme="minorHAnsi" w:hAnsiTheme="minorHAnsi" w:cstheme="minorHAnsi"/>
          <w:i/>
          <w:color w:val="000000"/>
          <w:sz w:val="22"/>
          <w:szCs w:val="22"/>
        </w:rPr>
        <w:t>Certificação de Atributos Profissionais (SCAP)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nas operações de assinatura eletrónica sobre documentos e transações digitais e autenticação eletrónica</w:t>
      </w:r>
      <w:r w:rsidR="004C7A5B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no âmbito </w:t>
      </w:r>
      <w:r w:rsidR="004E2402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dos cargos e funções associadas à </w:t>
      </w:r>
      <w:r w:rsidR="00946C00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4E2402" w:rsidRPr="009E3E1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D418CB7" w14:textId="77777777" w:rsidR="004C3058" w:rsidRPr="009E3E11" w:rsidRDefault="004C3058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1FA671E" w14:textId="7A939016" w:rsidR="00635301" w:rsidRPr="009E3E11" w:rsidRDefault="00A76092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Cláusula S</w:t>
      </w:r>
      <w:r w:rsidR="00757869" w:rsidRPr="009E3E11">
        <w:rPr>
          <w:rFonts w:asciiTheme="minorHAnsi" w:hAnsiTheme="minorHAnsi" w:cstheme="minorHAnsi"/>
          <w:b/>
          <w:color w:val="000000"/>
          <w:sz w:val="22"/>
          <w:szCs w:val="22"/>
        </w:rPr>
        <w:t>egunda</w:t>
      </w:r>
    </w:p>
    <w:p w14:paraId="4E52A9F6" w14:textId="77777777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Obrigações das partes</w:t>
      </w:r>
    </w:p>
    <w:p w14:paraId="544F27D2" w14:textId="7C0D98E1" w:rsidR="00635301" w:rsidRPr="009E3E11" w:rsidRDefault="00757869" w:rsidP="00647FC1">
      <w:pPr>
        <w:pStyle w:val="Textbody"/>
        <w:numPr>
          <w:ilvl w:val="0"/>
          <w:numId w:val="14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No cumprimento do presente Protocolo, bem como dos objetivos previstos na cláusula anterior são obrigações da </w:t>
      </w:r>
      <w:r w:rsidR="00F602D1">
        <w:rPr>
          <w:rFonts w:asciiTheme="minorHAnsi" w:hAnsiTheme="minorHAnsi" w:cstheme="minorHAnsi"/>
          <w:b/>
          <w:smallCaps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7BB77AE0" w14:textId="739DD264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Coordenar estratégica e operacionalmente o projeto, na sua vertente técnica e funcional;</w:t>
      </w:r>
    </w:p>
    <w:p w14:paraId="48F1F08A" w14:textId="089D48EF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Comunicar ao Segundo Outorgante as características técnicas da </w:t>
      </w:r>
      <w:r w:rsidR="001268D4" w:rsidRPr="009E3E11">
        <w:rPr>
          <w:rFonts w:asciiTheme="minorHAnsi" w:hAnsiTheme="minorHAnsi" w:cstheme="minorHAnsi"/>
          <w:color w:val="000000"/>
          <w:sz w:val="22"/>
          <w:szCs w:val="22"/>
        </w:rPr>
        <w:t>Plataforma de Interoperabilidade da Administração Pública</w:t>
      </w:r>
      <w:r w:rsidR="004C7A5B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e posterior integração com SC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AP;</w:t>
      </w:r>
    </w:p>
    <w:p w14:paraId="04A5C011" w14:textId="15039D04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Definir, em coordenação com o Segundo Outorgante, a solução tecnológica para garantir a certificação de atributos profissionais com cartão de </w:t>
      </w:r>
      <w:r w:rsidR="00A42555" w:rsidRPr="009E3E11">
        <w:rPr>
          <w:rFonts w:asciiTheme="minorHAnsi" w:hAnsiTheme="minorHAnsi" w:cstheme="minorHAnsi"/>
          <w:color w:val="000000"/>
          <w:sz w:val="22"/>
          <w:szCs w:val="22"/>
        </w:rPr>
        <w:t>cidadão através</w:t>
      </w:r>
      <w:r w:rsidR="004C7A5B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do SC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AP;</w:t>
      </w:r>
    </w:p>
    <w:p w14:paraId="65C60F29" w14:textId="46AB7207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Definir, em colaboração com o Segundo </w:t>
      </w:r>
      <w:r w:rsidR="00A42555" w:rsidRPr="009E3E11">
        <w:rPr>
          <w:rFonts w:asciiTheme="minorHAnsi" w:hAnsiTheme="minorHAnsi" w:cstheme="minorHAnsi"/>
          <w:color w:val="000000"/>
          <w:sz w:val="22"/>
          <w:szCs w:val="22"/>
        </w:rPr>
        <w:t>Outorgante,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a solução tecnológica </w:t>
      </w:r>
      <w:r w:rsidR="00932829" w:rsidRPr="009E3E11">
        <w:rPr>
          <w:rFonts w:asciiTheme="minorHAnsi" w:hAnsiTheme="minorHAnsi" w:cstheme="minorHAnsi"/>
          <w:color w:val="000000"/>
          <w:sz w:val="22"/>
          <w:szCs w:val="22"/>
        </w:rPr>
        <w:t>das interfaces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que permitam a interligação dos dados disponibilizados pel</w:t>
      </w:r>
      <w:r w:rsidR="000041DA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o Segundo Outorgante 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destinados a garantir a certificação de atributos profissionais com cartão de cidadão;</w:t>
      </w:r>
    </w:p>
    <w:p w14:paraId="7A408091" w14:textId="3A424CA3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Monitorizar o desenvolvimento dos trabalhos;</w:t>
      </w:r>
    </w:p>
    <w:p w14:paraId="1791315D" w14:textId="1C82D7BE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Garantir a existência de um período de testes, de duração não inferior a 30</w:t>
      </w:r>
      <w:r w:rsidR="00B37C6F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(trinta)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dias, para a correção de anomalias e realização das alterações necessárias à plena operacionalidade do </w:t>
      </w:r>
      <w:r w:rsidRPr="009E3E11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da plataforma SC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AP;</w:t>
      </w:r>
    </w:p>
    <w:p w14:paraId="381F8BD6" w14:textId="629B5549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Informar o Segundo Outorgante, com a antecedência mínima de 10 (dez) dias, da data prevista para a realização de testes;</w:t>
      </w:r>
    </w:p>
    <w:p w14:paraId="2D445C6C" w14:textId="7C23B35F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Agendar reuniões trimestrais para avaliação do andamento dos trabalhos;</w:t>
      </w:r>
    </w:p>
    <w:p w14:paraId="329A603F" w14:textId="00A54C43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lastRenderedPageBreak/>
        <w:t>Nomear um Responsável pelo Projeto, que será o int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>erlocutor principal entre as Partes</w:t>
      </w:r>
      <w:r w:rsidRPr="009E3E11">
        <w:rPr>
          <w:rFonts w:asciiTheme="minorHAnsi" w:hAnsiTheme="minorHAnsi" w:cstheme="minorHAnsi"/>
          <w:b/>
          <w:smallCaps/>
          <w:color w:val="000000"/>
          <w:sz w:val="22"/>
          <w:szCs w:val="22"/>
        </w:rPr>
        <w:t>,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no período de 10 (dez) dias a contar da data de assinatura do presente Protocolo;</w:t>
      </w:r>
    </w:p>
    <w:p w14:paraId="676B0F86" w14:textId="606B467C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Não utilizar os dados cujo acesso lhe seja permitido nos termos previstos na Cláusula Primeira para fim diverso da execução do presente Protocolo;</w:t>
      </w:r>
    </w:p>
    <w:p w14:paraId="113F8231" w14:textId="0E7BD9F8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Não fazer quaisquer cópias, integrais ou parciais, dos dados cujo acesso lhe seja permitido 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>no âmbito da execução do presente Protocolo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C72449A" w14:textId="3F57E368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Permitir ao Segundo Outorgante o acesso a documentos e componentes técnicos para efeitos de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auditoria ao SC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AP, em complemento à responsabilidade permanente de auditoria da </w:t>
      </w:r>
      <w:r w:rsidR="00F602D1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6BEA7A1" w14:textId="75D60397" w:rsidR="00635301" w:rsidRPr="009E3E11" w:rsidRDefault="00757869" w:rsidP="00CD1027">
      <w:pPr>
        <w:pStyle w:val="Textbody"/>
        <w:numPr>
          <w:ilvl w:val="0"/>
          <w:numId w:val="23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Não imputar quaisquer custos pelo serviço prestado durante a vigência do presente </w:t>
      </w:r>
      <w:r w:rsidR="00CD1027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rotocolo.</w:t>
      </w:r>
    </w:p>
    <w:p w14:paraId="6B31A39A" w14:textId="61F42E8B" w:rsidR="00635301" w:rsidRPr="009E3E11" w:rsidRDefault="00757869" w:rsidP="00647FC1">
      <w:pPr>
        <w:pStyle w:val="Textbody"/>
        <w:numPr>
          <w:ilvl w:val="0"/>
          <w:numId w:val="14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No cumprimento do presente Protocolo, bem como dos objetivos e dos prazos previstos na cláusula anterior, são obrigações </w:t>
      </w:r>
      <w:r w:rsidR="00A54EF5" w:rsidRPr="009E3E11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A54EF5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44F47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6A5E3C29" w14:textId="5E5BE822" w:rsidR="00635301" w:rsidRPr="009E3E11" w:rsidRDefault="00757869" w:rsidP="00CD1027">
      <w:pPr>
        <w:pStyle w:val="Textbody"/>
        <w:numPr>
          <w:ilvl w:val="0"/>
          <w:numId w:val="22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Proceder ao levantamento das necessid</w:t>
      </w:r>
      <w:r w:rsidR="00A42555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ades de adaptação tecnológica 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da </w:t>
      </w:r>
      <w:r w:rsidR="00944F47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A42555" w:rsidRPr="009E3E11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de forma a permitir as operações de assinatura eletrónica sobre documentos e transações digitais, e a autenticação eletrónica perante serviços (sistemas, </w:t>
      </w:r>
      <w:r w:rsidR="00B37C6F" w:rsidRPr="009E3E11">
        <w:rPr>
          <w:rFonts w:asciiTheme="minorHAnsi" w:hAnsiTheme="minorHAnsi" w:cstheme="minorHAnsi"/>
          <w:color w:val="000000"/>
          <w:sz w:val="22"/>
          <w:szCs w:val="22"/>
        </w:rPr>
        <w:t>sites ou outros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) públicos e privados (</w:t>
      </w:r>
      <w:r w:rsidRPr="009E3E11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desenvolvimento de </w:t>
      </w:r>
      <w:r w:rsidRPr="009E3E11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, hardware);</w:t>
      </w:r>
    </w:p>
    <w:p w14:paraId="3C36DC6B" w14:textId="06E54EF3" w:rsidR="00635301" w:rsidRPr="009E3E11" w:rsidRDefault="00757869" w:rsidP="00CD1027">
      <w:pPr>
        <w:pStyle w:val="Textbody"/>
        <w:numPr>
          <w:ilvl w:val="0"/>
          <w:numId w:val="22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Desenvolver o </w:t>
      </w:r>
      <w:r w:rsidRPr="009E3E11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e adquirir o hardware e </w:t>
      </w:r>
      <w:r w:rsidRPr="009E3E11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necessários à adaptação dos órgãos e serviços do </w:t>
      </w:r>
      <w:r w:rsidR="00944F47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464A08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à </w:t>
      </w:r>
      <w:r w:rsidR="001268D4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Plataforma de Interoperabilidade da Administração Pública 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>e ao SC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AP;</w:t>
      </w:r>
    </w:p>
    <w:p w14:paraId="1FB2C173" w14:textId="26A5694B" w:rsidR="000D7A25" w:rsidRPr="009E3E11" w:rsidRDefault="00757869" w:rsidP="00CD1027">
      <w:pPr>
        <w:pStyle w:val="Textbody"/>
        <w:numPr>
          <w:ilvl w:val="0"/>
          <w:numId w:val="22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Colaborar com a </w:t>
      </w:r>
      <w:r w:rsidR="00F602D1">
        <w:rPr>
          <w:rFonts w:asciiTheme="minorHAnsi" w:hAnsiTheme="minorHAnsi" w:cstheme="minorHAnsi"/>
          <w:b/>
          <w:bCs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na definição da solução tecnológica dos interfaces destinados a garantir a certificação de atributos profissionais com cartão de cidadão;</w:t>
      </w:r>
    </w:p>
    <w:p w14:paraId="27B424AE" w14:textId="62136EB9" w:rsidR="00635301" w:rsidRPr="009E3E11" w:rsidRDefault="00757869" w:rsidP="00CD1027">
      <w:pPr>
        <w:pStyle w:val="Textbody"/>
        <w:numPr>
          <w:ilvl w:val="0"/>
          <w:numId w:val="22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Acompanhar o desenvolvimento, implementação e tes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>te da solução adotada para o SC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AP;</w:t>
      </w:r>
    </w:p>
    <w:p w14:paraId="44F00120" w14:textId="2D84FE10" w:rsidR="00635301" w:rsidRPr="009E3E11" w:rsidRDefault="00757869" w:rsidP="00CD1027">
      <w:pPr>
        <w:pStyle w:val="Textbody"/>
        <w:numPr>
          <w:ilvl w:val="0"/>
          <w:numId w:val="22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Nomear um Responsável pelo Projeto, que será o seu interlocutor 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>principal entre as Partes</w:t>
      </w:r>
      <w:r w:rsidRPr="009E3E11">
        <w:rPr>
          <w:rFonts w:asciiTheme="minorHAnsi" w:hAnsiTheme="minorHAnsi" w:cstheme="minorHAnsi"/>
          <w:b/>
          <w:smallCaps/>
          <w:color w:val="000000"/>
          <w:sz w:val="22"/>
          <w:szCs w:val="22"/>
        </w:rPr>
        <w:t>,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no período de 10 (dez) dias a contar da data de a</w:t>
      </w:r>
      <w:r w:rsidR="00A42555" w:rsidRPr="009E3E11">
        <w:rPr>
          <w:rFonts w:asciiTheme="minorHAnsi" w:hAnsiTheme="minorHAnsi" w:cstheme="minorHAnsi"/>
          <w:color w:val="000000"/>
          <w:sz w:val="22"/>
          <w:szCs w:val="22"/>
        </w:rPr>
        <w:t>ssinatura do presente Protocolo;</w:t>
      </w:r>
    </w:p>
    <w:p w14:paraId="46680144" w14:textId="1E8B90EA" w:rsidR="00635301" w:rsidRPr="009E3E11" w:rsidRDefault="00654023" w:rsidP="00CD1027">
      <w:pPr>
        <w:pStyle w:val="Textbody"/>
        <w:numPr>
          <w:ilvl w:val="0"/>
          <w:numId w:val="22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Permitir o acesso pelo SC</w:t>
      </w:r>
      <w:r w:rsidR="00757869" w:rsidRPr="009E3E11">
        <w:rPr>
          <w:rFonts w:asciiTheme="minorHAnsi" w:hAnsiTheme="minorHAnsi" w:cstheme="minorHAnsi"/>
          <w:color w:val="000000"/>
          <w:sz w:val="22"/>
          <w:szCs w:val="22"/>
        </w:rPr>
        <w:t>AP, em tempo real, aos dados que qualifiquem o cidadão que voluntariamente solicitou a autenticação ou assinatura com certificados profissionais geridos pel</w:t>
      </w:r>
      <w:r w:rsidR="000041DA" w:rsidRPr="009E3E11">
        <w:rPr>
          <w:rFonts w:asciiTheme="minorHAnsi" w:hAnsiTheme="minorHAnsi" w:cstheme="minorHAnsi"/>
          <w:color w:val="000000"/>
          <w:sz w:val="22"/>
          <w:szCs w:val="22"/>
        </w:rPr>
        <w:t>o</w:t>
      </w:r>
      <w:r w:rsidR="00757869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041DA" w:rsidRPr="009E3E11">
        <w:rPr>
          <w:rFonts w:asciiTheme="minorHAnsi" w:hAnsiTheme="minorHAnsi" w:cstheme="minorHAnsi"/>
          <w:color w:val="000000"/>
          <w:sz w:val="22"/>
          <w:szCs w:val="22"/>
        </w:rPr>
        <w:t>Segundo Outorgante</w:t>
      </w:r>
      <w:r w:rsidR="00757869" w:rsidRPr="009E3E11">
        <w:rPr>
          <w:rFonts w:asciiTheme="minorHAnsi" w:hAnsiTheme="minorHAnsi" w:cstheme="minorHAnsi"/>
          <w:color w:val="000000"/>
          <w:sz w:val="22"/>
          <w:szCs w:val="22"/>
        </w:rPr>
        <w:t>, no âmbito da su</w:t>
      </w:r>
      <w:r w:rsidR="00A42555" w:rsidRPr="009E3E11">
        <w:rPr>
          <w:rFonts w:asciiTheme="minorHAnsi" w:hAnsiTheme="minorHAnsi" w:cstheme="minorHAnsi"/>
          <w:color w:val="000000"/>
          <w:sz w:val="22"/>
          <w:szCs w:val="22"/>
        </w:rPr>
        <w:t>a missão, atribuições e funções;</w:t>
      </w:r>
    </w:p>
    <w:p w14:paraId="1F0562F9" w14:textId="2E9015A9" w:rsidR="00635301" w:rsidRPr="009E3E11" w:rsidRDefault="00757869" w:rsidP="00CD1027">
      <w:pPr>
        <w:pStyle w:val="Textbody"/>
        <w:numPr>
          <w:ilvl w:val="0"/>
          <w:numId w:val="22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Garantir a atualidade da informação disponibilizada nos termos do disposto</w:t>
      </w:r>
      <w:r w:rsidR="00A42555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nas alíneas e) e f) anteriores</w:t>
      </w:r>
      <w:r w:rsidR="0047307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CB2B90F" w14:textId="03D5413C" w:rsidR="001268D4" w:rsidRPr="009E3E11" w:rsidRDefault="001268D4" w:rsidP="00CD1027">
      <w:pPr>
        <w:pStyle w:val="Textbody"/>
        <w:numPr>
          <w:ilvl w:val="0"/>
          <w:numId w:val="22"/>
        </w:numPr>
        <w:suppressAutoHyphens w:val="0"/>
        <w:spacing w:after="0" w:line="360" w:lineRule="auto"/>
        <w:ind w:left="113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Suportar os custos específicos de desenvolvimento, adaptação, operação, utilização, ou manutenção do SCAP decorrentes do presente </w:t>
      </w:r>
      <w:r w:rsidR="00CD1027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rotocolo.</w:t>
      </w:r>
    </w:p>
    <w:p w14:paraId="5F723CAE" w14:textId="77777777" w:rsidR="001268D4" w:rsidRPr="009E3E11" w:rsidRDefault="001268D4" w:rsidP="00647FC1">
      <w:pPr>
        <w:pStyle w:val="Textbody"/>
        <w:suppressAutoHyphens w:val="0"/>
        <w:spacing w:after="0" w:line="360" w:lineRule="auto"/>
        <w:ind w:left="28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C8EBCF2" w14:textId="77777777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Cláusula Terceira</w:t>
      </w:r>
    </w:p>
    <w:p w14:paraId="4AF372AB" w14:textId="77777777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Acesso à informação</w:t>
      </w:r>
    </w:p>
    <w:p w14:paraId="48B8C0D1" w14:textId="5412912D" w:rsidR="00944F47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O acesso à inform</w:t>
      </w:r>
      <w:r w:rsidR="00A42555" w:rsidRPr="009E3E11">
        <w:rPr>
          <w:rFonts w:asciiTheme="minorHAnsi" w:hAnsiTheme="minorHAnsi" w:cstheme="minorHAnsi"/>
          <w:color w:val="000000"/>
          <w:sz w:val="22"/>
          <w:szCs w:val="22"/>
        </w:rPr>
        <w:t>ação processa-se através de infra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estrutura que garanta a confidencialidade da informação transmitida, de acordo com as boas práticas de seguranç</w:t>
      </w:r>
      <w:r w:rsidR="00A42555" w:rsidRPr="009E3E11">
        <w:rPr>
          <w:rFonts w:asciiTheme="minorHAnsi" w:hAnsiTheme="minorHAnsi" w:cstheme="minorHAnsi"/>
          <w:color w:val="000000"/>
          <w:sz w:val="22"/>
          <w:szCs w:val="22"/>
        </w:rPr>
        <w:t>a da informação, através de infra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estrutura dedicada entre as duas entidades, com implementação de túneis IPSEC.</w:t>
      </w:r>
    </w:p>
    <w:p w14:paraId="42E6939E" w14:textId="28E7E2A2" w:rsidR="00A76092" w:rsidRPr="009E3E11" w:rsidRDefault="00A76092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2C04B66" w14:textId="77777777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Cláusula </w:t>
      </w:r>
      <w:r w:rsidR="00795179" w:rsidRPr="009E3E11">
        <w:rPr>
          <w:rFonts w:asciiTheme="minorHAnsi" w:hAnsiTheme="minorHAnsi" w:cstheme="minorHAnsi"/>
          <w:b/>
          <w:color w:val="000000"/>
          <w:sz w:val="22"/>
          <w:szCs w:val="22"/>
        </w:rPr>
        <w:t>Quarta</w:t>
      </w:r>
    </w:p>
    <w:p w14:paraId="36195C80" w14:textId="77777777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Responsabilidade</w:t>
      </w:r>
    </w:p>
    <w:p w14:paraId="05FE692E" w14:textId="21539065" w:rsidR="00635301" w:rsidRPr="009E3E11" w:rsidRDefault="00757869" w:rsidP="00647FC1">
      <w:pPr>
        <w:pStyle w:val="Textbody"/>
        <w:numPr>
          <w:ilvl w:val="0"/>
          <w:numId w:val="13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O conteúdo da informação prevista na 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alínea f), do n.º 2, da 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Cláusula Segunda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bem como a atualidade da mesma, são da exclusiva responsabilidade </w:t>
      </w:r>
      <w:r w:rsidR="00D23A70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da </w:t>
      </w:r>
      <w:r w:rsidR="00944F47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C15B28D" w14:textId="4EB10270" w:rsidR="00635301" w:rsidRPr="009E3E11" w:rsidRDefault="00757869" w:rsidP="00647FC1">
      <w:pPr>
        <w:pStyle w:val="Textbody"/>
        <w:numPr>
          <w:ilvl w:val="0"/>
          <w:numId w:val="13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="00F602D1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não assume qualquer responsabilidade pela veracidade dos dados disponibilizados </w:t>
      </w:r>
      <w:r w:rsidR="00D23A70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pela </w:t>
      </w:r>
      <w:r w:rsidR="00944F47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, nos termos previstos na</w:t>
      </w:r>
      <w:r w:rsidR="001F5C9B" w:rsidRPr="009E3E11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alínea</w:t>
      </w:r>
      <w:r w:rsidR="001F5C9B" w:rsidRPr="009E3E11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f)</w:t>
      </w:r>
      <w:r w:rsidR="001F5C9B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e g)</w:t>
      </w:r>
      <w:r w:rsidR="00654023" w:rsidRPr="009E3E11">
        <w:rPr>
          <w:rFonts w:asciiTheme="minorHAnsi" w:hAnsiTheme="minorHAnsi" w:cstheme="minorHAnsi"/>
          <w:color w:val="000000"/>
          <w:sz w:val="22"/>
          <w:szCs w:val="22"/>
        </w:rPr>
        <w:t>, do n.º 2, da Cláusula Segunda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, nomeadamente pela informação acerca das qualidades profissionais dos cidadãos visados.</w:t>
      </w:r>
    </w:p>
    <w:p w14:paraId="376F7E79" w14:textId="626456D8" w:rsidR="00635301" w:rsidRPr="009E3E11" w:rsidRDefault="00757869" w:rsidP="00647FC1">
      <w:pPr>
        <w:pStyle w:val="Textbody"/>
        <w:numPr>
          <w:ilvl w:val="0"/>
          <w:numId w:val="13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Em tudo o que não se encontre previsto nos números anteriores, a responsabilidade das partes relativamente ao cumprimento das disposições constantes do presente Protocolo é conjunta.</w:t>
      </w:r>
    </w:p>
    <w:p w14:paraId="41597356" w14:textId="77777777" w:rsidR="004C3058" w:rsidRPr="009E3E11" w:rsidRDefault="004C3058" w:rsidP="00647FC1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4B53CB16" w14:textId="76C01102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Cláusula </w:t>
      </w:r>
      <w:r w:rsidR="00795179" w:rsidRPr="009E3E11">
        <w:rPr>
          <w:rFonts w:asciiTheme="minorHAnsi" w:hAnsiTheme="minorHAnsi" w:cstheme="minorHAnsi"/>
          <w:b/>
          <w:color w:val="000000"/>
          <w:sz w:val="22"/>
          <w:szCs w:val="22"/>
        </w:rPr>
        <w:t>Quinta</w:t>
      </w:r>
    </w:p>
    <w:p w14:paraId="68A2F0BE" w14:textId="77777777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Direitos sobre os bens a adquirir e soluções a desenvolver</w:t>
      </w:r>
    </w:p>
    <w:p w14:paraId="4DFA9C7D" w14:textId="1F2CA844" w:rsidR="000634F0" w:rsidRPr="009E3E11" w:rsidRDefault="00757869" w:rsidP="00647FC1">
      <w:pPr>
        <w:pStyle w:val="Textbody"/>
        <w:numPr>
          <w:ilvl w:val="0"/>
          <w:numId w:val="12"/>
        </w:numPr>
        <w:suppressAutoHyphens w:val="0"/>
        <w:spacing w:after="0" w:line="360" w:lineRule="auto"/>
        <w:ind w:left="709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Todos os direitos de autor ou de propriedade intelectual e demais direitos conexos relativos aos sistemas e soluções (</w:t>
      </w:r>
      <w:r w:rsidRPr="009E3E11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(executável e código fonte), os seus componentes e módulos, alterações, atualizações e novas versões, documentação, escritos, relatórios, esquemas, desenhos, imagens, fotografias, especificações, dados em formato eletrónico e tabulações, inquéritos e questionários, invenções, inovações técnicas, </w:t>
      </w:r>
      <w:r w:rsidRPr="009E3E11">
        <w:rPr>
          <w:rFonts w:asciiTheme="minorHAnsi" w:hAnsiTheme="minorHAnsi" w:cstheme="minorHAnsi"/>
          <w:i/>
          <w:color w:val="000000"/>
          <w:sz w:val="22"/>
          <w:szCs w:val="22"/>
        </w:rPr>
        <w:t>know-how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processos, técnicas, documentos ou quaisquer outras criações, de qualquer natureza) que venham a ser desenvolvidos, criados, modificados ou personalizados no âmbito da execução do presente </w:t>
      </w:r>
      <w:r w:rsidR="00CD1027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rotocolo ficarão na exclusiva titularidade da entidade que os produziu ou desenvolveu.</w:t>
      </w:r>
    </w:p>
    <w:p w14:paraId="22523DBB" w14:textId="3CE0E70F" w:rsidR="000634F0" w:rsidRPr="009E3E11" w:rsidRDefault="00757869" w:rsidP="00647FC1">
      <w:pPr>
        <w:pStyle w:val="Textbody"/>
        <w:numPr>
          <w:ilvl w:val="0"/>
          <w:numId w:val="12"/>
        </w:numPr>
        <w:suppressAutoHyphens w:val="0"/>
        <w:spacing w:after="0" w:line="360" w:lineRule="auto"/>
        <w:ind w:left="709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Nos casos em que seja necessária a aquisição de bens ou serviços a terceiros no contexto de proce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dimentos de contratação pública, </w:t>
      </w:r>
      <w:r w:rsidR="00D0584B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as partes obrigam-se a garantir que 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os direitos referidos nos números anteriores ficarão na titularidade da entidade adjudicante.</w:t>
      </w:r>
    </w:p>
    <w:p w14:paraId="4816EC00" w14:textId="1B0D0411" w:rsidR="00635301" w:rsidRPr="009E3E11" w:rsidRDefault="00757869" w:rsidP="00647FC1">
      <w:pPr>
        <w:pStyle w:val="Textbody"/>
        <w:numPr>
          <w:ilvl w:val="0"/>
          <w:numId w:val="12"/>
        </w:numPr>
        <w:suppressAutoHyphens w:val="0"/>
        <w:spacing w:after="0" w:line="360" w:lineRule="auto"/>
        <w:ind w:left="709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Para os efeitos previstos no número anterior, as partes desde já acordam que, nas peças dos procedimentos de contratação pública e nos contratos a celebrar em resultado dos mes</w:t>
      </w:r>
      <w:r w:rsidR="00D0584B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mos, deve ficar consignado que 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os direitos referidos nos números anteriores pertencerão à entidade adjudicante respetiva.</w:t>
      </w:r>
    </w:p>
    <w:p w14:paraId="20BE9A10" w14:textId="77777777" w:rsidR="009C209F" w:rsidRPr="009E3E11" w:rsidRDefault="009C209F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32689744" w14:textId="66F35988" w:rsidR="00635301" w:rsidRPr="009E3E11" w:rsidRDefault="00F24F45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Cláusula Sexta</w:t>
      </w:r>
    </w:p>
    <w:p w14:paraId="717FC851" w14:textId="146E0D91" w:rsidR="00635301" w:rsidRPr="009E3E11" w:rsidRDefault="00A9664F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Proteção de Dados Pessoais</w:t>
      </w:r>
    </w:p>
    <w:p w14:paraId="4E34C99B" w14:textId="513D0F04" w:rsidR="000634F0" w:rsidRPr="009E3E11" w:rsidRDefault="00757869" w:rsidP="00647FC1">
      <w:pPr>
        <w:pStyle w:val="Textbody"/>
        <w:numPr>
          <w:ilvl w:val="0"/>
          <w:numId w:val="15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="00F602D1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e </w:t>
      </w:r>
      <w:r w:rsidR="00D23A70" w:rsidRPr="009E3E11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A42555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F26C4" w:rsidRPr="009E3E11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F94EC6" w:rsidRPr="009E3E11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F94EC6" w:rsidRPr="009E3E11">
        <w:rPr>
          <w:rFonts w:asciiTheme="minorHAnsi" w:hAnsiTheme="minorHAnsi" w:cstheme="minorHAnsi"/>
          <w:color w:val="000000"/>
          <w:sz w:val="22"/>
          <w:szCs w:val="22"/>
        </w:rPr>
        <w:instrText xml:space="preserve"> DOCPROPERTY "FSC#CONFIGLOCALAMA@2305.100:DOC_Entidades_Shortname" \* MERGEFORMAT </w:instrText>
      </w:r>
      <w:r w:rsidR="00F94EC6" w:rsidRPr="009E3E11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ficam </w:t>
      </w:r>
      <w:r w:rsidR="00D23A70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vinculadas 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às disposições legais sobre </w:t>
      </w:r>
      <w:r w:rsidR="00D0584B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proteção de dados pessoais </w:t>
      </w:r>
      <w:r w:rsidR="00A76092" w:rsidRPr="009E3E11">
        <w:rPr>
          <w:rFonts w:asciiTheme="minorHAnsi" w:hAnsiTheme="minorHAnsi" w:cstheme="minorHAnsi"/>
          <w:color w:val="000000"/>
          <w:sz w:val="22"/>
          <w:szCs w:val="22"/>
        </w:rPr>
        <w:t>nomeadamente ao cumprimento do Regulamento (UE) 2016/679 do Parlamento Europeu e do Conselho, de 27 de abril de 2016, e da Lei n.º 58/2019, de 8 de agosto, não os utilizando para outros fins, nem os fornecendo a terceiros e mantendo-os guardados nos processos respetivos</w:t>
      </w:r>
      <w:r w:rsidR="00CD1027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365AFB72" w14:textId="2E9F54ED" w:rsidR="00C6043D" w:rsidRPr="009E3E11" w:rsidRDefault="00C6043D" w:rsidP="00CD1027">
      <w:pPr>
        <w:pStyle w:val="Textbody"/>
        <w:numPr>
          <w:ilvl w:val="0"/>
          <w:numId w:val="4"/>
        </w:numPr>
        <w:suppressAutoHyphens w:val="0"/>
        <w:spacing w:after="0" w:line="360" w:lineRule="auto"/>
        <w:ind w:left="1134" w:right="98" w:hanging="283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Respeitar a finalidade para que foi autorizado o tratamento, que deverá limitar-se ao estritamente necessário, não utilizando a informação para outros fins;</w:t>
      </w:r>
    </w:p>
    <w:p w14:paraId="5B6D23F2" w14:textId="13BC481F" w:rsidR="00C6043D" w:rsidRPr="009E3E11" w:rsidRDefault="00C6043D" w:rsidP="00CD1027">
      <w:pPr>
        <w:pStyle w:val="Textbody"/>
        <w:numPr>
          <w:ilvl w:val="0"/>
          <w:numId w:val="4"/>
        </w:numPr>
        <w:suppressAutoHyphens w:val="0"/>
        <w:spacing w:after="0" w:line="360" w:lineRule="auto"/>
        <w:ind w:left="1134" w:right="98" w:hanging="283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Não transmitir a informação a terceiros, salvo no estrito cumprimento de obrigações legais;</w:t>
      </w:r>
    </w:p>
    <w:p w14:paraId="0508EB76" w14:textId="205D5ECB" w:rsidR="00C6043D" w:rsidRPr="009E3E11" w:rsidRDefault="00C6043D" w:rsidP="00CD1027">
      <w:pPr>
        <w:pStyle w:val="Textbody"/>
        <w:numPr>
          <w:ilvl w:val="0"/>
          <w:numId w:val="4"/>
        </w:numPr>
        <w:suppressAutoHyphens w:val="0"/>
        <w:spacing w:after="0" w:line="360" w:lineRule="auto"/>
        <w:ind w:left="1134" w:right="98" w:hanging="283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Cumprir os princípios de tratamento de dados aplicáveis, nomeadamente quanto à licitude, transparência e limitação das finalidades; </w:t>
      </w:r>
    </w:p>
    <w:p w14:paraId="7775D967" w14:textId="3F99EBBF" w:rsidR="007D7F5F" w:rsidRPr="009E3E11" w:rsidRDefault="00C6043D" w:rsidP="00CD1027">
      <w:pPr>
        <w:pStyle w:val="Textbody"/>
        <w:numPr>
          <w:ilvl w:val="0"/>
          <w:numId w:val="4"/>
        </w:numPr>
        <w:suppressAutoHyphens w:val="0"/>
        <w:spacing w:after="0" w:line="360" w:lineRule="auto"/>
        <w:ind w:left="1134" w:right="98" w:hanging="283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Tomar as medidas de segurança necessárias à prevenção de qualquer ato que vise alterar o conteúdo transmitido, interferir de qualquer forma no seu bom funcionamento ou permitir o acesso indevido.</w:t>
      </w:r>
    </w:p>
    <w:p w14:paraId="383617BE" w14:textId="1CEC1BF3" w:rsidR="004D5526" w:rsidRPr="009E3E11" w:rsidRDefault="00C6043D" w:rsidP="00647FC1">
      <w:pPr>
        <w:pStyle w:val="Textbody"/>
        <w:numPr>
          <w:ilvl w:val="0"/>
          <w:numId w:val="15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O objeto e a duração do tratamento, a natureza e finalidade do tratamento, o tipo de dados pessoais e as categorias dos titulares dos dados constam do </w:t>
      </w:r>
      <w:r w:rsidR="00CD1027">
        <w:rPr>
          <w:rFonts w:asciiTheme="minorHAnsi" w:hAnsiTheme="minorHAnsi" w:cstheme="minorHAnsi"/>
          <w:bCs/>
          <w:color w:val="000000"/>
          <w:sz w:val="22"/>
          <w:szCs w:val="22"/>
        </w:rPr>
        <w:t>A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nexo I ao presente </w:t>
      </w:r>
      <w:r w:rsidR="00CD1027">
        <w:rPr>
          <w:rFonts w:asciiTheme="minorHAnsi" w:hAnsiTheme="minorHAnsi" w:cstheme="minorHAnsi"/>
          <w:bCs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rotocolo.</w:t>
      </w:r>
    </w:p>
    <w:p w14:paraId="33214FEA" w14:textId="7BAEE150" w:rsidR="00A9664F" w:rsidRPr="009E3E11" w:rsidRDefault="00AD1A14" w:rsidP="00647FC1">
      <w:pPr>
        <w:pStyle w:val="Textbody"/>
        <w:numPr>
          <w:ilvl w:val="0"/>
          <w:numId w:val="15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Pelo disposto no nº4 do </w:t>
      </w:r>
      <w:r w:rsidR="00473073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art.º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18º-A, da Lei n.º 7/2007, de 5 de fevereiro, na sua redação atual e no nº 1 do </w:t>
      </w:r>
      <w:r w:rsidR="00473073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art.º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6º da Portaria n.º 73/2018, de 12 de março, n</w:t>
      </w:r>
      <w:r w:rsidR="00A9664F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o âmbito do presente </w:t>
      </w:r>
      <w:r w:rsidR="00CD1027">
        <w:rPr>
          <w:rFonts w:asciiTheme="minorHAnsi" w:hAnsiTheme="minorHAnsi" w:cstheme="minorHAnsi"/>
          <w:bCs/>
          <w:color w:val="000000"/>
          <w:sz w:val="22"/>
          <w:szCs w:val="22"/>
        </w:rPr>
        <w:t>P</w:t>
      </w:r>
      <w:r w:rsidR="00A9664F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rotocolo, é considerado responsável pelo tratamento dos dados pessoais o </w:t>
      </w:r>
      <w:r w:rsidR="00E26760" w:rsidRPr="009E3E11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="00E26760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A9664F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e subcontratante a </w:t>
      </w:r>
      <w:r w:rsidR="00F602D1">
        <w:rPr>
          <w:rFonts w:asciiTheme="minorHAnsi" w:hAnsiTheme="minorHAnsi" w:cstheme="minorHAnsi"/>
          <w:bCs/>
          <w:color w:val="000000"/>
          <w:sz w:val="22"/>
          <w:szCs w:val="22"/>
        </w:rPr>
        <w:t>ARTE</w:t>
      </w:r>
      <w:r w:rsidR="00A9664F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, I.P.</w:t>
      </w:r>
    </w:p>
    <w:p w14:paraId="37BAF2D6" w14:textId="77777777" w:rsidR="007D7F5F" w:rsidRPr="009E3E11" w:rsidRDefault="007D7F5F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CA5339D" w14:textId="41134BB0" w:rsidR="007D7F5F" w:rsidRPr="009E3E11" w:rsidRDefault="007D7F5F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Cláusula </w:t>
      </w:r>
      <w:r w:rsidR="009E3E11">
        <w:rPr>
          <w:rFonts w:asciiTheme="minorHAnsi" w:hAnsiTheme="minorHAnsi" w:cstheme="minorHAnsi"/>
          <w:b/>
          <w:color w:val="000000"/>
          <w:sz w:val="22"/>
          <w:szCs w:val="22"/>
        </w:rPr>
        <w:t>S</w:t>
      </w:r>
      <w:r w:rsidR="007E2BAB" w:rsidRPr="009E3E11">
        <w:rPr>
          <w:rFonts w:asciiTheme="minorHAnsi" w:hAnsiTheme="minorHAnsi" w:cstheme="minorHAnsi"/>
          <w:b/>
          <w:color w:val="000000"/>
          <w:sz w:val="22"/>
          <w:szCs w:val="22"/>
        </w:rPr>
        <w:t>étima</w:t>
      </w: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</w:p>
    <w:p w14:paraId="7CD4FBE9" w14:textId="236BFC38" w:rsidR="007D7F5F" w:rsidRPr="009E3E11" w:rsidRDefault="007D7F5F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Obrigações do responsáve</w:t>
      </w:r>
      <w:r w:rsidR="00E26760" w:rsidRPr="009E3E11">
        <w:rPr>
          <w:rFonts w:asciiTheme="minorHAnsi" w:hAnsiTheme="minorHAnsi" w:cstheme="minorHAnsi"/>
          <w:b/>
          <w:color w:val="000000"/>
          <w:sz w:val="22"/>
          <w:szCs w:val="22"/>
        </w:rPr>
        <w:t>l</w:t>
      </w: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pelo tratamento</w:t>
      </w:r>
    </w:p>
    <w:p w14:paraId="2684EBEC" w14:textId="389FBE2D" w:rsidR="00E26760" w:rsidRPr="009E3E11" w:rsidRDefault="00E26760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lastRenderedPageBreak/>
        <w:t xml:space="preserve">Constituem obrigações da </w:t>
      </w:r>
      <w:r w:rsidR="007E2BAB" w:rsidRPr="009E3E11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="007E2BAB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enquanto responsável pelo tratamento:</w:t>
      </w:r>
    </w:p>
    <w:p w14:paraId="545B8065" w14:textId="3E13AC3F" w:rsidR="00E26760" w:rsidRPr="009E3E11" w:rsidRDefault="00E26760" w:rsidP="00647FC1">
      <w:pPr>
        <w:pStyle w:val="Textbody"/>
        <w:numPr>
          <w:ilvl w:val="0"/>
          <w:numId w:val="1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Definir, em articulação com a </w:t>
      </w:r>
      <w:r w:rsidR="00F602D1">
        <w:rPr>
          <w:rFonts w:asciiTheme="minorHAnsi" w:hAnsiTheme="minorHAnsi" w:cstheme="minorHAnsi"/>
          <w:bCs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, as medidas de segurança e privacidade subjacentes às atividades de processamento dos dados pessoais;</w:t>
      </w:r>
    </w:p>
    <w:p w14:paraId="55597D5B" w14:textId="584FA361" w:rsidR="00E26760" w:rsidRPr="009E3E11" w:rsidRDefault="00E26760" w:rsidP="00647FC1">
      <w:pPr>
        <w:pStyle w:val="Textbody"/>
        <w:numPr>
          <w:ilvl w:val="0"/>
          <w:numId w:val="1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Informar a </w:t>
      </w:r>
      <w:r w:rsidR="00F602D1">
        <w:rPr>
          <w:rFonts w:asciiTheme="minorHAnsi" w:hAnsiTheme="minorHAnsi" w:cstheme="minorHAnsi"/>
          <w:bCs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de todas as circunstâncias relevantes para a realização do tratamento de dados, atendendo sobretudo à especificidade das finalidades descritas no presente </w:t>
      </w:r>
      <w:r w:rsidR="00CD1027">
        <w:rPr>
          <w:rFonts w:asciiTheme="minorHAnsi" w:hAnsiTheme="minorHAnsi" w:cstheme="minorHAnsi"/>
          <w:bCs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rotocolo e a potenciais riscos envolvidos;</w:t>
      </w:r>
    </w:p>
    <w:p w14:paraId="652ADDA7" w14:textId="460566BF" w:rsidR="00E26760" w:rsidRPr="009E3E11" w:rsidRDefault="00E26760" w:rsidP="00647FC1">
      <w:pPr>
        <w:pStyle w:val="Textbody"/>
        <w:numPr>
          <w:ilvl w:val="0"/>
          <w:numId w:val="1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Comunicar à </w:t>
      </w:r>
      <w:r w:rsidR="00F602D1">
        <w:rPr>
          <w:rFonts w:asciiTheme="minorHAnsi" w:hAnsiTheme="minorHAnsi" w:cstheme="minorHAnsi"/>
          <w:bCs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quaisquer alterações que se tenham verificado nos dados pessoais em processamento e que possam afetar a atividade daquela, nomeadamente as decorrentes do exercício dos direitos dos titulares dos dados;</w:t>
      </w:r>
    </w:p>
    <w:p w14:paraId="38864874" w14:textId="77777777" w:rsidR="00E26760" w:rsidRPr="009E3E11" w:rsidRDefault="00E26760" w:rsidP="00647FC1">
      <w:pPr>
        <w:pStyle w:val="Textbody"/>
        <w:numPr>
          <w:ilvl w:val="0"/>
          <w:numId w:val="1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Garantir o exercício de qualquer direito por parte dos titulares dos dados;</w:t>
      </w:r>
    </w:p>
    <w:p w14:paraId="12965C7D" w14:textId="2F2F4133" w:rsidR="00E26760" w:rsidRPr="009E3E11" w:rsidRDefault="00E26760" w:rsidP="00647FC1">
      <w:pPr>
        <w:pStyle w:val="Textbody"/>
        <w:numPr>
          <w:ilvl w:val="0"/>
          <w:numId w:val="1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Comunicar à </w:t>
      </w:r>
      <w:r w:rsidR="00F602D1">
        <w:rPr>
          <w:rFonts w:asciiTheme="minorHAnsi" w:hAnsiTheme="minorHAnsi" w:cstheme="minorHAnsi"/>
          <w:bCs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as operações de tratamento e os fundamentos de legitimidade necessários à realização das atividades de processamento, demonstrando-lhe a sua existência; </w:t>
      </w:r>
    </w:p>
    <w:p w14:paraId="2D66F2CA" w14:textId="66CE3F8E" w:rsidR="00E26760" w:rsidRPr="009E3E11" w:rsidRDefault="00E26760" w:rsidP="00647FC1">
      <w:pPr>
        <w:pStyle w:val="Textbody"/>
        <w:numPr>
          <w:ilvl w:val="0"/>
          <w:numId w:val="1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Assegurar o cumprimento dos deveres de informação constantes do RGPD, sempre à luz dos princípios aplicáveis à proteção de dados, em articulação com a </w:t>
      </w:r>
      <w:r w:rsidR="00F602D1">
        <w:rPr>
          <w:rFonts w:asciiTheme="minorHAnsi" w:hAnsiTheme="minorHAnsi" w:cstheme="minorHAnsi"/>
          <w:bCs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;</w:t>
      </w:r>
    </w:p>
    <w:p w14:paraId="617CFEE1" w14:textId="77777777" w:rsidR="00E26760" w:rsidRPr="009E3E11" w:rsidRDefault="00E26760" w:rsidP="00647FC1">
      <w:pPr>
        <w:pStyle w:val="Textbody"/>
        <w:numPr>
          <w:ilvl w:val="0"/>
          <w:numId w:val="17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Comunicar ao titular dos dados e à autoridade de controlo os incidentes de segurança ou violação de dados (como a transferência, o acesso, a perda, a alteração ou a revelação a terceiros, acidental, não autorizada ou ilícita) para evitar uma situação de risco para os direitos e liberdades dos titulares dos dados.</w:t>
      </w:r>
    </w:p>
    <w:p w14:paraId="1BD48F93" w14:textId="77777777" w:rsidR="00587964" w:rsidRPr="009E3E11" w:rsidRDefault="00587964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28C9D3A" w14:textId="6F97834D" w:rsidR="007E2BAB" w:rsidRPr="009E3E11" w:rsidRDefault="007E2BAB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Cláusula </w:t>
      </w:r>
      <w:r w:rsidR="009E3E11">
        <w:rPr>
          <w:rFonts w:asciiTheme="minorHAnsi" w:hAnsiTheme="minorHAnsi" w:cstheme="minorHAnsi"/>
          <w:b/>
          <w:color w:val="000000"/>
          <w:sz w:val="22"/>
          <w:szCs w:val="22"/>
        </w:rPr>
        <w:t>O</w:t>
      </w: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itava </w:t>
      </w:r>
    </w:p>
    <w:p w14:paraId="6B833C6E" w14:textId="18F8B747" w:rsidR="007E2BAB" w:rsidRPr="009E3E11" w:rsidRDefault="007E2BAB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Obrigações do subcontratante</w:t>
      </w:r>
    </w:p>
    <w:p w14:paraId="24321264" w14:textId="099B8491" w:rsidR="007E2BAB" w:rsidRPr="009E3E11" w:rsidRDefault="007E2BAB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Constituem obrigações da </w:t>
      </w:r>
      <w:r w:rsidR="00F602D1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enquanto subcontratante:</w:t>
      </w:r>
    </w:p>
    <w:p w14:paraId="2FF84891" w14:textId="334F3804" w:rsidR="007E2BAB" w:rsidRPr="009E3E11" w:rsidRDefault="007E2BAB" w:rsidP="00647FC1">
      <w:pPr>
        <w:pStyle w:val="Textbody"/>
        <w:numPr>
          <w:ilvl w:val="0"/>
          <w:numId w:val="9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Tratar os dados pessoais unicamente para as finalidades determinadas, mediante as instruções documentadas pelo 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 em conformidade com as condições previstas neste </w:t>
      </w:r>
      <w:r w:rsidR="00CD1027">
        <w:rPr>
          <w:rFonts w:asciiTheme="minorHAnsi" w:hAnsiTheme="minorHAnsi" w:cstheme="minorHAnsi"/>
          <w:bCs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rotocolo;</w:t>
      </w:r>
    </w:p>
    <w:p w14:paraId="6304B788" w14:textId="69AD494D" w:rsidR="007E2BAB" w:rsidRPr="009E3E11" w:rsidRDefault="007E2BAB" w:rsidP="00647FC1">
      <w:pPr>
        <w:pStyle w:val="Textbody"/>
        <w:numPr>
          <w:ilvl w:val="0"/>
          <w:numId w:val="9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Fornecer toda a informação que lhe seja solicitada, quer pela 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, quer pela autoridade de controlo, relativamente ao tratamento dos dados, cujas finalidades se encontram definidas na Cláusula </w:t>
      </w:r>
      <w:r w:rsidR="00473073">
        <w:rPr>
          <w:rFonts w:asciiTheme="minorHAnsi" w:hAnsiTheme="minorHAnsi" w:cstheme="minorHAnsi"/>
          <w:bCs/>
          <w:color w:val="000000"/>
          <w:sz w:val="22"/>
          <w:szCs w:val="22"/>
        </w:rPr>
        <w:t>Primeira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;</w:t>
      </w:r>
    </w:p>
    <w:p w14:paraId="4701BE3A" w14:textId="5C074326" w:rsidR="007E2BAB" w:rsidRPr="009E3E11" w:rsidRDefault="007E2BAB" w:rsidP="00647FC1">
      <w:pPr>
        <w:pStyle w:val="Textbody"/>
        <w:numPr>
          <w:ilvl w:val="0"/>
          <w:numId w:val="9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Adotar as medidas de segurança, técnicas e organizacionais pertinentes, para garantir um nível de segurança dos dados pessoais adequado ao risco, bem como contra destruição, perda, alteração, 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lastRenderedPageBreak/>
        <w:t>divulgação não autorizada, acesso acidental ou ilegal, concretizadas através da implementação das normas europeias, da legislação e das recomendações nacionais específicas em matéria de segurança da informação, bem como, sempre que aplicável, das medidas definidas pelo standard internacional ISO/IEC 27001:2013;</w:t>
      </w:r>
    </w:p>
    <w:p w14:paraId="6E03C4C2" w14:textId="1086E01E" w:rsidR="007E2BAB" w:rsidRPr="009E3E11" w:rsidRDefault="007E2BAB" w:rsidP="00647FC1">
      <w:pPr>
        <w:pStyle w:val="Textbody"/>
        <w:numPr>
          <w:ilvl w:val="0"/>
          <w:numId w:val="9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Assumir um compromisso de confidencialidade, a cumprir pelos trabalhadores que participem em operações de tratamento de dados pessoais, bem como pelos colaboradores de entidades subcontratadas;</w:t>
      </w:r>
    </w:p>
    <w:p w14:paraId="21A02B7B" w14:textId="300EE95F" w:rsidR="007E2BAB" w:rsidRPr="009E3E11" w:rsidRDefault="007E2BAB" w:rsidP="00647FC1">
      <w:pPr>
        <w:pStyle w:val="Textbody"/>
        <w:numPr>
          <w:ilvl w:val="0"/>
          <w:numId w:val="9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Garantir que a </w:t>
      </w:r>
      <w:r w:rsidR="00DB12BC" w:rsidRPr="009E3E11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pode desenvolver ações de auditoria e inspeção dos meios utilizados para o tratamento de dados, desde que notificadas com a antecedência de 72</w:t>
      </w:r>
      <w:r w:rsidR="00EE52CF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(setenta e duas)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horas e identificando de forma clara e objetiva os meios que serão objeto de auditoria e/ou inspeção;</w:t>
      </w:r>
    </w:p>
    <w:p w14:paraId="18B0E1D5" w14:textId="705FBF21" w:rsidR="007E2BAB" w:rsidRPr="009E3E11" w:rsidRDefault="007E2BAB" w:rsidP="00647FC1">
      <w:pPr>
        <w:pStyle w:val="Textbody"/>
        <w:numPr>
          <w:ilvl w:val="0"/>
          <w:numId w:val="9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Não proceder à transferência de dados para países terceiros ou organizações internacionais, sem instruções da </w:t>
      </w:r>
      <w:r w:rsidR="00DB12BC" w:rsidRPr="009E3E11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 dentro dos limites impostos pelo </w:t>
      </w:r>
      <w:r w:rsidR="00473073">
        <w:rPr>
          <w:rFonts w:asciiTheme="minorHAnsi" w:hAnsiTheme="minorHAnsi" w:cstheme="minorHAnsi"/>
          <w:bCs/>
          <w:color w:val="000000"/>
          <w:sz w:val="22"/>
          <w:szCs w:val="22"/>
        </w:rPr>
        <w:t>C</w:t>
      </w:r>
      <w:r w:rsidR="00473073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apítulo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V do RGPD;</w:t>
      </w:r>
    </w:p>
    <w:p w14:paraId="54D45B2E" w14:textId="335A355D" w:rsidR="007E2BAB" w:rsidRPr="009E3E11" w:rsidRDefault="007E2BAB" w:rsidP="00647FC1">
      <w:pPr>
        <w:pStyle w:val="Textbody"/>
        <w:numPr>
          <w:ilvl w:val="0"/>
          <w:numId w:val="9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Prestar assistência à </w:t>
      </w:r>
      <w:r w:rsidR="00DB12BC" w:rsidRPr="009E3E11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, na medida do possível, através de medidas técnicas e organizativas adequadas, para permitir que esta cumpra a sua obrigação de dar resposta aos pedidos dos titulares dos dados tendo em vista o exercício dos seus direitos;</w:t>
      </w:r>
    </w:p>
    <w:p w14:paraId="71BAD364" w14:textId="7A20D731" w:rsidR="007E2BAB" w:rsidRPr="009E3E11" w:rsidRDefault="007E2BAB" w:rsidP="00647FC1">
      <w:pPr>
        <w:pStyle w:val="Textbody"/>
        <w:numPr>
          <w:ilvl w:val="0"/>
          <w:numId w:val="9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Informar a </w:t>
      </w:r>
      <w:r w:rsidR="00DB12BC" w:rsidRPr="009E3E11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de eventuais pedidos de retificações ou apagamento de dados pessoais formulados pelos respetivos titulares;</w:t>
      </w:r>
    </w:p>
    <w:p w14:paraId="41E84D0E" w14:textId="6BE5DB86" w:rsidR="007E2BAB" w:rsidRPr="009E3E11" w:rsidRDefault="007E2BAB" w:rsidP="00647FC1">
      <w:pPr>
        <w:pStyle w:val="Textbody"/>
        <w:numPr>
          <w:ilvl w:val="0"/>
          <w:numId w:val="9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Notificar a </w:t>
      </w:r>
      <w:r w:rsidR="00DB12BC" w:rsidRPr="009E3E11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sem demora injustificada e, sempre que possível, até 24 (vinte e quatro) horas após ter tido conhecimento de uma violação de dados pessoais, especificando, designadamente, os titulares visados, as categorias de dados, as consequências possíveis e as medidas adotadas</w:t>
      </w:r>
      <w:r w:rsidR="00015FC2" w:rsidRPr="009E3E11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14:paraId="2E4A472A" w14:textId="77777777" w:rsidR="00015FC2" w:rsidRPr="009E3E11" w:rsidRDefault="00015FC2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0FA5B5A7" w14:textId="4AA8953D" w:rsidR="00C13AFD" w:rsidRPr="009E3E11" w:rsidRDefault="00C13AFD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Cláusula </w:t>
      </w:r>
      <w:r w:rsidR="009E3E11">
        <w:rPr>
          <w:rFonts w:asciiTheme="minorHAnsi" w:hAnsiTheme="minorHAnsi" w:cstheme="minorHAnsi"/>
          <w:b/>
          <w:color w:val="000000"/>
          <w:sz w:val="22"/>
          <w:szCs w:val="22"/>
        </w:rPr>
        <w:t>N</w:t>
      </w: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ona </w:t>
      </w:r>
    </w:p>
    <w:p w14:paraId="3A7E4461" w14:textId="782F6B3B" w:rsidR="00A605EA" w:rsidRPr="009E3E11" w:rsidRDefault="00C13AFD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Confidencialidade</w:t>
      </w:r>
    </w:p>
    <w:p w14:paraId="77F01AD3" w14:textId="7E708DDE" w:rsidR="00A605EA" w:rsidRPr="009E3E11" w:rsidRDefault="006444D8" w:rsidP="00647FC1">
      <w:pPr>
        <w:numPr>
          <w:ilvl w:val="0"/>
          <w:numId w:val="21"/>
        </w:numPr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9E3E11">
        <w:rPr>
          <w:rFonts w:asciiTheme="minorHAnsi" w:eastAsia="Times New Roman" w:hAnsiTheme="minorHAnsi" w:cstheme="minorHAnsi"/>
          <w:sz w:val="22"/>
          <w:szCs w:val="22"/>
        </w:rPr>
        <w:t>As Partes</w:t>
      </w:r>
      <w:r w:rsidR="005B79D2" w:rsidRPr="009E3E11">
        <w:rPr>
          <w:rFonts w:asciiTheme="minorHAnsi" w:eastAsia="Times New Roman" w:hAnsiTheme="minorHAnsi" w:cstheme="minorHAnsi"/>
          <w:sz w:val="22"/>
          <w:szCs w:val="22"/>
        </w:rPr>
        <w:t xml:space="preserve"> reconhece</w:t>
      </w:r>
      <w:r w:rsidRPr="009E3E11">
        <w:rPr>
          <w:rFonts w:asciiTheme="minorHAnsi" w:eastAsia="Times New Roman" w:hAnsiTheme="minorHAnsi" w:cstheme="minorHAnsi"/>
          <w:sz w:val="22"/>
          <w:szCs w:val="22"/>
        </w:rPr>
        <w:t>m</w:t>
      </w:r>
      <w:r w:rsidR="005B79D2" w:rsidRPr="009E3E11">
        <w:rPr>
          <w:rFonts w:asciiTheme="minorHAnsi" w:eastAsia="Times New Roman" w:hAnsiTheme="minorHAnsi" w:cstheme="minorHAnsi"/>
          <w:sz w:val="22"/>
          <w:szCs w:val="22"/>
        </w:rPr>
        <w:t xml:space="preserve"> a natureza confidencial </w:t>
      </w:r>
      <w:r w:rsidR="00A605EA" w:rsidRPr="009E3E11">
        <w:rPr>
          <w:rFonts w:asciiTheme="minorHAnsi" w:eastAsia="Times New Roman" w:hAnsiTheme="minorHAnsi" w:cstheme="minorHAnsi"/>
          <w:sz w:val="22"/>
          <w:szCs w:val="22"/>
        </w:rPr>
        <w:t xml:space="preserve">do presente Protocolo </w:t>
      </w:r>
      <w:r w:rsidR="005B79D2" w:rsidRPr="009E3E11">
        <w:rPr>
          <w:rFonts w:asciiTheme="minorHAnsi" w:eastAsia="Times New Roman" w:hAnsiTheme="minorHAnsi" w:cstheme="minorHAnsi"/>
          <w:sz w:val="22"/>
          <w:szCs w:val="22"/>
        </w:rPr>
        <w:t xml:space="preserve">e </w:t>
      </w:r>
      <w:r w:rsidR="00A605EA" w:rsidRPr="009E3E11">
        <w:rPr>
          <w:rFonts w:asciiTheme="minorHAnsi" w:hAnsiTheme="minorHAnsi" w:cstheme="minorHAnsi"/>
          <w:sz w:val="22"/>
          <w:szCs w:val="22"/>
        </w:rPr>
        <w:t>obrigam-se a não transmitir nem revelar o teor e conteúdo, no todo ou em parte, do presente Protocolo bem como de todas as informações, documentos e comunicações de que tenham ou venham a ter conhecimento no âmbito do mesmo.</w:t>
      </w:r>
    </w:p>
    <w:p w14:paraId="59A47DC2" w14:textId="63C72238" w:rsidR="005B79D2" w:rsidRPr="009E3E11" w:rsidRDefault="005B79D2" w:rsidP="00647FC1">
      <w:pPr>
        <w:numPr>
          <w:ilvl w:val="0"/>
          <w:numId w:val="21"/>
        </w:numPr>
        <w:tabs>
          <w:tab w:val="clear" w:pos="357"/>
          <w:tab w:val="num" w:pos="709"/>
        </w:tabs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9E3E11">
        <w:rPr>
          <w:rFonts w:asciiTheme="minorHAnsi" w:eastAsia="Times New Roman" w:hAnsiTheme="minorHAnsi" w:cstheme="minorHAnsi"/>
          <w:sz w:val="22"/>
          <w:szCs w:val="22"/>
        </w:rPr>
        <w:t xml:space="preserve">Salvo autorização expressa em contrário do outro </w:t>
      </w:r>
      <w:r w:rsidR="00A605EA" w:rsidRPr="009E3E11">
        <w:rPr>
          <w:rFonts w:asciiTheme="minorHAnsi" w:eastAsia="Times New Roman" w:hAnsiTheme="minorHAnsi" w:cstheme="minorHAnsi"/>
          <w:sz w:val="22"/>
          <w:szCs w:val="22"/>
        </w:rPr>
        <w:t>outorgante</w:t>
      </w:r>
      <w:r w:rsidRPr="009E3E11">
        <w:rPr>
          <w:rFonts w:asciiTheme="minorHAnsi" w:eastAsia="Times New Roman" w:hAnsiTheme="minorHAnsi" w:cstheme="minorHAnsi"/>
          <w:sz w:val="22"/>
          <w:szCs w:val="22"/>
        </w:rPr>
        <w:t xml:space="preserve">, cada um dos </w:t>
      </w:r>
      <w:r w:rsidR="00A605EA" w:rsidRPr="009E3E11">
        <w:rPr>
          <w:rFonts w:asciiTheme="minorHAnsi" w:eastAsia="Times New Roman" w:hAnsiTheme="minorHAnsi" w:cstheme="minorHAnsi"/>
          <w:sz w:val="22"/>
          <w:szCs w:val="22"/>
        </w:rPr>
        <w:t>outorgantes</w:t>
      </w:r>
      <w:r w:rsidRPr="009E3E11">
        <w:rPr>
          <w:rFonts w:asciiTheme="minorHAnsi" w:eastAsia="Times New Roman" w:hAnsiTheme="minorHAnsi" w:cstheme="minorHAnsi"/>
          <w:sz w:val="22"/>
          <w:szCs w:val="22"/>
        </w:rPr>
        <w:t xml:space="preserve"> obriga-se a:</w:t>
      </w:r>
    </w:p>
    <w:p w14:paraId="1679711E" w14:textId="7BDFAAAE" w:rsidR="005B79D2" w:rsidRPr="009E3E11" w:rsidRDefault="005B79D2" w:rsidP="00647FC1">
      <w:pPr>
        <w:numPr>
          <w:ilvl w:val="0"/>
          <w:numId w:val="20"/>
        </w:numPr>
        <w:suppressAutoHyphens w:val="0"/>
        <w:autoSpaceDN/>
        <w:spacing w:line="360" w:lineRule="auto"/>
        <w:contextualSpacing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9E3E11">
        <w:rPr>
          <w:rFonts w:asciiTheme="minorHAnsi" w:hAnsiTheme="minorHAnsi" w:cstheme="minorHAnsi"/>
          <w:sz w:val="22"/>
          <w:szCs w:val="22"/>
        </w:rPr>
        <w:t xml:space="preserve">Só utilizar a referida informação nos termos previstos e para os fins decorrentes do presente </w:t>
      </w:r>
      <w:r w:rsidR="00CD1027">
        <w:rPr>
          <w:rFonts w:asciiTheme="minorHAnsi" w:hAnsiTheme="minorHAnsi" w:cstheme="minorHAnsi"/>
          <w:sz w:val="22"/>
          <w:szCs w:val="22"/>
        </w:rPr>
        <w:t>P</w:t>
      </w:r>
      <w:r w:rsidRPr="009E3E11">
        <w:rPr>
          <w:rFonts w:asciiTheme="minorHAnsi" w:hAnsiTheme="minorHAnsi" w:cstheme="minorHAnsi"/>
          <w:sz w:val="22"/>
          <w:szCs w:val="22"/>
        </w:rPr>
        <w:t>rotocolo;</w:t>
      </w:r>
    </w:p>
    <w:p w14:paraId="4BF55195" w14:textId="77777777" w:rsidR="005B79D2" w:rsidRPr="009E3E11" w:rsidRDefault="005B79D2" w:rsidP="00647FC1">
      <w:pPr>
        <w:numPr>
          <w:ilvl w:val="0"/>
          <w:numId w:val="20"/>
        </w:numPr>
        <w:suppressAutoHyphens w:val="0"/>
        <w:autoSpaceDN/>
        <w:spacing w:line="360" w:lineRule="auto"/>
        <w:contextualSpacing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9E3E11">
        <w:rPr>
          <w:rFonts w:asciiTheme="minorHAnsi" w:hAnsiTheme="minorHAnsi" w:cstheme="minorHAnsi"/>
          <w:sz w:val="22"/>
          <w:szCs w:val="22"/>
        </w:rPr>
        <w:lastRenderedPageBreak/>
        <w:t>Não ceder, não partilhar e não permitir a duplicação, uso ou divulgação da referida informação, no todo ou em parte, a terceiros.</w:t>
      </w:r>
    </w:p>
    <w:p w14:paraId="1D479820" w14:textId="7FFCACAB" w:rsidR="005B79D2" w:rsidRPr="009E3E11" w:rsidRDefault="005B79D2" w:rsidP="00647FC1">
      <w:pPr>
        <w:numPr>
          <w:ilvl w:val="0"/>
          <w:numId w:val="21"/>
        </w:numPr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9E3E11">
        <w:rPr>
          <w:rFonts w:asciiTheme="minorHAnsi" w:eastAsia="Times New Roman" w:hAnsiTheme="minorHAnsi" w:cstheme="minorHAnsi"/>
          <w:sz w:val="22"/>
          <w:szCs w:val="22"/>
        </w:rPr>
        <w:t xml:space="preserve">A obrigação de confidencialidade é extensiva às entidades com quem as signatárias venham a estabelecer parcerias e mantém-se mesmo após a vigência do presente </w:t>
      </w:r>
      <w:r w:rsidR="00CD1027">
        <w:rPr>
          <w:rFonts w:asciiTheme="minorHAnsi" w:eastAsia="Times New Roman" w:hAnsiTheme="minorHAnsi" w:cstheme="minorHAnsi"/>
          <w:sz w:val="22"/>
          <w:szCs w:val="22"/>
        </w:rPr>
        <w:t>P</w:t>
      </w:r>
      <w:r w:rsidRPr="009E3E11">
        <w:rPr>
          <w:rFonts w:asciiTheme="minorHAnsi" w:eastAsia="Times New Roman" w:hAnsiTheme="minorHAnsi" w:cstheme="minorHAnsi"/>
          <w:sz w:val="22"/>
          <w:szCs w:val="22"/>
        </w:rPr>
        <w:t>rotocolo, independentemente da causa da sua cessação.</w:t>
      </w:r>
    </w:p>
    <w:p w14:paraId="5EA3B2AE" w14:textId="431783FD" w:rsidR="005B79D2" w:rsidRPr="009E3E11" w:rsidRDefault="005B79D2" w:rsidP="00647FC1">
      <w:pPr>
        <w:numPr>
          <w:ilvl w:val="0"/>
          <w:numId w:val="21"/>
        </w:numPr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9E3E11">
        <w:rPr>
          <w:rFonts w:asciiTheme="minorHAnsi" w:eastAsia="Times New Roman" w:hAnsiTheme="minorHAnsi" w:cstheme="minorHAnsi"/>
          <w:sz w:val="22"/>
          <w:szCs w:val="22"/>
        </w:rPr>
        <w:t xml:space="preserve">Em caso de ser necessária a divulgação de informação confidencial, para cumprimento de decisão judicial ou administrativa definitiva emanada de órgão competente para o efeito, os </w:t>
      </w:r>
      <w:r w:rsidR="006C0D8E" w:rsidRPr="009E3E11">
        <w:rPr>
          <w:rFonts w:asciiTheme="minorHAnsi" w:eastAsia="Times New Roman" w:hAnsiTheme="minorHAnsi" w:cstheme="minorHAnsi"/>
          <w:sz w:val="22"/>
          <w:szCs w:val="22"/>
        </w:rPr>
        <w:t xml:space="preserve">outorgantes </w:t>
      </w:r>
      <w:r w:rsidRPr="009E3E11">
        <w:rPr>
          <w:rFonts w:asciiTheme="minorHAnsi" w:eastAsia="Times New Roman" w:hAnsiTheme="minorHAnsi" w:cstheme="minorHAnsi"/>
          <w:sz w:val="22"/>
          <w:szCs w:val="22"/>
        </w:rPr>
        <w:t>obrigam-se a concertarem previamente as respetivas posições e a desenvolverem os seus melhores esforços com vista a evitar ou limitar a revelação da Informação Confidencial, nomeadamente pela prática conjunta das diligências adequadas à proteção dos respetivos interesses e a fazer acompanhar essa divulgação da indicação de que se trata de Informação Confidencial pertencente a terceiro reveladora de segredo comercial ou industrial ou de segredo relativo a direitos de propriedade intelectual e/ou industrial e afins.</w:t>
      </w:r>
    </w:p>
    <w:p w14:paraId="490A99BF" w14:textId="27ACC9F4" w:rsidR="005B79D2" w:rsidRPr="009E3E11" w:rsidRDefault="005B79D2" w:rsidP="00647FC1">
      <w:pPr>
        <w:numPr>
          <w:ilvl w:val="0"/>
          <w:numId w:val="21"/>
        </w:numPr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9E3E11">
        <w:rPr>
          <w:rFonts w:asciiTheme="minorHAnsi" w:eastAsia="Times New Roman" w:hAnsiTheme="minorHAnsi" w:cstheme="minorHAnsi"/>
          <w:sz w:val="22"/>
          <w:szCs w:val="22"/>
        </w:rPr>
        <w:t>O dever de confidencialidade e de sigilo não prejudica o direito das partes divulgarem publicamente a sua participação na realização do presente projeto mencionando a colaboração mútua e o seu objeto concreto.</w:t>
      </w:r>
    </w:p>
    <w:p w14:paraId="334A5E35" w14:textId="77777777" w:rsidR="00A9664F" w:rsidRPr="009E3E11" w:rsidRDefault="00A9664F" w:rsidP="00647FC1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61059D2D" w14:textId="747ECA79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Cláusula </w:t>
      </w:r>
      <w:r w:rsidR="006C0D8E" w:rsidRPr="009E3E11">
        <w:rPr>
          <w:rFonts w:asciiTheme="minorHAnsi" w:hAnsiTheme="minorHAnsi" w:cstheme="minorHAnsi"/>
          <w:b/>
          <w:color w:val="000000"/>
          <w:sz w:val="22"/>
          <w:szCs w:val="22"/>
        </w:rPr>
        <w:t>Décima</w:t>
      </w:r>
    </w:p>
    <w:p w14:paraId="2F6BA695" w14:textId="77777777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Comunicações entre as partes</w:t>
      </w:r>
    </w:p>
    <w:p w14:paraId="4FE276CC" w14:textId="642241F5" w:rsidR="00C22755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Todas as comunicações que devam realizar-se ao abrigo do presente Protocolo serão efetuadas por escrito</w:t>
      </w:r>
      <w:r w:rsidR="006C0D8E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e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enviadas por correio eletrónico </w:t>
      </w:r>
      <w:r w:rsidR="006C0D8E" w:rsidRPr="009E3E11">
        <w:rPr>
          <w:rFonts w:asciiTheme="minorHAnsi" w:hAnsiTheme="minorHAnsi" w:cstheme="minorHAnsi"/>
          <w:sz w:val="22"/>
          <w:szCs w:val="22"/>
        </w:rPr>
        <w:t>para os seguintes endereços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16A9D846" w14:textId="6AE3A77D" w:rsidR="00EE52CF" w:rsidRPr="009E3E11" w:rsidRDefault="00F602D1" w:rsidP="00647FC1">
      <w:pPr>
        <w:pStyle w:val="ListParagraph"/>
        <w:widowControl w:val="0"/>
        <w:numPr>
          <w:ilvl w:val="0"/>
          <w:numId w:val="18"/>
        </w:numPr>
        <w:spacing w:line="360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ARTE</w:t>
      </w:r>
      <w:r w:rsidR="00EE52CF" w:rsidRPr="009E3E11">
        <w:rPr>
          <w:rFonts w:asciiTheme="minorHAnsi" w:hAnsiTheme="minorHAnsi" w:cstheme="minorHAnsi"/>
          <w:sz w:val="22"/>
          <w:szCs w:val="22"/>
        </w:rPr>
        <w:t xml:space="preserve"> - </w:t>
      </w:r>
      <w:hyperlink r:id="rId16" w:history="1">
        <w:r w:rsidR="006C0D8E" w:rsidRPr="009E3E11">
          <w:rPr>
            <w:rStyle w:val="Hyperlink"/>
            <w:rFonts w:asciiTheme="minorHAnsi" w:hAnsiTheme="minorHAnsi" w:cstheme="minorHAnsi"/>
            <w:sz w:val="22"/>
            <w:szCs w:val="22"/>
          </w:rPr>
          <w:t>protocolos@</w:t>
        </w:r>
        <w:r>
          <w:rPr>
            <w:rStyle w:val="Hyperlink"/>
            <w:rFonts w:asciiTheme="minorHAnsi" w:hAnsiTheme="minorHAnsi" w:cstheme="minorHAnsi"/>
            <w:sz w:val="22"/>
            <w:szCs w:val="22"/>
          </w:rPr>
          <w:t>ARTE</w:t>
        </w:r>
        <w:r w:rsidR="006C0D8E" w:rsidRPr="009E3E11">
          <w:rPr>
            <w:rStyle w:val="Hyperlink"/>
            <w:rFonts w:asciiTheme="minorHAnsi" w:hAnsiTheme="minorHAnsi" w:cstheme="minorHAnsi"/>
            <w:sz w:val="22"/>
            <w:szCs w:val="22"/>
          </w:rPr>
          <w:t>.gov.pt</w:t>
        </w:r>
      </w:hyperlink>
      <w:r w:rsidR="00EE52CF" w:rsidRPr="009E3E11">
        <w:rPr>
          <w:rFonts w:asciiTheme="minorHAnsi" w:hAnsiTheme="minorHAnsi" w:cstheme="minorHAnsi"/>
          <w:sz w:val="22"/>
          <w:szCs w:val="22"/>
        </w:rPr>
        <w:t>;</w:t>
      </w:r>
    </w:p>
    <w:p w14:paraId="7EC9F39F" w14:textId="6568145F" w:rsidR="00EE52CF" w:rsidRPr="009E3E11" w:rsidRDefault="00EE52CF" w:rsidP="00647FC1">
      <w:pPr>
        <w:pStyle w:val="ListParagraph"/>
        <w:widowControl w:val="0"/>
        <w:numPr>
          <w:ilvl w:val="0"/>
          <w:numId w:val="18"/>
        </w:numPr>
        <w:spacing w:line="360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E3E11">
        <w:rPr>
          <w:rFonts w:asciiTheme="minorHAnsi" w:hAnsiTheme="minorHAnsi" w:cstheme="minorHAnsi"/>
          <w:sz w:val="22"/>
          <w:szCs w:val="22"/>
        </w:rPr>
        <w:fldChar w:fldCharType="begin"/>
      </w:r>
      <w:r w:rsidRPr="009E3E11">
        <w:rPr>
          <w:rFonts w:asciiTheme="minorHAnsi" w:hAnsiTheme="minorHAnsi" w:cstheme="minorHAnsi"/>
          <w:sz w:val="22"/>
          <w:szCs w:val="22"/>
        </w:rPr>
        <w:instrText xml:space="preserve"> DOCPROPERTY "FSC#CONFIGLOCALAMA@2305.100:DOC_Entidades_Shortname" \* MERGEFORMAT </w:instrText>
      </w:r>
      <w:r w:rsidRPr="009E3E11">
        <w:rPr>
          <w:rFonts w:asciiTheme="minorHAnsi" w:hAnsiTheme="minorHAnsi" w:cstheme="minorHAnsi"/>
          <w:sz w:val="22"/>
          <w:szCs w:val="22"/>
        </w:rPr>
        <w:fldChar w:fldCharType="end"/>
      </w:r>
      <w:r w:rsidRPr="009E3E11">
        <w:rPr>
          <w:rFonts w:asciiTheme="minorHAnsi" w:hAnsiTheme="minorHAnsi" w:cstheme="minorHAnsi"/>
          <w:sz w:val="22"/>
          <w:szCs w:val="22"/>
        </w:rPr>
        <w:t xml:space="preserve">______ - </w:t>
      </w:r>
      <w:hyperlink r:id="rId17" w:history="1">
        <w:r w:rsidRPr="009E3E11">
          <w:rPr>
            <w:rStyle w:val="Hyperlink"/>
            <w:rFonts w:asciiTheme="minorHAnsi" w:hAnsiTheme="minorHAnsi" w:cstheme="minorHAnsi"/>
            <w:sz w:val="22"/>
            <w:szCs w:val="22"/>
          </w:rPr>
          <w:t>___________@____.___</w:t>
        </w:r>
      </w:hyperlink>
    </w:p>
    <w:p w14:paraId="0AA1B700" w14:textId="77777777" w:rsidR="00EE52CF" w:rsidRDefault="00EE52CF" w:rsidP="00647FC1">
      <w:pPr>
        <w:pStyle w:val="Textbody"/>
        <w:suppressAutoHyphens w:val="0"/>
        <w:spacing w:after="0" w:line="360" w:lineRule="auto"/>
        <w:ind w:left="709" w:right="96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CF7CB36" w14:textId="57984357" w:rsidR="003136BA" w:rsidRPr="003136BA" w:rsidRDefault="003136BA" w:rsidP="003136BA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/>
          <w:color w:val="000000"/>
          <w:sz w:val="22"/>
          <w:szCs w:val="22"/>
        </w:rPr>
        <w:t>Cláusula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Décima Primeira</w:t>
      </w:r>
    </w:p>
    <w:p w14:paraId="493BDE2A" w14:textId="77777777" w:rsidR="003136BA" w:rsidRPr="003136BA" w:rsidRDefault="003136BA" w:rsidP="003136BA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/>
          <w:color w:val="000000"/>
          <w:sz w:val="22"/>
          <w:szCs w:val="22"/>
        </w:rPr>
        <w:t>Modificação do Protocolo</w:t>
      </w:r>
    </w:p>
    <w:p w14:paraId="18C6BB5D" w14:textId="1FA12BB9" w:rsidR="003136BA" w:rsidRPr="003136BA" w:rsidRDefault="003136BA" w:rsidP="003136BA">
      <w:pPr>
        <w:pStyle w:val="Textbody"/>
        <w:numPr>
          <w:ilvl w:val="0"/>
          <w:numId w:val="25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O presente </w:t>
      </w:r>
      <w:r w:rsidR="00B35707">
        <w:rPr>
          <w:rFonts w:asciiTheme="minorHAnsi" w:hAnsiTheme="minorHAnsi" w:cstheme="minorHAnsi"/>
          <w:bCs/>
          <w:color w:val="000000"/>
          <w:sz w:val="22"/>
          <w:szCs w:val="22"/>
        </w:rPr>
        <w:t>P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rotocolo pode ser objeto de modificação, por motivos devidamente justificados, sob a forma de aditamento escrito a ser assinado pelos </w:t>
      </w:r>
      <w:r w:rsidR="00B35707">
        <w:rPr>
          <w:rFonts w:asciiTheme="minorHAnsi" w:hAnsiTheme="minorHAnsi" w:cstheme="minorHAnsi"/>
          <w:bCs/>
          <w:color w:val="000000"/>
          <w:sz w:val="22"/>
          <w:szCs w:val="22"/>
        </w:rPr>
        <w:t>outorgantes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14:paraId="1B0EAAEA" w14:textId="2FCACA1C" w:rsidR="003136BA" w:rsidRPr="003136BA" w:rsidRDefault="003136BA" w:rsidP="003136BA">
      <w:pPr>
        <w:pStyle w:val="Textbody"/>
        <w:numPr>
          <w:ilvl w:val="0"/>
          <w:numId w:val="25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Salvaguarda-se do disposto no número anterior a alteração dos contactos identificados na Cláusula </w:t>
      </w:r>
      <w:r w:rsidR="00B35707">
        <w:rPr>
          <w:rFonts w:asciiTheme="minorHAnsi" w:hAnsiTheme="minorHAnsi" w:cstheme="minorHAnsi"/>
          <w:bCs/>
          <w:color w:val="000000"/>
          <w:sz w:val="22"/>
          <w:szCs w:val="22"/>
        </w:rPr>
        <w:t>Décima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>, os quais podem ser alterados por simples comunicação escrita entre as partes.</w:t>
      </w:r>
    </w:p>
    <w:p w14:paraId="3C82B21D" w14:textId="77777777" w:rsidR="003136BA" w:rsidRPr="009E3E11" w:rsidRDefault="003136BA" w:rsidP="003136BA">
      <w:pPr>
        <w:pStyle w:val="Textbody"/>
        <w:suppressAutoHyphens w:val="0"/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62127CB" w14:textId="3BED5DD1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Cláusula </w:t>
      </w:r>
      <w:r w:rsidR="005203DF" w:rsidRPr="009E3E11">
        <w:rPr>
          <w:rFonts w:asciiTheme="minorHAnsi" w:hAnsiTheme="minorHAnsi" w:cstheme="minorHAnsi"/>
          <w:b/>
          <w:color w:val="000000"/>
          <w:sz w:val="22"/>
          <w:szCs w:val="22"/>
        </w:rPr>
        <w:t>Décima</w:t>
      </w:r>
      <w:r w:rsidR="006C0D8E"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B35707">
        <w:rPr>
          <w:rFonts w:asciiTheme="minorHAnsi" w:hAnsiTheme="minorHAnsi" w:cstheme="minorHAnsi"/>
          <w:b/>
          <w:color w:val="000000"/>
          <w:sz w:val="22"/>
          <w:szCs w:val="22"/>
        </w:rPr>
        <w:t>Segunda</w:t>
      </w:r>
    </w:p>
    <w:p w14:paraId="31006306" w14:textId="77777777" w:rsidR="00635301" w:rsidRPr="009E3E11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Vigência</w:t>
      </w:r>
    </w:p>
    <w:p w14:paraId="76E3B392" w14:textId="69A98585" w:rsidR="00C22755" w:rsidRPr="009E3E11" w:rsidRDefault="00757869" w:rsidP="00647FC1">
      <w:pPr>
        <w:pStyle w:val="Textbody"/>
        <w:numPr>
          <w:ilvl w:val="0"/>
          <w:numId w:val="10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O presente Protocolo entra em vigor na data da sua </w:t>
      </w:r>
      <w:r w:rsidR="009C209F" w:rsidRPr="009E3E11">
        <w:rPr>
          <w:rFonts w:asciiTheme="minorHAnsi" w:hAnsiTheme="minorHAnsi" w:cstheme="minorHAnsi"/>
          <w:color w:val="000000"/>
          <w:sz w:val="22"/>
          <w:szCs w:val="22"/>
        </w:rPr>
        <w:t>celebração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e tem a duração de 2 </w:t>
      </w:r>
      <w:r w:rsidR="00015FC2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(dois) 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anos.</w:t>
      </w:r>
    </w:p>
    <w:p w14:paraId="186CD271" w14:textId="2307453F" w:rsidR="00C22755" w:rsidRPr="009E3E11" w:rsidRDefault="00757869" w:rsidP="00647FC1">
      <w:pPr>
        <w:pStyle w:val="Textbody"/>
        <w:numPr>
          <w:ilvl w:val="0"/>
          <w:numId w:val="10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Sem prejuízo do disposto no número anterior, o presente </w:t>
      </w:r>
      <w:r w:rsidR="00CD1027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rotocolo renova-se automática e sucessivamente no seu termo, por iguais períodos, caso não seja denunciado por declaração receptícia por qualquer das partes, </w:t>
      </w:r>
      <w:r w:rsidR="00331243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com a antecedência mínima de </w:t>
      </w:r>
      <w:r w:rsidR="00532FA8" w:rsidRPr="009E3E11">
        <w:rPr>
          <w:rFonts w:asciiTheme="minorHAnsi" w:hAnsiTheme="minorHAnsi" w:cstheme="minorHAnsi"/>
          <w:color w:val="000000"/>
          <w:sz w:val="22"/>
          <w:szCs w:val="22"/>
        </w:rPr>
        <w:t>18</w:t>
      </w:r>
      <w:r w:rsidR="00B85C13" w:rsidRPr="009E3E11">
        <w:rPr>
          <w:rFonts w:asciiTheme="minorHAnsi" w:hAnsiTheme="minorHAnsi" w:cstheme="minorHAnsi"/>
          <w:color w:val="000000"/>
          <w:sz w:val="22"/>
          <w:szCs w:val="22"/>
        </w:rPr>
        <w:t>0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E52CF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(cento e oitenta) 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dias.</w:t>
      </w:r>
    </w:p>
    <w:p w14:paraId="21D1E9D5" w14:textId="577207FF" w:rsidR="00635301" w:rsidRDefault="00757869" w:rsidP="00647FC1">
      <w:pPr>
        <w:pStyle w:val="Textbody"/>
        <w:numPr>
          <w:ilvl w:val="0"/>
          <w:numId w:val="10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Após 12</w:t>
      </w:r>
      <w:r w:rsidR="00EE52CF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(doze)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meses de duração efetiva do </w:t>
      </w:r>
      <w:r w:rsidR="00CD1027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rotocolo, qualquer das partes pode, ainda, denunciar o </w:t>
      </w:r>
      <w:r w:rsidR="00942E9A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="00942E9A" w:rsidRPr="009E3E11">
        <w:rPr>
          <w:rFonts w:asciiTheme="minorHAnsi" w:hAnsiTheme="minorHAnsi" w:cstheme="minorHAnsi"/>
          <w:color w:val="000000"/>
          <w:sz w:val="22"/>
          <w:szCs w:val="22"/>
        </w:rPr>
        <w:t>rotocolo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a todo o tempo, independentemente da invocação de qualquer justificação para o efeito, mediante declaração receptícia, com antecedência não inferior a 6 (seis) meses do termo </w:t>
      </w:r>
      <w:r w:rsidR="00735F24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pretendido do </w:t>
      </w:r>
      <w:r w:rsidR="00CD1027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="00735F24" w:rsidRPr="009E3E11">
        <w:rPr>
          <w:rFonts w:asciiTheme="minorHAnsi" w:hAnsiTheme="minorHAnsi" w:cstheme="minorHAnsi"/>
          <w:color w:val="000000"/>
          <w:sz w:val="22"/>
          <w:szCs w:val="22"/>
        </w:rPr>
        <w:t>rotocolo.</w:t>
      </w:r>
    </w:p>
    <w:p w14:paraId="7186CF85" w14:textId="77777777" w:rsidR="00B35707" w:rsidRDefault="00B35707" w:rsidP="00B35707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9387DED" w14:textId="14649C27" w:rsidR="00B35707" w:rsidRPr="003136BA" w:rsidRDefault="00B35707" w:rsidP="00B35707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/>
          <w:color w:val="000000"/>
          <w:sz w:val="22"/>
          <w:szCs w:val="22"/>
        </w:rPr>
        <w:t>Cláusula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Décima Terceira</w:t>
      </w:r>
    </w:p>
    <w:p w14:paraId="6743D76B" w14:textId="77777777" w:rsidR="00B35707" w:rsidRPr="003136BA" w:rsidRDefault="00B35707" w:rsidP="00B35707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/>
          <w:color w:val="000000"/>
          <w:sz w:val="22"/>
          <w:szCs w:val="22"/>
        </w:rPr>
        <w:t>Resolução de Diferendos</w:t>
      </w:r>
    </w:p>
    <w:p w14:paraId="30AC1A69" w14:textId="77777777" w:rsidR="00B35707" w:rsidRPr="003136BA" w:rsidRDefault="00B35707" w:rsidP="00B35707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Caso ocorra algum diferendo entre os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outorgantes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relativo ao presente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P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>rotocolo deverão os mesmos procurar conciliar-se através de contacto direto entre os respetivos titulares dos órgãos máximos.</w:t>
      </w:r>
    </w:p>
    <w:p w14:paraId="6C89C012" w14:textId="77777777" w:rsidR="00B35707" w:rsidRPr="009E3E11" w:rsidRDefault="00B35707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91909CE" w14:textId="4ACD74AD" w:rsidR="00735F24" w:rsidRPr="003B6C6E" w:rsidRDefault="00757869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B6C6E">
        <w:rPr>
          <w:rFonts w:asciiTheme="minorHAnsi" w:hAnsiTheme="minorHAnsi" w:cstheme="minorHAnsi"/>
          <w:color w:val="000000"/>
          <w:sz w:val="22"/>
          <w:szCs w:val="22"/>
        </w:rPr>
        <w:t xml:space="preserve">O presente Protocolo foi escrito em </w:t>
      </w:r>
      <w:r w:rsidR="00A76092" w:rsidRPr="003B6C6E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</w:t>
      </w:r>
      <w:r w:rsidRPr="003B6C6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35707" w:rsidRPr="003B6C6E">
        <w:rPr>
          <w:rFonts w:asciiTheme="minorHAnsi" w:hAnsiTheme="minorHAnsi" w:cstheme="minorHAnsi"/>
          <w:color w:val="000000"/>
          <w:sz w:val="22"/>
          <w:szCs w:val="22"/>
        </w:rPr>
        <w:t xml:space="preserve">páginas, </w:t>
      </w:r>
      <w:r w:rsidR="00B35707" w:rsidRPr="003B6C6E">
        <w:rPr>
          <w:rFonts w:asciiTheme="minorHAnsi" w:hAnsiTheme="minorHAnsi" w:cstheme="minorHAnsi"/>
          <w:sz w:val="22"/>
          <w:szCs w:val="22"/>
        </w:rPr>
        <w:t xml:space="preserve">incluindo um anexo, num total de </w:t>
      </w:r>
      <w:r w:rsidR="003B6C6E" w:rsidRPr="003B6C6E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</w:t>
      </w:r>
      <w:r w:rsidR="003B6C6E" w:rsidRPr="003B6C6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35707" w:rsidRPr="003B6C6E">
        <w:rPr>
          <w:rFonts w:asciiTheme="minorHAnsi" w:hAnsiTheme="minorHAnsi" w:cstheme="minorHAnsi"/>
          <w:sz w:val="22"/>
          <w:szCs w:val="22"/>
        </w:rPr>
        <w:t>páginas</w:t>
      </w:r>
      <w:r w:rsidRPr="003B6C6E">
        <w:rPr>
          <w:rFonts w:asciiTheme="minorHAnsi" w:hAnsiTheme="minorHAnsi" w:cstheme="minorHAnsi"/>
          <w:color w:val="000000"/>
          <w:sz w:val="22"/>
          <w:szCs w:val="22"/>
        </w:rPr>
        <w:t xml:space="preserve"> e vai ser assinado através da aposição de assinatura digital qualificada.</w:t>
      </w:r>
    </w:p>
    <w:p w14:paraId="18CA9A68" w14:textId="77777777" w:rsidR="00B35707" w:rsidRPr="009E3E11" w:rsidRDefault="00B35707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2368BD2" w14:textId="77777777" w:rsidR="00015FC2" w:rsidRPr="009E3E11" w:rsidRDefault="00015FC2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09A0AF0" w14:textId="23EFCD49" w:rsidR="00635301" w:rsidRPr="009E3E11" w:rsidRDefault="00A76092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Celebrado</w:t>
      </w:r>
      <w:r w:rsidR="0049288D"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4426D" w:rsidRPr="009E3E11">
        <w:rPr>
          <w:rFonts w:asciiTheme="minorHAnsi" w:hAnsiTheme="minorHAnsi" w:cstheme="minorHAnsi"/>
          <w:color w:val="000000"/>
          <w:sz w:val="22"/>
          <w:szCs w:val="22"/>
        </w:rPr>
        <w:t>em Lisboa,</w:t>
      </w:r>
    </w:p>
    <w:p w14:paraId="65E00D58" w14:textId="77777777" w:rsidR="00A76092" w:rsidRPr="009E3E11" w:rsidRDefault="00A76092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  <w:sectPr w:rsidR="00A76092" w:rsidRPr="009E3E11" w:rsidSect="00E36536">
          <w:headerReference w:type="default" r:id="rId18"/>
          <w:footerReference w:type="default" r:id="rId19"/>
          <w:type w:val="continuous"/>
          <w:pgSz w:w="11906" w:h="16838"/>
          <w:pgMar w:top="1985" w:right="1134" w:bottom="1134" w:left="1134" w:header="567" w:footer="1021" w:gutter="0"/>
          <w:cols w:space="720"/>
        </w:sectPr>
      </w:pPr>
    </w:p>
    <w:p w14:paraId="12C14FE9" w14:textId="288087A2" w:rsidR="00A76092" w:rsidRPr="009E3E11" w:rsidRDefault="00A76092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E93A358" w14:textId="01D5999C" w:rsidR="00A76092" w:rsidRPr="009E3E11" w:rsidRDefault="0084426D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Pela </w:t>
      </w:r>
      <w:r w:rsidR="00F602D1">
        <w:rPr>
          <w:rFonts w:asciiTheme="minorHAnsi" w:hAnsiTheme="minorHAnsi" w:cstheme="minorHAnsi"/>
          <w:b/>
          <w:color w:val="000000"/>
          <w:sz w:val="22"/>
          <w:szCs w:val="22"/>
        </w:rPr>
        <w:t>ARTE</w:t>
      </w:r>
    </w:p>
    <w:p w14:paraId="48ED3D07" w14:textId="68D25456" w:rsidR="00A76092" w:rsidRPr="009E3E11" w:rsidRDefault="00A76092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67FA54DC" w14:textId="15CC824E" w:rsidR="00A76092" w:rsidRPr="009E3E11" w:rsidRDefault="00A76092" w:rsidP="00647FC1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61AFAFCB" w14:textId="6F98307C" w:rsidR="00580B7A" w:rsidRPr="009E3E11" w:rsidRDefault="00580B7A" w:rsidP="00647FC1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3220D5E6" w14:textId="716B3FBA" w:rsidR="00A76092" w:rsidRPr="009E3E11" w:rsidRDefault="00015FC2" w:rsidP="00647FC1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         </w:t>
      </w:r>
      <w:r w:rsidR="0084426D" w:rsidRPr="009E3E11">
        <w:rPr>
          <w:rFonts w:asciiTheme="minorHAnsi" w:hAnsiTheme="minorHAnsi" w:cstheme="minorHAnsi"/>
          <w:b/>
          <w:color w:val="000000"/>
          <w:sz w:val="22"/>
          <w:szCs w:val="22"/>
        </w:rPr>
        <w:t>Pelo(a)</w:t>
      </w:r>
    </w:p>
    <w:p w14:paraId="30BAA0F0" w14:textId="77777777" w:rsidR="00A76092" w:rsidRPr="009E3E11" w:rsidRDefault="00A76092" w:rsidP="00647FC1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490344FA" w14:textId="77777777" w:rsidR="00DB12BC" w:rsidRPr="009E3E11" w:rsidRDefault="00DB12BC" w:rsidP="00647FC1">
      <w:pPr>
        <w:pStyle w:val="Standard"/>
        <w:suppressAutoHyphens w:val="0"/>
        <w:spacing w:line="360" w:lineRule="auto"/>
        <w:ind w:right="98"/>
        <w:contextualSpacing/>
        <w:rPr>
          <w:rFonts w:asciiTheme="minorHAnsi" w:hAnsiTheme="minorHAnsi" w:cstheme="minorHAnsi"/>
          <w:color w:val="000000"/>
          <w:sz w:val="22"/>
          <w:szCs w:val="22"/>
        </w:rPr>
        <w:sectPr w:rsidR="00DB12BC" w:rsidRPr="009E3E11" w:rsidSect="00E36536">
          <w:headerReference w:type="default" r:id="rId20"/>
          <w:footerReference w:type="default" r:id="rId21"/>
          <w:type w:val="continuous"/>
          <w:pgSz w:w="11906" w:h="16838"/>
          <w:pgMar w:top="1985" w:right="1134" w:bottom="1134" w:left="1134" w:header="426" w:footer="720" w:gutter="0"/>
          <w:cols w:num="2" w:space="720"/>
        </w:sectPr>
      </w:pPr>
    </w:p>
    <w:p w14:paraId="02BCDC80" w14:textId="77777777" w:rsidR="00A76092" w:rsidRPr="009E3E11" w:rsidRDefault="00A76092" w:rsidP="00647FC1">
      <w:pPr>
        <w:pStyle w:val="Standard"/>
        <w:suppressAutoHyphens w:val="0"/>
        <w:spacing w:line="360" w:lineRule="auto"/>
        <w:ind w:right="98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12FB8656" w14:textId="77777777" w:rsidR="00DB12BC" w:rsidRPr="009E3E11" w:rsidRDefault="00DB12BC" w:rsidP="00647FC1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65D3A9A" w14:textId="77777777" w:rsidR="00DB12BC" w:rsidRPr="009E3E11" w:rsidRDefault="00DB12BC" w:rsidP="00DB12BC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  <w:sectPr w:rsidR="00DB12BC" w:rsidRPr="009E3E11" w:rsidSect="00E36536">
          <w:type w:val="continuous"/>
          <w:pgSz w:w="11906" w:h="16838"/>
          <w:pgMar w:top="1985" w:right="1134" w:bottom="1134" w:left="1134" w:header="426" w:footer="845" w:gutter="0"/>
          <w:cols w:space="720"/>
        </w:sectPr>
      </w:pPr>
    </w:p>
    <w:p w14:paraId="387FED99" w14:textId="09FAD1E8" w:rsidR="00DB12BC" w:rsidRPr="009E3E11" w:rsidRDefault="00647FC1" w:rsidP="00932829">
      <w:pPr>
        <w:pStyle w:val="Textbody"/>
        <w:pageBreakBefore/>
        <w:suppressAutoHyphens w:val="0"/>
        <w:spacing w:after="0" w:line="360" w:lineRule="auto"/>
        <w:ind w:right="96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/>
          <w:b/>
          <w:color w:val="000000"/>
          <w:sz w:val="22"/>
          <w:szCs w:val="22"/>
        </w:rPr>
        <w:lastRenderedPageBreak/>
        <w:t>ANEXO I</w:t>
      </w:r>
    </w:p>
    <w:p w14:paraId="62FF8007" w14:textId="22996C92" w:rsidR="00635301" w:rsidRPr="009E3E11" w:rsidRDefault="00DB12BC" w:rsidP="00932829">
      <w:pPr>
        <w:pStyle w:val="Textbody"/>
        <w:suppressAutoHyphens w:val="0"/>
        <w:spacing w:after="0" w:line="360" w:lineRule="auto"/>
        <w:ind w:right="98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/>
          <w:b/>
          <w:color w:val="000000"/>
          <w:sz w:val="22"/>
          <w:szCs w:val="22"/>
        </w:rPr>
        <w:t>CARACTERIZAÇÃO DO TRATAMENTO DE DADOS</w:t>
      </w:r>
    </w:p>
    <w:p w14:paraId="68213962" w14:textId="77777777" w:rsidR="00DB12BC" w:rsidRPr="009E3E11" w:rsidRDefault="00DB12BC" w:rsidP="00DB12BC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tbl>
      <w:tblPr>
        <w:tblStyle w:val="Tabelacomgrelha11"/>
        <w:tblpPr w:leftFromText="141" w:rightFromText="141" w:vertAnchor="text" w:tblpXSpec="right" w:tblpY="1"/>
        <w:tblOverlap w:val="never"/>
        <w:tblW w:w="9493" w:type="dxa"/>
        <w:tblLook w:val="04A0" w:firstRow="1" w:lastRow="0" w:firstColumn="1" w:lastColumn="0" w:noHBand="0" w:noVBand="1"/>
      </w:tblPr>
      <w:tblGrid>
        <w:gridCol w:w="3479"/>
        <w:gridCol w:w="6014"/>
      </w:tblGrid>
      <w:tr w:rsidR="00723C17" w:rsidRPr="009E3E11" w14:paraId="04D58070" w14:textId="77777777" w:rsidTr="00932829">
        <w:trPr>
          <w:trHeight w:val="697"/>
        </w:trPr>
        <w:tc>
          <w:tcPr>
            <w:tcW w:w="3479" w:type="dxa"/>
            <w:shd w:val="clear" w:color="auto" w:fill="D9D9D9"/>
            <w:vAlign w:val="center"/>
          </w:tcPr>
          <w:p w14:paraId="3B7B8188" w14:textId="5387B89D" w:rsidR="00723C17" w:rsidRPr="009E3E11" w:rsidRDefault="00723C17" w:rsidP="00723C17">
            <w:pPr>
              <w:widowControl w:val="0"/>
              <w:spacing w:line="360" w:lineRule="auto"/>
              <w:ind w:left="360"/>
              <w:contextualSpacing/>
              <w:rPr>
                <w:rFonts w:asciiTheme="minorHAnsi" w:hAnsiTheme="minorHAnsi" w:cstheme="minorHAnsi"/>
                <w:b/>
                <w:lang w:eastAsia="pt-PT" w:bidi="pt-PT"/>
              </w:rPr>
            </w:pPr>
            <w:r>
              <w:rPr>
                <w:rFonts w:cstheme="minorHAnsi"/>
                <w:b/>
                <w:sz w:val="20"/>
                <w:szCs w:val="20"/>
                <w:lang w:eastAsia="pt-PT" w:bidi="pt-PT"/>
              </w:rPr>
              <w:t>Finalidade</w:t>
            </w:r>
          </w:p>
        </w:tc>
        <w:tc>
          <w:tcPr>
            <w:tcW w:w="6014" w:type="dxa"/>
            <w:vAlign w:val="center"/>
          </w:tcPr>
          <w:p w14:paraId="0C250FA2" w14:textId="6CEA681B" w:rsidR="00723C17" w:rsidRPr="009E3E11" w:rsidRDefault="00723C17" w:rsidP="00723C17">
            <w:pPr>
              <w:widowControl w:val="0"/>
              <w:spacing w:line="360" w:lineRule="auto"/>
              <w:ind w:left="360"/>
              <w:contextualSpacing/>
              <w:rPr>
                <w:rFonts w:asciiTheme="minorHAnsi" w:hAnsiTheme="minorHAnsi" w:cstheme="minorHAnsi"/>
                <w:lang w:eastAsia="pt-PT" w:bidi="pt-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C</w:t>
            </w:r>
            <w:r w:rsidRPr="007568EB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ertificação de atributos profissionais</w:t>
            </w:r>
          </w:p>
        </w:tc>
      </w:tr>
      <w:tr w:rsidR="00723C17" w:rsidRPr="009E3E11" w14:paraId="7999DB73" w14:textId="77777777" w:rsidTr="00932829">
        <w:trPr>
          <w:trHeight w:val="709"/>
        </w:trPr>
        <w:tc>
          <w:tcPr>
            <w:tcW w:w="3479" w:type="dxa"/>
            <w:shd w:val="clear" w:color="auto" w:fill="D9D9D9"/>
            <w:vAlign w:val="center"/>
          </w:tcPr>
          <w:p w14:paraId="0DAD0036" w14:textId="21EBB37F" w:rsidR="00723C17" w:rsidRPr="009E3E11" w:rsidDel="008858D7" w:rsidRDefault="00723C17" w:rsidP="00723C17">
            <w:pPr>
              <w:widowControl w:val="0"/>
              <w:spacing w:line="360" w:lineRule="auto"/>
              <w:ind w:left="360"/>
              <w:contextualSpacing/>
              <w:rPr>
                <w:rFonts w:cstheme="minorHAnsi"/>
                <w:b/>
                <w:lang w:eastAsia="pt-PT" w:bidi="pt-PT"/>
              </w:rPr>
            </w:pPr>
            <w:r w:rsidRPr="001A03BD">
              <w:rPr>
                <w:rFonts w:cstheme="minorHAnsi"/>
                <w:b/>
                <w:sz w:val="20"/>
                <w:szCs w:val="20"/>
                <w:lang w:eastAsia="pt-PT" w:bidi="pt-PT"/>
              </w:rPr>
              <w:t xml:space="preserve">Dados </w:t>
            </w:r>
            <w:r>
              <w:rPr>
                <w:rFonts w:cstheme="minorHAnsi"/>
                <w:b/>
                <w:sz w:val="20"/>
                <w:szCs w:val="20"/>
                <w:lang w:eastAsia="pt-PT" w:bidi="pt-PT"/>
              </w:rPr>
              <w:t>sujeitos a tratamento</w:t>
            </w:r>
          </w:p>
        </w:tc>
        <w:tc>
          <w:tcPr>
            <w:tcW w:w="6014" w:type="dxa"/>
            <w:vAlign w:val="center"/>
          </w:tcPr>
          <w:p w14:paraId="64CF23B6" w14:textId="62D996B3" w:rsidR="00723C17" w:rsidRPr="009E3E11" w:rsidRDefault="00723C17" w:rsidP="00723C17">
            <w:pPr>
              <w:widowControl w:val="0"/>
              <w:spacing w:line="360" w:lineRule="auto"/>
              <w:ind w:left="379"/>
              <w:contextualSpacing/>
              <w:rPr>
                <w:rFonts w:cstheme="minorHAnsi"/>
                <w:lang w:eastAsia="pt-PT" w:bidi="pt-PT"/>
              </w:rPr>
            </w:pPr>
            <w:r>
              <w:rPr>
                <w:rFonts w:cstheme="minorHAnsi"/>
                <w:sz w:val="20"/>
                <w:szCs w:val="20"/>
                <w:lang w:eastAsia="pt-PT" w:bidi="pt-PT"/>
              </w:rPr>
              <w:t>NIC, Atributo</w:t>
            </w:r>
          </w:p>
        </w:tc>
      </w:tr>
      <w:tr w:rsidR="00723C17" w:rsidRPr="009E3E11" w14:paraId="6901AC49" w14:textId="77777777" w:rsidTr="00932829">
        <w:trPr>
          <w:trHeight w:val="964"/>
        </w:trPr>
        <w:tc>
          <w:tcPr>
            <w:tcW w:w="3479" w:type="dxa"/>
            <w:shd w:val="clear" w:color="auto" w:fill="D9D9D9"/>
            <w:vAlign w:val="center"/>
          </w:tcPr>
          <w:p w14:paraId="1E84BEEB" w14:textId="07890EC1" w:rsidR="00723C17" w:rsidRPr="009E3E11" w:rsidRDefault="00723C17" w:rsidP="00723C17">
            <w:pPr>
              <w:widowControl w:val="0"/>
              <w:spacing w:line="360" w:lineRule="auto"/>
              <w:ind w:left="360"/>
              <w:contextualSpacing/>
              <w:rPr>
                <w:rFonts w:asciiTheme="minorHAnsi" w:hAnsiTheme="minorHAnsi" w:cstheme="minorHAnsi"/>
                <w:b/>
                <w:lang w:eastAsia="pt-PT" w:bidi="pt-PT"/>
              </w:rPr>
            </w:pPr>
            <w:r w:rsidRPr="001A03BD">
              <w:rPr>
                <w:rFonts w:cstheme="minorHAnsi"/>
                <w:b/>
                <w:sz w:val="20"/>
                <w:szCs w:val="20"/>
                <w:lang w:eastAsia="pt-PT" w:bidi="pt-PT"/>
              </w:rPr>
              <w:t>Meios de suporte/acesso aos dados</w:t>
            </w:r>
          </w:p>
        </w:tc>
        <w:tc>
          <w:tcPr>
            <w:tcW w:w="6014" w:type="dxa"/>
            <w:vAlign w:val="center"/>
          </w:tcPr>
          <w:p w14:paraId="64C808AC" w14:textId="3307B0F1" w:rsidR="00723C17" w:rsidRPr="009E3E11" w:rsidRDefault="00723C17" w:rsidP="00723C17">
            <w:pPr>
              <w:widowControl w:val="0"/>
              <w:spacing w:line="360" w:lineRule="auto"/>
              <w:ind w:left="360"/>
              <w:contextualSpacing/>
              <w:rPr>
                <w:rFonts w:asciiTheme="minorHAnsi" w:hAnsiTheme="minorHAnsi" w:cstheme="minorHAnsi"/>
                <w:lang w:eastAsia="pt-PT" w:bidi="pt-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 xml:space="preserve">SCAP - </w:t>
            </w:r>
            <w:r w:rsidRPr="004874FB">
              <w:rPr>
                <w:rFonts w:asciiTheme="minorHAnsi" w:hAnsiTheme="minorHAnsi"/>
                <w:color w:val="000000"/>
              </w:rPr>
              <w:t xml:space="preserve"> Sistema de Certificação de Atributos Profissionais</w:t>
            </w:r>
          </w:p>
        </w:tc>
      </w:tr>
      <w:tr w:rsidR="00723C17" w:rsidRPr="009E3E11" w14:paraId="05351E8E" w14:textId="77777777" w:rsidTr="00932829">
        <w:trPr>
          <w:trHeight w:val="1134"/>
        </w:trPr>
        <w:tc>
          <w:tcPr>
            <w:tcW w:w="3479" w:type="dxa"/>
            <w:shd w:val="clear" w:color="auto" w:fill="D9D9D9"/>
            <w:vAlign w:val="center"/>
          </w:tcPr>
          <w:p w14:paraId="003B6BC1" w14:textId="4D9D039B" w:rsidR="00723C17" w:rsidRPr="009E3E11" w:rsidRDefault="00723C17" w:rsidP="00723C17">
            <w:pPr>
              <w:widowControl w:val="0"/>
              <w:spacing w:line="360" w:lineRule="auto"/>
              <w:ind w:left="360"/>
              <w:contextualSpacing/>
              <w:rPr>
                <w:rFonts w:asciiTheme="minorHAnsi" w:hAnsiTheme="minorHAnsi" w:cstheme="minorHAnsi"/>
                <w:b/>
                <w:lang w:eastAsia="pt-PT" w:bidi="pt-PT"/>
              </w:rPr>
            </w:pPr>
            <w:r w:rsidRPr="001A03BD">
              <w:rPr>
                <w:rFonts w:cstheme="minorHAnsi"/>
                <w:b/>
                <w:sz w:val="20"/>
                <w:szCs w:val="20"/>
                <w:lang w:eastAsia="pt-PT" w:bidi="pt-PT"/>
              </w:rPr>
              <w:t>Fundamentação legal/finalidade da recolha</w:t>
            </w:r>
          </w:p>
        </w:tc>
        <w:tc>
          <w:tcPr>
            <w:tcW w:w="6014" w:type="dxa"/>
            <w:vAlign w:val="center"/>
          </w:tcPr>
          <w:p w14:paraId="69792FED" w14:textId="77777777" w:rsidR="00723C17" w:rsidRDefault="00723C17" w:rsidP="00723C17">
            <w:pPr>
              <w:spacing w:line="360" w:lineRule="auto"/>
              <w:ind w:left="36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</w:pPr>
            <w:r w:rsidRPr="007568EB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 xml:space="preserve">Lei n.º 7/2007, de 5 de fevereiro, na sua redação atual </w:t>
            </w:r>
          </w:p>
          <w:p w14:paraId="02A16890" w14:textId="69307714" w:rsidR="00723C17" w:rsidRPr="009E3E11" w:rsidRDefault="00723C17" w:rsidP="00723C17">
            <w:pPr>
              <w:widowControl w:val="0"/>
              <w:spacing w:line="360" w:lineRule="auto"/>
              <w:ind w:left="360"/>
              <w:contextualSpacing/>
              <w:jc w:val="both"/>
              <w:rPr>
                <w:rFonts w:asciiTheme="minorHAnsi" w:hAnsiTheme="minorHAnsi" w:cstheme="minorHAnsi"/>
                <w:lang w:eastAsia="pt-PT" w:bidi="pt-PT"/>
              </w:rPr>
            </w:pPr>
            <w:r w:rsidRPr="007568EB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Portaria n.º 73/2018, de 12 de março</w:t>
            </w:r>
          </w:p>
        </w:tc>
      </w:tr>
      <w:tr w:rsidR="00723C17" w:rsidRPr="009E3E11" w14:paraId="0D5893EA" w14:textId="77777777" w:rsidTr="00932829">
        <w:trPr>
          <w:trHeight w:val="680"/>
        </w:trPr>
        <w:tc>
          <w:tcPr>
            <w:tcW w:w="3479" w:type="dxa"/>
            <w:shd w:val="clear" w:color="auto" w:fill="D9D9D9"/>
            <w:vAlign w:val="center"/>
          </w:tcPr>
          <w:p w14:paraId="61E1DEF3" w14:textId="330611E9" w:rsidR="00723C17" w:rsidRPr="009E3E11" w:rsidRDefault="00723C17" w:rsidP="00723C17">
            <w:pPr>
              <w:widowControl w:val="0"/>
              <w:spacing w:line="360" w:lineRule="auto"/>
              <w:ind w:left="360"/>
              <w:contextualSpacing/>
              <w:rPr>
                <w:rFonts w:asciiTheme="minorHAnsi" w:hAnsiTheme="minorHAnsi" w:cstheme="minorHAnsi"/>
                <w:b/>
                <w:lang w:eastAsia="pt-PT" w:bidi="pt-PT"/>
              </w:rPr>
            </w:pPr>
            <w:r>
              <w:rPr>
                <w:rFonts w:cstheme="minorHAnsi"/>
                <w:b/>
                <w:sz w:val="20"/>
                <w:szCs w:val="20"/>
                <w:lang w:eastAsia="pt-PT" w:bidi="pt-PT"/>
              </w:rPr>
              <w:t>Período</w:t>
            </w:r>
            <w:r w:rsidRPr="001A03BD">
              <w:rPr>
                <w:rFonts w:cstheme="minorHAnsi"/>
                <w:b/>
                <w:sz w:val="20"/>
                <w:szCs w:val="20"/>
                <w:lang w:eastAsia="pt-PT" w:bidi="pt-PT"/>
              </w:rPr>
              <w:t xml:space="preserve"> de conservação</w:t>
            </w:r>
          </w:p>
        </w:tc>
        <w:tc>
          <w:tcPr>
            <w:tcW w:w="6014" w:type="dxa"/>
            <w:vAlign w:val="center"/>
          </w:tcPr>
          <w:p w14:paraId="31330521" w14:textId="33D625F9" w:rsidR="00723C17" w:rsidRPr="009E3E11" w:rsidRDefault="00723C17" w:rsidP="00723C17">
            <w:pPr>
              <w:widowControl w:val="0"/>
              <w:spacing w:line="360" w:lineRule="auto"/>
              <w:ind w:left="360"/>
              <w:contextualSpacing/>
              <w:jc w:val="both"/>
              <w:rPr>
                <w:rFonts w:asciiTheme="minorHAnsi" w:hAnsiTheme="minorHAnsi" w:cstheme="minorHAnsi"/>
                <w:lang w:eastAsia="pt-PT" w:bidi="pt-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S</w:t>
            </w:r>
            <w:r w:rsidRPr="00E01C06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ete anos após o fim da validade do certificado</w:t>
            </w:r>
          </w:p>
        </w:tc>
      </w:tr>
      <w:tr w:rsidR="00723C17" w:rsidRPr="009E3E11" w14:paraId="2C6546A5" w14:textId="77777777" w:rsidTr="00932829">
        <w:trPr>
          <w:trHeight w:val="680"/>
        </w:trPr>
        <w:tc>
          <w:tcPr>
            <w:tcW w:w="3479" w:type="dxa"/>
            <w:shd w:val="clear" w:color="auto" w:fill="D9D9D9"/>
            <w:vAlign w:val="center"/>
          </w:tcPr>
          <w:p w14:paraId="1A2F3214" w14:textId="535E02AC" w:rsidR="00723C17" w:rsidRPr="009E3E11" w:rsidRDefault="00723C17" w:rsidP="00723C17">
            <w:pPr>
              <w:widowControl w:val="0"/>
              <w:spacing w:line="360" w:lineRule="auto"/>
              <w:ind w:left="360"/>
              <w:contextualSpacing/>
              <w:rPr>
                <w:rFonts w:asciiTheme="minorHAnsi" w:hAnsiTheme="minorHAnsi" w:cstheme="minorHAnsi"/>
                <w:b/>
                <w:lang w:eastAsia="pt-PT" w:bidi="pt-PT"/>
              </w:rPr>
            </w:pPr>
            <w:bookmarkStart w:id="1" w:name="OLE_LINK11"/>
            <w:bookmarkStart w:id="2" w:name="OLE_LINK12"/>
            <w:r w:rsidRPr="001A03BD">
              <w:rPr>
                <w:rFonts w:cstheme="minorHAnsi"/>
                <w:b/>
                <w:sz w:val="20"/>
                <w:szCs w:val="20"/>
                <w:lang w:eastAsia="pt-PT" w:bidi="pt-PT"/>
              </w:rPr>
              <w:t>Medidas de segurança dos dados recolhidos</w:t>
            </w:r>
            <w:bookmarkEnd w:id="1"/>
            <w:bookmarkEnd w:id="2"/>
          </w:p>
        </w:tc>
        <w:tc>
          <w:tcPr>
            <w:tcW w:w="6014" w:type="dxa"/>
            <w:vAlign w:val="center"/>
          </w:tcPr>
          <w:p w14:paraId="0F810470" w14:textId="77777777" w:rsidR="00723C17" w:rsidRDefault="00723C17" w:rsidP="00723C17">
            <w:pPr>
              <w:tabs>
                <w:tab w:val="center" w:pos="4252"/>
                <w:tab w:val="right" w:pos="8504"/>
              </w:tabs>
              <w:spacing w:line="360" w:lineRule="auto"/>
              <w:ind w:left="36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</w:pPr>
          </w:p>
          <w:p w14:paraId="101FBB68" w14:textId="6393F807" w:rsidR="00723C17" w:rsidRPr="009E3E11" w:rsidRDefault="00723C17" w:rsidP="00723C17">
            <w:pPr>
              <w:tabs>
                <w:tab w:val="center" w:pos="4252"/>
                <w:tab w:val="right" w:pos="8504"/>
              </w:tabs>
              <w:spacing w:line="360" w:lineRule="auto"/>
              <w:ind w:left="360"/>
              <w:contextualSpacing/>
              <w:jc w:val="both"/>
              <w:rPr>
                <w:rFonts w:asciiTheme="minorHAnsi" w:hAnsiTheme="minorHAnsi" w:cstheme="minorHAnsi"/>
                <w:lang w:eastAsia="pt-PT" w:bidi="pt-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 xml:space="preserve">Medidas de segurança implementadas nos termos definidos no DPIA, incluindo: </w:t>
            </w:r>
            <w:r w:rsidRPr="00DE7CE9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 xml:space="preserve">As aplicações cliente </w:t>
            </w: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 xml:space="preserve">são </w:t>
            </w:r>
            <w:r w:rsidRPr="00DE7CE9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desenvolvidas adotando práticas de desenvolvimento seguro.</w:t>
            </w: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 xml:space="preserve">; </w:t>
            </w:r>
            <w:r w:rsidRPr="00DE7CE9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Capacidade para autenticar e autorizar todos os utilizadores e dispositivos, incluindo o controlo do acesso a sistemas e aplicações</w:t>
            </w: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 xml:space="preserve">; </w:t>
            </w:r>
            <w:r w:rsidRPr="00DE7CE9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Atribuição de direitos de acesso e privilégio de forma restrita e controlada</w:t>
            </w: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 xml:space="preserve">; </w:t>
            </w:r>
            <w:r w:rsidRPr="00DE7CE9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Atribuição das credenciais de acesso de forma controlada através de um processo formal de gestão do respetivo ciclo de vida</w:t>
            </w: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 xml:space="preserve">; </w:t>
            </w:r>
            <w:r w:rsidRPr="00DE7CE9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Restrição de acesso à informação baseado no princípio necessidade de conhecer (criação de perfil)</w:t>
            </w: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 xml:space="preserve">; </w:t>
            </w:r>
            <w:r w:rsidRPr="00DE7CE9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Procedimentos seguros de início de sessão</w:t>
            </w: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 xml:space="preserve">; </w:t>
            </w:r>
            <w:r w:rsidRPr="00DE7CE9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Proteção dos dados contra modificações não autorizadas, perdas, furtos e divulgação não autorizada</w:t>
            </w: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 xml:space="preserve">; </w:t>
            </w:r>
            <w:r w:rsidRPr="00DE7CE9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As redes e sistemas de informação devem possuir as funcionalidades necessárias ao respeito pelos direitos do titular dos dados</w:t>
            </w: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; P</w:t>
            </w:r>
            <w:r w:rsidRPr="00DE7CE9"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olíticas que garantam a segurança dos dados pessoais, em alinhamento com a estratégia superiormente definida para a segurança do tratamento de dados pessoais.</w:t>
            </w:r>
          </w:p>
        </w:tc>
      </w:tr>
      <w:tr w:rsidR="00723C17" w:rsidRPr="009E3E11" w14:paraId="37BD0BD2" w14:textId="77777777" w:rsidTr="00932829">
        <w:trPr>
          <w:trHeight w:val="680"/>
        </w:trPr>
        <w:tc>
          <w:tcPr>
            <w:tcW w:w="3479" w:type="dxa"/>
            <w:shd w:val="clear" w:color="auto" w:fill="D9D9D9"/>
            <w:vAlign w:val="center"/>
          </w:tcPr>
          <w:p w14:paraId="4453F4D1" w14:textId="79828E5E" w:rsidR="00723C17" w:rsidRPr="009E3E11" w:rsidRDefault="00723C17" w:rsidP="00723C17">
            <w:pPr>
              <w:widowControl w:val="0"/>
              <w:spacing w:line="360" w:lineRule="auto"/>
              <w:ind w:left="360"/>
              <w:contextualSpacing/>
              <w:rPr>
                <w:rFonts w:asciiTheme="minorHAnsi" w:hAnsiTheme="minorHAnsi" w:cstheme="minorHAnsi"/>
                <w:b/>
                <w:lang w:eastAsia="pt-PT" w:bidi="pt-PT"/>
              </w:rPr>
            </w:pPr>
            <w:r w:rsidRPr="001A03BD">
              <w:rPr>
                <w:rFonts w:cstheme="minorHAnsi"/>
                <w:b/>
                <w:sz w:val="20"/>
                <w:szCs w:val="20"/>
                <w:lang w:eastAsia="pt-PT" w:bidi="pt-PT"/>
              </w:rPr>
              <w:t>Transferências transfronteiriças</w:t>
            </w:r>
          </w:p>
        </w:tc>
        <w:tc>
          <w:tcPr>
            <w:tcW w:w="6014" w:type="dxa"/>
            <w:vAlign w:val="center"/>
          </w:tcPr>
          <w:p w14:paraId="63E3DDB3" w14:textId="33F49CCF" w:rsidR="00723C17" w:rsidRPr="009E3E11" w:rsidRDefault="00723C17" w:rsidP="00723C17">
            <w:pPr>
              <w:widowControl w:val="0"/>
              <w:spacing w:line="360" w:lineRule="auto"/>
              <w:ind w:left="360"/>
              <w:contextualSpacing/>
              <w:jc w:val="both"/>
              <w:rPr>
                <w:rFonts w:asciiTheme="minorHAnsi" w:hAnsiTheme="minorHAnsi" w:cstheme="minorHAnsi"/>
                <w:lang w:eastAsia="pt-PT" w:bidi="pt-P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pt-PT" w:bidi="pt-PT"/>
              </w:rPr>
              <w:t>Não existem transferências transfronteiriças</w:t>
            </w:r>
          </w:p>
        </w:tc>
      </w:tr>
    </w:tbl>
    <w:p w14:paraId="3A1F4D0D" w14:textId="77777777" w:rsidR="00DB12BC" w:rsidRPr="009E3E11" w:rsidRDefault="00DB12BC" w:rsidP="00DB12BC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sectPr w:rsidR="00DB12BC" w:rsidRPr="009E3E11" w:rsidSect="00E36536">
      <w:type w:val="continuous"/>
      <w:pgSz w:w="11906" w:h="16838"/>
      <w:pgMar w:top="1276" w:right="1134" w:bottom="1134" w:left="1134" w:header="425" w:footer="845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MA" w:date="2023-08-23T17:10:00Z" w:initials="AMA">
    <w:p w14:paraId="2F7E2C51" w14:textId="77777777" w:rsidR="000F07DD" w:rsidRDefault="000F07DD" w:rsidP="00497268">
      <w:pPr>
        <w:pStyle w:val="CommentText"/>
      </w:pPr>
      <w:r>
        <w:rPr>
          <w:rStyle w:val="CommentReference"/>
        </w:rPr>
        <w:annotationRef/>
      </w:r>
      <w:r>
        <w:t>Destinado a entidades que certificam atributos. Por exemplo: Ordens profissionais; IRN.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F7E2C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890BBF6" w16cex:dateUtc="2023-08-23T1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F7E2C51" w16cid:durableId="2890BB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C6F7C" w14:textId="77777777" w:rsidR="00EE5C47" w:rsidRPr="009E3E11" w:rsidRDefault="00EE5C47">
      <w:r w:rsidRPr="009E3E11">
        <w:separator/>
      </w:r>
    </w:p>
  </w:endnote>
  <w:endnote w:type="continuationSeparator" w:id="0">
    <w:p w14:paraId="0265980A" w14:textId="77777777" w:rsidR="00EE5C47" w:rsidRPr="009E3E11" w:rsidRDefault="00EE5C47">
      <w:r w:rsidRPr="009E3E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26BEF" w14:textId="04AABE60" w:rsidR="00DF0173" w:rsidRPr="009E3E11" w:rsidRDefault="00647FC1" w:rsidP="00990E4E">
    <w:pPr>
      <w:widowControl/>
      <w:autoSpaceDN/>
      <w:textAlignment w:val="auto"/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</w:pPr>
    <w:r w:rsidRPr="009E3E11">
      <w:rPr>
        <w:rFonts w:asciiTheme="minorHAnsi" w:eastAsia="Times New Roman" w:hAnsiTheme="minorHAnsi" w:cstheme="minorHAnsi"/>
        <w:noProof/>
        <w:kern w:val="0"/>
        <w:sz w:val="22"/>
        <w:szCs w:val="22"/>
        <w:lang w:val="en-GB" w:eastAsia="en-GB" w:bidi="ar-SA"/>
      </w:rPr>
      <w:drawing>
        <wp:anchor distT="0" distB="0" distL="114300" distR="114300" simplePos="0" relativeHeight="251660288" behindDoc="1" locked="0" layoutInCell="1" allowOverlap="1" wp14:anchorId="550A64D5" wp14:editId="0D8F76DE">
          <wp:simplePos x="0" y="0"/>
          <wp:positionH relativeFrom="column">
            <wp:posOffset>5320294</wp:posOffset>
          </wp:positionH>
          <wp:positionV relativeFrom="paragraph">
            <wp:posOffset>86360</wp:posOffset>
          </wp:positionV>
          <wp:extent cx="781050" cy="552450"/>
          <wp:effectExtent l="0" t="0" r="0" b="0"/>
          <wp:wrapNone/>
          <wp:docPr id="1198664602" name="Imagem 11986646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1358" r="5423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0173"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6B863B13" wp14:editId="4D821071">
              <wp:simplePos x="0" y="0"/>
              <wp:positionH relativeFrom="column">
                <wp:posOffset>4528</wp:posOffset>
              </wp:positionH>
              <wp:positionV relativeFrom="paragraph">
                <wp:posOffset>70114</wp:posOffset>
              </wp:positionV>
              <wp:extent cx="6098875" cy="17252"/>
              <wp:effectExtent l="0" t="0" r="35560" b="20955"/>
              <wp:wrapNone/>
              <wp:docPr id="9" name="Conexão rect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8875" cy="17252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BAE7C" id="Conexão recta 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5.5pt" to="48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">
              <o:lock v:ext="edit" shapetype="f"/>
            </v:line>
          </w:pict>
        </mc:Fallback>
      </mc:AlternateContent>
    </w:r>
    <w:r w:rsidR="00A76092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t xml:space="preserve"> </w:t>
    </w:r>
  </w:p>
  <w:p w14:paraId="17D94758" w14:textId="61AEF0F2" w:rsidR="003D58D2" w:rsidRDefault="003D58D2" w:rsidP="008259B3">
    <w:pPr>
      <w:widowControl/>
      <w:autoSpaceDN/>
      <w:jc w:val="both"/>
      <w:textAlignment w:val="auto"/>
      <w:rPr>
        <w:rFonts w:eastAsia="Times New Roman" w:cs="Times New Roman"/>
        <w:kern w:val="0"/>
        <w:sz w:val="20"/>
        <w:szCs w:val="20"/>
        <w:lang w:eastAsia="ar-SA" w:bidi="ar-SA"/>
      </w:rPr>
    </w:pPr>
    <w:r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fldChar w:fldCharType="begin"/>
    </w:r>
    <w:r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instrText xml:space="preserve"> DOCPROPERTY "FSC#CONFIGLOCALAMA@2305.100:DOC_NumeroProc" \* MERGEFORMAT </w:instrText>
    </w:r>
    <w:r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fldChar w:fldCharType="end"/>
    </w:r>
    <w:r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fldChar w:fldCharType="begin"/>
    </w:r>
    <w:r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instrText xml:space="preserve"> DOCPROPERTY "FSC#CONFIGLOCALAMA@2305.100:DOC_AnoProcesso" \* MERGEFORMAT </w:instrText>
    </w:r>
    <w:r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fldChar w:fldCharType="end"/>
    </w:r>
  </w:p>
  <w:p w14:paraId="614E3EFF" w14:textId="41091B3B" w:rsidR="00DF0173" w:rsidRPr="009E3E11" w:rsidRDefault="00575B40" w:rsidP="003D58D2">
    <w:pPr>
      <w:widowControl/>
      <w:autoSpaceDN/>
      <w:jc w:val="both"/>
      <w:textAlignment w:val="auto"/>
      <w:rPr>
        <w:rFonts w:eastAsia="Times New Roman" w:cs="Times New Roman"/>
        <w:kern w:val="0"/>
        <w:sz w:val="20"/>
        <w:szCs w:val="20"/>
        <w:lang w:eastAsia="ar-SA" w:bidi="ar-SA"/>
      </w:rPr>
    </w:pPr>
    <w:r w:rsidRPr="009E3E11">
      <w:rPr>
        <w:noProof/>
        <w:lang w:val="en-GB" w:eastAsia="en-GB" w:bidi="ar-S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928C3D8" wp14:editId="20C5FB77">
              <wp:simplePos x="0" y="0"/>
              <wp:positionH relativeFrom="margin">
                <wp:posOffset>-87630</wp:posOffset>
              </wp:positionH>
              <wp:positionV relativeFrom="paragraph">
                <wp:posOffset>145415</wp:posOffset>
              </wp:positionV>
              <wp:extent cx="3147060" cy="373380"/>
              <wp:effectExtent l="0" t="0" r="0" b="762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7060" cy="3733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2D2A71" w14:textId="7C12C43D" w:rsidR="004F68CC" w:rsidRPr="00FC4240" w:rsidRDefault="004F68CC" w:rsidP="004F68CC">
                          <w:pP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</w:pPr>
                          <w:r w:rsidRPr="00FC4240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MD - 026_Protocolo_SCAP_Fornecedor_Atributos_GJ_</w:t>
                          </w:r>
                          <w:r w:rsidR="008C7688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20240201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28C3D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6.9pt;margin-top:11.45pt;width:247.8pt;height:29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" stroked="f">
              <v:textbox>
                <w:txbxContent>
                  <w:p w14:paraId="022D2A71" w14:textId="7C12C43D" w:rsidR="004F68CC" w:rsidRPr="00FC4240" w:rsidRDefault="004F68CC" w:rsidP="004F68CC">
                    <w:pPr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 w:rsidRPr="00FC4240">
                      <w:rPr>
                        <w:rFonts w:ascii="Arial" w:hAnsi="Arial" w:cs="Arial"/>
                        <w:sz w:val="15"/>
                        <w:szCs w:val="15"/>
                      </w:rPr>
                      <w:t>MD - 026_Protocolo_SCAP_Fornecedor_Atributos_GJ_</w:t>
                    </w:r>
                    <w:r w:rsidR="008C7688">
                      <w:rPr>
                        <w:rFonts w:ascii="Arial" w:hAnsi="Arial" w:cs="Arial"/>
                        <w:sz w:val="15"/>
                        <w:szCs w:val="15"/>
                      </w:rPr>
                      <w:t>20240201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647FC1"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2B4D25" wp14:editId="209A3788">
              <wp:simplePos x="0" y="0"/>
              <wp:positionH relativeFrom="column">
                <wp:posOffset>4532259</wp:posOffset>
              </wp:positionH>
              <wp:positionV relativeFrom="paragraph">
                <wp:posOffset>245110</wp:posOffset>
              </wp:positionV>
              <wp:extent cx="1307464" cy="224789"/>
              <wp:effectExtent l="0" t="0" r="7620" b="4445"/>
              <wp:wrapNone/>
              <wp:docPr id="307" name="Caixa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7464" cy="22478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066D7" w14:textId="7C64950A" w:rsidR="00DF0173" w:rsidRPr="009E3E11" w:rsidRDefault="009E3E11" w:rsidP="00990E4E">
                          <w:pPr>
                            <w:jc w:val="right"/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</w:pPr>
                          <w:r w:rsidRPr="009E3E11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  <w:lang w:eastAsia="pt-PT"/>
                            </w:rPr>
                            <w:t xml:space="preserve">PÁGINA </w:t>
                          </w:r>
                          <w:r w:rsidR="00DF0173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begin"/>
                          </w:r>
                          <w:r w:rsidR="00DF0173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instrText>PAGE  \* Arabic  \* MERGEFORMAT</w:instrText>
                          </w:r>
                          <w:r w:rsidR="00DF0173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separate"/>
                          </w:r>
                          <w:r w:rsidR="008C7688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noProof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10</w:t>
                          </w:r>
                          <w:r w:rsidR="00DF0173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end"/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DE</w:t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="00B35707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F2B4D25" id="Caixa de texto 307" o:spid="_x0000_s1027" type="#_x0000_t202" style="position:absolute;left:0;text-align:left;margin-left:356.85pt;margin-top:19.3pt;width:102.95pt;height:17.7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" stroked="f">
              <v:textbox style="mso-fit-shape-to-text:t">
                <w:txbxContent>
                  <w:p w14:paraId="5D0066D7" w14:textId="7C64950A" w:rsidR="00DF0173" w:rsidRPr="009E3E11" w:rsidRDefault="009E3E11" w:rsidP="00990E4E">
                    <w:pPr>
                      <w:jc w:val="right"/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</w:pPr>
                    <w:r w:rsidRPr="009E3E11">
                      <w:rPr>
                        <w:rFonts w:asciiTheme="minorHAnsi" w:hAnsiTheme="minorHAnsi" w:cstheme="minorHAnsi"/>
                        <w:sz w:val="16"/>
                        <w:szCs w:val="16"/>
                        <w:lang w:eastAsia="pt-PT"/>
                      </w:rPr>
                      <w:t xml:space="preserve">PÁGINA </w:t>
                    </w:r>
                    <w:r w:rsidR="00DF0173"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begin"/>
                    </w:r>
                    <w:r w:rsidR="00DF0173"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instrText>PAGE  \* Arabic  \* MERGEFORMAT</w:instrText>
                    </w:r>
                    <w:r w:rsidR="00DF0173"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separate"/>
                    </w:r>
                    <w:r w:rsidR="008C7688">
                      <w:rPr>
                        <w:rStyle w:val="Hyperlink"/>
                        <w:rFonts w:asciiTheme="minorHAnsi" w:hAnsiTheme="minorHAnsi" w:cstheme="minorHAnsi"/>
                        <w:b/>
                        <w:noProof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10</w:t>
                    </w:r>
                    <w:r w:rsidR="00DF0173"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end"/>
                    </w:r>
                    <w:r w:rsidRPr="009E3E11"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Pr="009E3E11">
                      <w:rPr>
                        <w:rStyle w:val="Hyperlink"/>
                        <w:rFonts w:asciiTheme="minorHAnsi" w:hAnsiTheme="minorHAnsi" w:cstheme="minorHAnsi"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DE</w:t>
                    </w:r>
                    <w:r w:rsidRPr="009E3E11"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="00B35707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11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767E1" w14:textId="0846AB37" w:rsidR="00DB12BC" w:rsidRPr="009E3E11" w:rsidRDefault="009E3E11" w:rsidP="00990E4E">
    <w:pPr>
      <w:widowControl/>
      <w:autoSpaceDN/>
      <w:textAlignment w:val="auto"/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</w:pPr>
    <w:r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w:drawing>
        <wp:anchor distT="0" distB="0" distL="114300" distR="114300" simplePos="0" relativeHeight="251666432" behindDoc="1" locked="0" layoutInCell="1" allowOverlap="1" wp14:anchorId="58F33F57" wp14:editId="6F248B78">
          <wp:simplePos x="0" y="0"/>
          <wp:positionH relativeFrom="column">
            <wp:posOffset>5345059</wp:posOffset>
          </wp:positionH>
          <wp:positionV relativeFrom="paragraph">
            <wp:posOffset>86360</wp:posOffset>
          </wp:positionV>
          <wp:extent cx="781050" cy="552450"/>
          <wp:effectExtent l="0" t="0" r="0" b="0"/>
          <wp:wrapNone/>
          <wp:docPr id="1936853264" name="Picture 19368532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1358" r="5423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12BC"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6AC7599F" wp14:editId="056C439F">
              <wp:simplePos x="0" y="0"/>
              <wp:positionH relativeFrom="column">
                <wp:posOffset>4528</wp:posOffset>
              </wp:positionH>
              <wp:positionV relativeFrom="paragraph">
                <wp:posOffset>70114</wp:posOffset>
              </wp:positionV>
              <wp:extent cx="6124755" cy="8626"/>
              <wp:effectExtent l="0" t="0" r="28575" b="29845"/>
              <wp:wrapNone/>
              <wp:docPr id="7737733" name="Conexão rect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24755" cy="8626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2E4ACD" id="Conexão recta 9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5.5pt" to="482.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">
              <o:lock v:ext="edit" shapetype="f"/>
            </v:line>
          </w:pict>
        </mc:Fallback>
      </mc:AlternateContent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t xml:space="preserve"> </w:t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begin"/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instrText xml:space="preserve"> DOCPROPERTY "FSC#CONFIGLOCALAMA@2305.100:DOC_NumeroProc" \* MERGEFORMAT </w:instrText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end"/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begin"/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instrText xml:space="preserve"> DOCPROPERTY "FSC#CONFIGLOCALAMA@2305.100:DOC_AnoProcesso" \* MERGEFORMAT </w:instrText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end"/>
    </w:r>
  </w:p>
  <w:p w14:paraId="43A90D70" w14:textId="445FF536" w:rsidR="00DB12BC" w:rsidRPr="009E3E11" w:rsidRDefault="009E3E11" w:rsidP="00990E4E">
    <w:pPr>
      <w:widowControl/>
      <w:autoSpaceDN/>
      <w:textAlignment w:val="auto"/>
      <w:rPr>
        <w:rFonts w:eastAsia="Times New Roman" w:cs="Times New Roman"/>
        <w:kern w:val="0"/>
        <w:sz w:val="20"/>
        <w:szCs w:val="20"/>
        <w:lang w:eastAsia="ar-SA" w:bidi="ar-SA"/>
      </w:rPr>
    </w:pPr>
    <w:r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B15AA48" wp14:editId="283D8EBB">
              <wp:simplePos x="0" y="0"/>
              <wp:positionH relativeFrom="column">
                <wp:posOffset>4958344</wp:posOffset>
              </wp:positionH>
              <wp:positionV relativeFrom="paragraph">
                <wp:posOffset>245110</wp:posOffset>
              </wp:positionV>
              <wp:extent cx="920151" cy="208280"/>
              <wp:effectExtent l="0" t="0" r="0" b="1905"/>
              <wp:wrapNone/>
              <wp:docPr id="479118120" name="Caixa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151" cy="20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36626F" w14:textId="0B4073FE" w:rsidR="00647FC1" w:rsidRPr="009E3E11" w:rsidRDefault="009E3E11" w:rsidP="00647FC1">
                          <w:pPr>
                            <w:jc w:val="right"/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</w:pPr>
                          <w:r w:rsidRPr="009E3E11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  <w:lang w:eastAsia="pt-PT"/>
                            </w:rPr>
                            <w:t xml:space="preserve">PÁGINA </w:t>
                          </w:r>
                          <w:r w:rsidR="00647FC1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begin"/>
                          </w:r>
                          <w:r w:rsidR="00647FC1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instrText>PAGE  \* Arabic  \* MERGEFORMAT</w:instrText>
                          </w:r>
                          <w:r w:rsidR="00647FC1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separate"/>
                          </w:r>
                          <w:r w:rsidR="008C7688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noProof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11</w:t>
                          </w:r>
                          <w:r w:rsidR="00647FC1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end"/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DE</w:t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="00B35707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11</w:t>
                          </w:r>
                        </w:p>
                        <w:p w14:paraId="36F1821B" w14:textId="57B0F1BA" w:rsidR="00DB12BC" w:rsidRPr="009E3E11" w:rsidRDefault="00DB12BC" w:rsidP="00990E4E">
                          <w:pPr>
                            <w:jc w:val="right"/>
                            <w:rPr>
                              <w:rStyle w:val="Hyperlink"/>
                              <w:b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B15AA4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0.4pt;margin-top:19.3pt;width:72.45pt;height:16.4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" stroked="f">
              <v:textbox style="mso-fit-shape-to-text:t">
                <w:txbxContent>
                  <w:p w14:paraId="3A36626F" w14:textId="0B4073FE" w:rsidR="00647FC1" w:rsidRPr="009E3E11" w:rsidRDefault="009E3E11" w:rsidP="00647FC1">
                    <w:pPr>
                      <w:jc w:val="right"/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</w:pPr>
                    <w:r w:rsidRPr="009E3E11">
                      <w:rPr>
                        <w:rFonts w:asciiTheme="minorHAnsi" w:hAnsiTheme="minorHAnsi" w:cstheme="minorHAnsi"/>
                        <w:sz w:val="16"/>
                        <w:szCs w:val="16"/>
                        <w:lang w:eastAsia="pt-PT"/>
                      </w:rPr>
                      <w:t xml:space="preserve">PÁGINA </w:t>
                    </w:r>
                    <w:r w:rsidR="00647FC1"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begin"/>
                    </w:r>
                    <w:r w:rsidR="00647FC1"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instrText>PAGE  \* Arabic  \* MERGEFORMAT</w:instrText>
                    </w:r>
                    <w:r w:rsidR="00647FC1"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separate"/>
                    </w:r>
                    <w:r w:rsidR="008C7688">
                      <w:rPr>
                        <w:rStyle w:val="Hyperlink"/>
                        <w:rFonts w:asciiTheme="minorHAnsi" w:hAnsiTheme="minorHAnsi" w:cstheme="minorHAnsi"/>
                        <w:b/>
                        <w:noProof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11</w:t>
                    </w:r>
                    <w:r w:rsidR="00647FC1"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end"/>
                    </w:r>
                    <w:r w:rsidRPr="009E3E11"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Pr="009E3E11">
                      <w:rPr>
                        <w:rStyle w:val="Hyperlink"/>
                        <w:rFonts w:asciiTheme="minorHAnsi" w:hAnsiTheme="minorHAnsi" w:cstheme="minorHAnsi"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DE</w:t>
                    </w:r>
                    <w:r w:rsidRPr="009E3E11"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="00B35707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11</w:t>
                    </w:r>
                  </w:p>
                  <w:p w14:paraId="36F1821B" w14:textId="57B0F1BA" w:rsidR="00DB12BC" w:rsidRPr="009E3E11" w:rsidRDefault="00DB12BC" w:rsidP="00990E4E">
                    <w:pPr>
                      <w:jc w:val="right"/>
                      <w:rPr>
                        <w:rStyle w:val="Hyperlink"/>
                        <w:b/>
                        <w:bCs/>
                        <w:color w:val="4F81BD"/>
                        <w:sz w:val="16"/>
                        <w:szCs w:val="16"/>
                        <w:lang w:eastAsia="pt-PT"/>
                      </w:rPr>
                    </w:pPr>
                  </w:p>
                </w:txbxContent>
              </v:textbox>
            </v:shape>
          </w:pict>
        </mc:Fallback>
      </mc:AlternateContent>
    </w:r>
    <w:r w:rsidR="00DB12BC" w:rsidRPr="009E3E11">
      <w:rPr>
        <w:noProof/>
        <w:lang w:val="en-GB" w:eastAsia="en-GB" w:bidi="ar-SA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3C2C2D41" wp14:editId="2E9369F2">
              <wp:simplePos x="0" y="0"/>
              <wp:positionH relativeFrom="margin">
                <wp:posOffset>-79513</wp:posOffset>
              </wp:positionH>
              <wp:positionV relativeFrom="paragraph">
                <wp:posOffset>148838</wp:posOffset>
              </wp:positionV>
              <wp:extent cx="3052445" cy="248285"/>
              <wp:effectExtent l="0" t="0" r="9525" b="0"/>
              <wp:wrapSquare wrapText="bothSides"/>
              <wp:docPr id="83639355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24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9E09F9" w14:textId="7434BD9D" w:rsidR="00DB12BC" w:rsidRPr="00FC4240" w:rsidRDefault="00DB12BC" w:rsidP="004F68CC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FC4240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MD - 026_Protocolo_SCAP_Fornecedor_Atributos_GJ_</w:t>
                          </w:r>
                          <w:r w:rsidR="008C7688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20240201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2C2D41" id="_x0000_s1029" type="#_x0000_t202" style="position:absolute;margin-left:-6.25pt;margin-top:11.7pt;width:240.35pt;height:19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" stroked="f">
              <v:textbox>
                <w:txbxContent>
                  <w:p w14:paraId="519E09F9" w14:textId="7434BD9D" w:rsidR="00DB12BC" w:rsidRPr="00FC4240" w:rsidRDefault="00DB12BC" w:rsidP="004F68CC">
                    <w:pPr>
                      <w:rPr>
                        <w:sz w:val="15"/>
                        <w:szCs w:val="15"/>
                      </w:rPr>
                    </w:pPr>
                    <w:r w:rsidRPr="00FC4240">
                      <w:rPr>
                        <w:rFonts w:ascii="Arial" w:hAnsi="Arial" w:cs="Arial"/>
                        <w:sz w:val="15"/>
                        <w:szCs w:val="15"/>
                      </w:rPr>
                      <w:t>MD - 026_Protocolo_SCAP_Fornecedor_Atributos_GJ_</w:t>
                    </w:r>
                    <w:r w:rsidR="008C7688">
                      <w:rPr>
                        <w:rFonts w:ascii="Arial" w:hAnsi="Arial" w:cs="Arial"/>
                        <w:sz w:val="15"/>
                        <w:szCs w:val="15"/>
                      </w:rPr>
                      <w:t>20240201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E0847" w14:textId="77777777" w:rsidR="00EE5C47" w:rsidRPr="009E3E11" w:rsidRDefault="00EE5C47">
      <w:r w:rsidRPr="009E3E11">
        <w:rPr>
          <w:color w:val="000000"/>
        </w:rPr>
        <w:separator/>
      </w:r>
    </w:p>
  </w:footnote>
  <w:footnote w:type="continuationSeparator" w:id="0">
    <w:p w14:paraId="61C81A64" w14:textId="77777777" w:rsidR="00EE5C47" w:rsidRPr="009E3E11" w:rsidRDefault="00EE5C47">
      <w:r w:rsidRPr="009E3E1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BE7A0" w14:textId="77777777" w:rsidR="008A3E6E" w:rsidRPr="009E3E11" w:rsidRDefault="008A3E6E">
    <w:pPr>
      <w:pStyle w:val="Header"/>
      <w:rPr>
        <w:lang w:eastAsia="pt-PT" w:bidi="ar-SA"/>
      </w:rPr>
    </w:pPr>
  </w:p>
  <w:p w14:paraId="4F00FEEC" w14:textId="20317201" w:rsidR="00DF0173" w:rsidRPr="009E3E11" w:rsidRDefault="00C1546D" w:rsidP="002D4D17">
    <w:pPr>
      <w:pStyle w:val="Header"/>
      <w:tabs>
        <w:tab w:val="clear" w:pos="8504"/>
        <w:tab w:val="right" w:pos="9638"/>
      </w:tabs>
      <w:rPr>
        <w:rFonts w:asciiTheme="minorHAnsi" w:hAnsiTheme="minorHAnsi" w:cstheme="minorHAnsi"/>
        <w:sz w:val="22"/>
        <w:szCs w:val="22"/>
      </w:rPr>
    </w:pPr>
    <w:r w:rsidRPr="00F137AE">
      <w:rPr>
        <w:rFonts w:asciiTheme="minorHAnsi" w:hAnsiTheme="minorHAnsi" w:cstheme="minorHAnsi"/>
        <w:lang w:eastAsia="pt-PT"/>
      </w:rPr>
      <w:drawing>
        <wp:inline distT="0" distB="0" distL="0" distR="0" wp14:anchorId="23EF6303" wp14:editId="31B62AFB">
          <wp:extent cx="1126772" cy="704850"/>
          <wp:effectExtent l="0" t="0" r="0" b="0"/>
          <wp:docPr id="1667076744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076744" name="Picture 1" descr="A black and white logo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6623" cy="748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7131" w:rsidRPr="009E3E11">
      <w:rPr>
        <w:rFonts w:asciiTheme="minorHAnsi" w:hAnsiTheme="minorHAnsi" w:cstheme="minorHAnsi"/>
        <w:sz w:val="22"/>
        <w:szCs w:val="22"/>
        <w:lang w:eastAsia="pt-PT" w:bidi="ar-SA"/>
      </w:rPr>
      <w:t xml:space="preserve"> </w:t>
    </w:r>
    <w:r w:rsidR="002D4D17" w:rsidRPr="009E3E11">
      <w:rPr>
        <w:rFonts w:asciiTheme="minorHAnsi" w:hAnsiTheme="minorHAnsi" w:cstheme="minorHAnsi"/>
        <w:sz w:val="22"/>
        <w:szCs w:val="22"/>
        <w:lang w:eastAsia="pt-PT" w:bidi="ar-SA"/>
      </w:rPr>
      <w:t xml:space="preserve"> </w:t>
    </w:r>
    <w:r w:rsidR="002D4D17" w:rsidRPr="009E3E11">
      <w:rPr>
        <w:rFonts w:asciiTheme="minorHAnsi" w:hAnsiTheme="minorHAnsi" w:cstheme="minorHAnsi"/>
        <w:sz w:val="22"/>
        <w:szCs w:val="22"/>
        <w:lang w:eastAsia="pt-PT" w:bidi="ar-SA"/>
      </w:rPr>
      <w:tab/>
    </w:r>
    <w:r w:rsidR="002D4D17" w:rsidRPr="009E3E11">
      <w:rPr>
        <w:rFonts w:asciiTheme="minorHAnsi" w:hAnsiTheme="minorHAnsi" w:cstheme="minorHAnsi"/>
        <w:sz w:val="22"/>
        <w:szCs w:val="22"/>
        <w:lang w:eastAsia="pt-PT" w:bidi="ar-SA"/>
      </w:rPr>
      <w:tab/>
      <w:t xml:space="preserve">      [</w:t>
    </w:r>
    <w:r w:rsidR="008A3E6E" w:rsidRPr="009E3E11">
      <w:rPr>
        <w:rFonts w:asciiTheme="minorHAnsi" w:hAnsiTheme="minorHAnsi" w:cstheme="minorHAnsi"/>
        <w:sz w:val="22"/>
        <w:szCs w:val="22"/>
      </w:rPr>
      <w:t>Espaço para</w:t>
    </w:r>
    <w:r w:rsidR="00977731">
      <w:rPr>
        <w:noProof/>
        <w:lang w:eastAsia="en-US" w:bidi="ar-SA"/>
      </w:rPr>
      <w:t xml:space="preserve"> logotipo do parceiro</w:t>
    </w:r>
    <w:r w:rsidR="002D4D17" w:rsidRPr="009E3E11">
      <w:rPr>
        <w:rFonts w:asciiTheme="minorHAnsi" w:hAnsiTheme="minorHAnsi" w:cstheme="minorHAnsi"/>
        <w:sz w:val="22"/>
        <w:szCs w:val="22"/>
      </w:rPr>
      <w:t>]</w:t>
    </w:r>
  </w:p>
  <w:p w14:paraId="54E4ECCF" w14:textId="77777777" w:rsidR="002D4D17" w:rsidRPr="009E3E11" w:rsidRDefault="002D4D17" w:rsidP="002D4D17">
    <w:pPr>
      <w:pStyle w:val="Header"/>
      <w:tabs>
        <w:tab w:val="clear" w:pos="8504"/>
        <w:tab w:val="right" w:pos="9638"/>
      </w:tabs>
      <w:rPr>
        <w:rFonts w:asciiTheme="minorHAnsi" w:hAnsiTheme="minorHAnsi" w:cstheme="minorHAnsi"/>
        <w:sz w:val="22"/>
        <w:szCs w:val="22"/>
      </w:rPr>
    </w:pPr>
  </w:p>
  <w:p w14:paraId="6C72AFC8" w14:textId="18DECA5D" w:rsidR="002D4D17" w:rsidRPr="009E3E11" w:rsidRDefault="002D4D17" w:rsidP="002D4D17">
    <w:pPr>
      <w:widowControl/>
      <w:pBdr>
        <w:bottom w:val="single" w:sz="6" w:space="1" w:color="auto"/>
      </w:pBdr>
      <w:autoSpaceDN/>
      <w:textAlignment w:val="auto"/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</w:pPr>
    <w:r w:rsidRPr="009E3E11">
      <w:rPr>
        <w:rFonts w:asciiTheme="minorHAnsi" w:hAnsiTheme="minorHAnsi" w:cstheme="minorHAnsi"/>
        <w:b/>
        <w:bCs/>
        <w:smallCaps/>
        <w:color w:val="808080" w:themeColor="background1" w:themeShade="80"/>
        <w:sz w:val="20"/>
        <w:szCs w:val="20"/>
      </w:rPr>
      <w:t>PROTOCOLO</w:t>
    </w:r>
    <w:r w:rsidRPr="009E3E11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 xml:space="preserve"> | N.º </w:t>
    </w:r>
    <w:r w:rsidRPr="009E3E11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fldChar w:fldCharType="begin"/>
    </w:r>
    <w:r w:rsidRPr="009E3E11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instrText xml:space="preserve"> DOCPROPERTY "FSC#CONFIGLOCALAMA@2305.100:DOC_NumeroProc" \* MERGEFORMAT </w:instrText>
    </w:r>
    <w:r w:rsidRPr="009E3E11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fldChar w:fldCharType="end"/>
    </w:r>
    <w:r w:rsidRPr="009E3E11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>/</w:t>
    </w:r>
    <w:r w:rsidRPr="009E3E11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fldChar w:fldCharType="begin"/>
    </w:r>
    <w:r w:rsidRPr="009E3E11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instrText xml:space="preserve"> DOCPROPERTY "FSC#CONFIGLOCALAMA@2305.100:DOC_AnoProcesso" \* MERGEFORMAT </w:instrText>
    </w:r>
    <w:r w:rsidRPr="009E3E11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fldChar w:fldCharType="end"/>
    </w:r>
    <w:r w:rsidRPr="009E3E11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>-</w:t>
    </w:r>
    <w:r w:rsidR="00F602D1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>ARTE</w:t>
    </w:r>
    <w:r w:rsidRPr="009E3E11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 xml:space="preserve"> </w:t>
    </w:r>
  </w:p>
  <w:p w14:paraId="3F44AFF0" w14:textId="29DB7683" w:rsidR="002D4D17" w:rsidRDefault="002D4D17" w:rsidP="002D4D17">
    <w:pPr>
      <w:pStyle w:val="Textbody"/>
      <w:suppressAutoHyphens w:val="0"/>
      <w:spacing w:after="0"/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</w:pPr>
    <w:r w:rsidRPr="009E3E11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>PROTOCOLO DE COLABORAÇÃO PARA INTEGRAÇÃO DE ATRIBUTOS PROFISSIONAIS DO […] NO SISTEMA DE CERTIFICAÇÃO DE ATRIBUTOS PROFISSIONAIS</w:t>
    </w:r>
    <w:r w:rsidRPr="009E3E11">
      <w:rPr>
        <w:rStyle w:val="CommentReference"/>
        <w:rFonts w:asciiTheme="minorHAnsi" w:hAnsiTheme="minorHAnsi" w:cstheme="minorHAnsi"/>
        <w:color w:val="808080" w:themeColor="background1" w:themeShade="80"/>
        <w:sz w:val="20"/>
        <w:szCs w:val="20"/>
      </w:rPr>
      <w:annotationRef/>
    </w:r>
  </w:p>
  <w:p w14:paraId="7C1ACC6D" w14:textId="77777777" w:rsidR="009E3E11" w:rsidRPr="009E3E11" w:rsidRDefault="009E3E11" w:rsidP="002D4D17">
    <w:pPr>
      <w:pStyle w:val="Textbody"/>
      <w:suppressAutoHyphens w:val="0"/>
      <w:spacing w:after="0"/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907D1" w14:textId="77777777" w:rsidR="00DB12BC" w:rsidRPr="009E3E11" w:rsidRDefault="00DB12BC">
    <w:pPr>
      <w:pStyle w:val="Header"/>
      <w:rPr>
        <w:lang w:eastAsia="pt-PT" w:bidi="ar-SA"/>
      </w:rPr>
    </w:pPr>
  </w:p>
  <w:p w14:paraId="5D4DDE1A" w14:textId="09C9A8E8" w:rsidR="00DB12BC" w:rsidRPr="009E3E11" w:rsidRDefault="00DB12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A1F21"/>
    <w:multiLevelType w:val="hybridMultilevel"/>
    <w:tmpl w:val="B9F692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A7034"/>
    <w:multiLevelType w:val="hybridMultilevel"/>
    <w:tmpl w:val="136A4C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37BC"/>
    <w:multiLevelType w:val="hybridMultilevel"/>
    <w:tmpl w:val="38A0A7F0"/>
    <w:lvl w:ilvl="0" w:tplc="0C00B93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25B76"/>
    <w:multiLevelType w:val="hybridMultilevel"/>
    <w:tmpl w:val="29E8170A"/>
    <w:lvl w:ilvl="0" w:tplc="26B670C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F6066"/>
    <w:multiLevelType w:val="hybridMultilevel"/>
    <w:tmpl w:val="420E93A4"/>
    <w:lvl w:ilvl="0" w:tplc="29FCF684">
      <w:start w:val="1"/>
      <w:numFmt w:val="lowerLetter"/>
      <w:suff w:val="space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25285"/>
    <w:multiLevelType w:val="hybridMultilevel"/>
    <w:tmpl w:val="F9A0FF10"/>
    <w:lvl w:ilvl="0" w:tplc="08160017">
      <w:start w:val="1"/>
      <w:numFmt w:val="lowerLetter"/>
      <w:lvlText w:val="%1)"/>
      <w:lvlJc w:val="left"/>
      <w:pPr>
        <w:ind w:left="2138" w:hanging="360"/>
      </w:pPr>
    </w:lvl>
    <w:lvl w:ilvl="1" w:tplc="08160019" w:tentative="1">
      <w:start w:val="1"/>
      <w:numFmt w:val="lowerLetter"/>
      <w:lvlText w:val="%2."/>
      <w:lvlJc w:val="left"/>
      <w:pPr>
        <w:ind w:left="2858" w:hanging="360"/>
      </w:pPr>
    </w:lvl>
    <w:lvl w:ilvl="2" w:tplc="0816001B" w:tentative="1">
      <w:start w:val="1"/>
      <w:numFmt w:val="lowerRoman"/>
      <w:lvlText w:val="%3."/>
      <w:lvlJc w:val="right"/>
      <w:pPr>
        <w:ind w:left="3578" w:hanging="180"/>
      </w:pPr>
    </w:lvl>
    <w:lvl w:ilvl="3" w:tplc="0816000F" w:tentative="1">
      <w:start w:val="1"/>
      <w:numFmt w:val="decimal"/>
      <w:lvlText w:val="%4."/>
      <w:lvlJc w:val="left"/>
      <w:pPr>
        <w:ind w:left="4298" w:hanging="360"/>
      </w:pPr>
    </w:lvl>
    <w:lvl w:ilvl="4" w:tplc="08160019" w:tentative="1">
      <w:start w:val="1"/>
      <w:numFmt w:val="lowerLetter"/>
      <w:lvlText w:val="%5."/>
      <w:lvlJc w:val="left"/>
      <w:pPr>
        <w:ind w:left="5018" w:hanging="360"/>
      </w:pPr>
    </w:lvl>
    <w:lvl w:ilvl="5" w:tplc="0816001B" w:tentative="1">
      <w:start w:val="1"/>
      <w:numFmt w:val="lowerRoman"/>
      <w:lvlText w:val="%6."/>
      <w:lvlJc w:val="right"/>
      <w:pPr>
        <w:ind w:left="5738" w:hanging="180"/>
      </w:pPr>
    </w:lvl>
    <w:lvl w:ilvl="6" w:tplc="0816000F" w:tentative="1">
      <w:start w:val="1"/>
      <w:numFmt w:val="decimal"/>
      <w:lvlText w:val="%7."/>
      <w:lvlJc w:val="left"/>
      <w:pPr>
        <w:ind w:left="6458" w:hanging="360"/>
      </w:pPr>
    </w:lvl>
    <w:lvl w:ilvl="7" w:tplc="08160019" w:tentative="1">
      <w:start w:val="1"/>
      <w:numFmt w:val="lowerLetter"/>
      <w:lvlText w:val="%8."/>
      <w:lvlJc w:val="left"/>
      <w:pPr>
        <w:ind w:left="7178" w:hanging="360"/>
      </w:pPr>
    </w:lvl>
    <w:lvl w:ilvl="8" w:tplc="08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1A9502AB"/>
    <w:multiLevelType w:val="hybridMultilevel"/>
    <w:tmpl w:val="F9A2822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C3307"/>
    <w:multiLevelType w:val="hybridMultilevel"/>
    <w:tmpl w:val="8DA22A78"/>
    <w:lvl w:ilvl="0" w:tplc="AB0C6478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F391F"/>
    <w:multiLevelType w:val="hybridMultilevel"/>
    <w:tmpl w:val="2DA6A3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00A46"/>
    <w:multiLevelType w:val="hybridMultilevel"/>
    <w:tmpl w:val="3EAA77EE"/>
    <w:lvl w:ilvl="0" w:tplc="7788FCD0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F652F"/>
    <w:multiLevelType w:val="hybridMultilevel"/>
    <w:tmpl w:val="0ED0AE9E"/>
    <w:lvl w:ilvl="0" w:tplc="08160017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54F98"/>
    <w:multiLevelType w:val="hybridMultilevel"/>
    <w:tmpl w:val="055CE88E"/>
    <w:lvl w:ilvl="0" w:tplc="2200DCC8">
      <w:start w:val="1"/>
      <w:numFmt w:val="upperLetter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B743C"/>
    <w:multiLevelType w:val="hybridMultilevel"/>
    <w:tmpl w:val="FDBA8516"/>
    <w:lvl w:ilvl="0" w:tplc="CC36E5F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4196B9F"/>
    <w:multiLevelType w:val="hybridMultilevel"/>
    <w:tmpl w:val="F82C5E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36F7E"/>
    <w:multiLevelType w:val="hybridMultilevel"/>
    <w:tmpl w:val="A686E544"/>
    <w:lvl w:ilvl="0" w:tplc="F6747BB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1690F"/>
    <w:multiLevelType w:val="hybridMultilevel"/>
    <w:tmpl w:val="87AC5D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F4516"/>
    <w:multiLevelType w:val="hybridMultilevel"/>
    <w:tmpl w:val="75C8E34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410CB"/>
    <w:multiLevelType w:val="hybridMultilevel"/>
    <w:tmpl w:val="415A952E"/>
    <w:lvl w:ilvl="0" w:tplc="FFFFFFFF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D4FCE"/>
    <w:multiLevelType w:val="hybridMultilevel"/>
    <w:tmpl w:val="F2E03016"/>
    <w:lvl w:ilvl="0" w:tplc="A03225CA">
      <w:start w:val="1"/>
      <w:numFmt w:val="lowerLetter"/>
      <w:lvlText w:val="%1)"/>
      <w:lvlJc w:val="left"/>
      <w:pPr>
        <w:ind w:left="578" w:hanging="360"/>
      </w:pPr>
      <w:rPr>
        <w:rFonts w:asciiTheme="minorHAnsi" w:hAnsiTheme="minorHAnsi" w:cs="Times New Roman" w:hint="default"/>
        <w:caps w:val="0"/>
        <w:strike w:val="0"/>
        <w:dstrike w:val="0"/>
        <w:vanish w:val="0"/>
        <w:w w:val="100"/>
        <w:kern w:val="0"/>
        <w:sz w:val="20"/>
        <w:szCs w:val="20"/>
        <w:vertAlign w:val="baseline"/>
        <w14:cntxtAlts w14:val="0"/>
      </w:rPr>
    </w:lvl>
    <w:lvl w:ilvl="1" w:tplc="08160019" w:tentative="1">
      <w:start w:val="1"/>
      <w:numFmt w:val="lowerLetter"/>
      <w:lvlText w:val="%2."/>
      <w:lvlJc w:val="left"/>
      <w:pPr>
        <w:ind w:left="1298" w:hanging="360"/>
      </w:pPr>
    </w:lvl>
    <w:lvl w:ilvl="2" w:tplc="0816001B" w:tentative="1">
      <w:start w:val="1"/>
      <w:numFmt w:val="lowerRoman"/>
      <w:lvlText w:val="%3."/>
      <w:lvlJc w:val="right"/>
      <w:pPr>
        <w:ind w:left="2018" w:hanging="180"/>
      </w:pPr>
    </w:lvl>
    <w:lvl w:ilvl="3" w:tplc="0816000F" w:tentative="1">
      <w:start w:val="1"/>
      <w:numFmt w:val="decimal"/>
      <w:lvlText w:val="%4."/>
      <w:lvlJc w:val="left"/>
      <w:pPr>
        <w:ind w:left="2738" w:hanging="360"/>
      </w:pPr>
    </w:lvl>
    <w:lvl w:ilvl="4" w:tplc="08160019" w:tentative="1">
      <w:start w:val="1"/>
      <w:numFmt w:val="lowerLetter"/>
      <w:lvlText w:val="%5."/>
      <w:lvlJc w:val="left"/>
      <w:pPr>
        <w:ind w:left="3458" w:hanging="360"/>
      </w:pPr>
    </w:lvl>
    <w:lvl w:ilvl="5" w:tplc="0816001B" w:tentative="1">
      <w:start w:val="1"/>
      <w:numFmt w:val="lowerRoman"/>
      <w:lvlText w:val="%6."/>
      <w:lvlJc w:val="right"/>
      <w:pPr>
        <w:ind w:left="4178" w:hanging="180"/>
      </w:pPr>
    </w:lvl>
    <w:lvl w:ilvl="6" w:tplc="0816000F" w:tentative="1">
      <w:start w:val="1"/>
      <w:numFmt w:val="decimal"/>
      <w:lvlText w:val="%7."/>
      <w:lvlJc w:val="left"/>
      <w:pPr>
        <w:ind w:left="4898" w:hanging="360"/>
      </w:pPr>
    </w:lvl>
    <w:lvl w:ilvl="7" w:tplc="08160019" w:tentative="1">
      <w:start w:val="1"/>
      <w:numFmt w:val="lowerLetter"/>
      <w:lvlText w:val="%8."/>
      <w:lvlJc w:val="left"/>
      <w:pPr>
        <w:ind w:left="5618" w:hanging="360"/>
      </w:pPr>
    </w:lvl>
    <w:lvl w:ilvl="8" w:tplc="08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5CAF7C08"/>
    <w:multiLevelType w:val="hybridMultilevel"/>
    <w:tmpl w:val="0D98DF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D68D9"/>
    <w:multiLevelType w:val="hybridMultilevel"/>
    <w:tmpl w:val="1E4A4E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B12BAD"/>
    <w:multiLevelType w:val="hybridMultilevel"/>
    <w:tmpl w:val="AFB2AE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620FC"/>
    <w:multiLevelType w:val="multilevel"/>
    <w:tmpl w:val="23F614C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3" w15:restartNumberingAfterBreak="0">
    <w:nsid w:val="6A7D1CEC"/>
    <w:multiLevelType w:val="hybridMultilevel"/>
    <w:tmpl w:val="9B0A33A0"/>
    <w:lvl w:ilvl="0" w:tplc="08160017">
      <w:start w:val="1"/>
      <w:numFmt w:val="lowerLetter"/>
      <w:lvlText w:val="%1)"/>
      <w:lvlJc w:val="left"/>
      <w:pPr>
        <w:ind w:left="2138" w:hanging="360"/>
      </w:pPr>
    </w:lvl>
    <w:lvl w:ilvl="1" w:tplc="08160019" w:tentative="1">
      <w:start w:val="1"/>
      <w:numFmt w:val="lowerLetter"/>
      <w:lvlText w:val="%2."/>
      <w:lvlJc w:val="left"/>
      <w:pPr>
        <w:ind w:left="2858" w:hanging="360"/>
      </w:pPr>
    </w:lvl>
    <w:lvl w:ilvl="2" w:tplc="0816001B" w:tentative="1">
      <w:start w:val="1"/>
      <w:numFmt w:val="lowerRoman"/>
      <w:lvlText w:val="%3."/>
      <w:lvlJc w:val="right"/>
      <w:pPr>
        <w:ind w:left="3578" w:hanging="180"/>
      </w:pPr>
    </w:lvl>
    <w:lvl w:ilvl="3" w:tplc="0816000F" w:tentative="1">
      <w:start w:val="1"/>
      <w:numFmt w:val="decimal"/>
      <w:lvlText w:val="%4."/>
      <w:lvlJc w:val="left"/>
      <w:pPr>
        <w:ind w:left="4298" w:hanging="360"/>
      </w:pPr>
    </w:lvl>
    <w:lvl w:ilvl="4" w:tplc="08160019" w:tentative="1">
      <w:start w:val="1"/>
      <w:numFmt w:val="lowerLetter"/>
      <w:lvlText w:val="%5."/>
      <w:lvlJc w:val="left"/>
      <w:pPr>
        <w:ind w:left="5018" w:hanging="360"/>
      </w:pPr>
    </w:lvl>
    <w:lvl w:ilvl="5" w:tplc="0816001B" w:tentative="1">
      <w:start w:val="1"/>
      <w:numFmt w:val="lowerRoman"/>
      <w:lvlText w:val="%6."/>
      <w:lvlJc w:val="right"/>
      <w:pPr>
        <w:ind w:left="5738" w:hanging="180"/>
      </w:pPr>
    </w:lvl>
    <w:lvl w:ilvl="6" w:tplc="0816000F" w:tentative="1">
      <w:start w:val="1"/>
      <w:numFmt w:val="decimal"/>
      <w:lvlText w:val="%7."/>
      <w:lvlJc w:val="left"/>
      <w:pPr>
        <w:ind w:left="6458" w:hanging="360"/>
      </w:pPr>
    </w:lvl>
    <w:lvl w:ilvl="7" w:tplc="08160019" w:tentative="1">
      <w:start w:val="1"/>
      <w:numFmt w:val="lowerLetter"/>
      <w:lvlText w:val="%8."/>
      <w:lvlJc w:val="left"/>
      <w:pPr>
        <w:ind w:left="7178" w:hanging="360"/>
      </w:pPr>
    </w:lvl>
    <w:lvl w:ilvl="8" w:tplc="08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6C4C5D79"/>
    <w:multiLevelType w:val="hybridMultilevel"/>
    <w:tmpl w:val="6E8ED96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84018377">
    <w:abstractNumId w:val="22"/>
  </w:num>
  <w:num w:numId="2" w16cid:durableId="1390424528">
    <w:abstractNumId w:val="6"/>
  </w:num>
  <w:num w:numId="3" w16cid:durableId="1914772230">
    <w:abstractNumId w:val="3"/>
  </w:num>
  <w:num w:numId="4" w16cid:durableId="1930583257">
    <w:abstractNumId w:val="4"/>
  </w:num>
  <w:num w:numId="5" w16cid:durableId="710231069">
    <w:abstractNumId w:val="7"/>
  </w:num>
  <w:num w:numId="6" w16cid:durableId="444621199">
    <w:abstractNumId w:val="17"/>
  </w:num>
  <w:num w:numId="7" w16cid:durableId="932250814">
    <w:abstractNumId w:val="11"/>
  </w:num>
  <w:num w:numId="8" w16cid:durableId="633563760">
    <w:abstractNumId w:val="16"/>
  </w:num>
  <w:num w:numId="9" w16cid:durableId="1062286521">
    <w:abstractNumId w:val="9"/>
  </w:num>
  <w:num w:numId="10" w16cid:durableId="6105689">
    <w:abstractNumId w:val="8"/>
  </w:num>
  <w:num w:numId="11" w16cid:durableId="2032871489">
    <w:abstractNumId w:val="19"/>
  </w:num>
  <w:num w:numId="12" w16cid:durableId="1604535551">
    <w:abstractNumId w:val="13"/>
  </w:num>
  <w:num w:numId="13" w16cid:durableId="1834251252">
    <w:abstractNumId w:val="21"/>
  </w:num>
  <w:num w:numId="14" w16cid:durableId="1518959501">
    <w:abstractNumId w:val="20"/>
  </w:num>
  <w:num w:numId="15" w16cid:durableId="1603612417">
    <w:abstractNumId w:val="1"/>
  </w:num>
  <w:num w:numId="16" w16cid:durableId="1762145609">
    <w:abstractNumId w:val="0"/>
  </w:num>
  <w:num w:numId="17" w16cid:durableId="323317805">
    <w:abstractNumId w:val="10"/>
  </w:num>
  <w:num w:numId="18" w16cid:durableId="1678311766">
    <w:abstractNumId w:val="2"/>
  </w:num>
  <w:num w:numId="19" w16cid:durableId="1818718683">
    <w:abstractNumId w:val="18"/>
  </w:num>
  <w:num w:numId="20" w16cid:durableId="953288325">
    <w:abstractNumId w:val="14"/>
  </w:num>
  <w:num w:numId="21" w16cid:durableId="326979368">
    <w:abstractNumId w:val="12"/>
  </w:num>
  <w:num w:numId="22" w16cid:durableId="1451243878">
    <w:abstractNumId w:val="23"/>
  </w:num>
  <w:num w:numId="23" w16cid:durableId="1197736534">
    <w:abstractNumId w:val="5"/>
  </w:num>
  <w:num w:numId="24" w16cid:durableId="35327037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8799044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MA">
    <w15:presenceInfo w15:providerId="None" w15:userId="A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01"/>
    <w:rsid w:val="000041DA"/>
    <w:rsid w:val="00015FC2"/>
    <w:rsid w:val="000328ED"/>
    <w:rsid w:val="00062D5C"/>
    <w:rsid w:val="000634F0"/>
    <w:rsid w:val="00071846"/>
    <w:rsid w:val="0007794D"/>
    <w:rsid w:val="000948A8"/>
    <w:rsid w:val="000D7A25"/>
    <w:rsid w:val="000E25A5"/>
    <w:rsid w:val="000F07DD"/>
    <w:rsid w:val="00104959"/>
    <w:rsid w:val="00122BF6"/>
    <w:rsid w:val="001268D4"/>
    <w:rsid w:val="00147D6D"/>
    <w:rsid w:val="00184450"/>
    <w:rsid w:val="00191B4C"/>
    <w:rsid w:val="001A42A6"/>
    <w:rsid w:val="001A444F"/>
    <w:rsid w:val="001A70E6"/>
    <w:rsid w:val="001D4F44"/>
    <w:rsid w:val="001F28BB"/>
    <w:rsid w:val="001F5C9B"/>
    <w:rsid w:val="00204A34"/>
    <w:rsid w:val="00206A26"/>
    <w:rsid w:val="00223326"/>
    <w:rsid w:val="00272808"/>
    <w:rsid w:val="002912A2"/>
    <w:rsid w:val="002A4385"/>
    <w:rsid w:val="002D4D17"/>
    <w:rsid w:val="003136BA"/>
    <w:rsid w:val="00322285"/>
    <w:rsid w:val="00331243"/>
    <w:rsid w:val="003A5281"/>
    <w:rsid w:val="003B6C6E"/>
    <w:rsid w:val="003C031D"/>
    <w:rsid w:val="003C27FB"/>
    <w:rsid w:val="003D58D2"/>
    <w:rsid w:val="003F3716"/>
    <w:rsid w:val="004155EB"/>
    <w:rsid w:val="0044057B"/>
    <w:rsid w:val="00445C66"/>
    <w:rsid w:val="00464A08"/>
    <w:rsid w:val="00473073"/>
    <w:rsid w:val="004874FB"/>
    <w:rsid w:val="0049288D"/>
    <w:rsid w:val="004945A1"/>
    <w:rsid w:val="004C3058"/>
    <w:rsid w:val="004C7A5B"/>
    <w:rsid w:val="004D1D0E"/>
    <w:rsid w:val="004D5526"/>
    <w:rsid w:val="004E2402"/>
    <w:rsid w:val="004F68CC"/>
    <w:rsid w:val="005203DF"/>
    <w:rsid w:val="00532FA8"/>
    <w:rsid w:val="00542053"/>
    <w:rsid w:val="005723C2"/>
    <w:rsid w:val="00575B40"/>
    <w:rsid w:val="00580B7A"/>
    <w:rsid w:val="00581995"/>
    <w:rsid w:val="00587964"/>
    <w:rsid w:val="005B1180"/>
    <w:rsid w:val="005B79D2"/>
    <w:rsid w:val="005C58AC"/>
    <w:rsid w:val="00635301"/>
    <w:rsid w:val="006444D8"/>
    <w:rsid w:val="00647FC1"/>
    <w:rsid w:val="00654023"/>
    <w:rsid w:val="00682A83"/>
    <w:rsid w:val="006B585A"/>
    <w:rsid w:val="006C0D8E"/>
    <w:rsid w:val="006C3764"/>
    <w:rsid w:val="006C44B1"/>
    <w:rsid w:val="006D4438"/>
    <w:rsid w:val="006F7D6E"/>
    <w:rsid w:val="00723C17"/>
    <w:rsid w:val="00735F24"/>
    <w:rsid w:val="00736BBF"/>
    <w:rsid w:val="00754663"/>
    <w:rsid w:val="007568EB"/>
    <w:rsid w:val="00757869"/>
    <w:rsid w:val="00767711"/>
    <w:rsid w:val="0077091E"/>
    <w:rsid w:val="007854CC"/>
    <w:rsid w:val="00795179"/>
    <w:rsid w:val="007B2711"/>
    <w:rsid w:val="007D4016"/>
    <w:rsid w:val="007D5E01"/>
    <w:rsid w:val="007D649F"/>
    <w:rsid w:val="007D7EDE"/>
    <w:rsid w:val="007D7F5F"/>
    <w:rsid w:val="007E2BAB"/>
    <w:rsid w:val="00803067"/>
    <w:rsid w:val="00810F9F"/>
    <w:rsid w:val="008259B3"/>
    <w:rsid w:val="0084426D"/>
    <w:rsid w:val="00846E22"/>
    <w:rsid w:val="00852C9C"/>
    <w:rsid w:val="00877131"/>
    <w:rsid w:val="008A3E6E"/>
    <w:rsid w:val="008C7688"/>
    <w:rsid w:val="008E64C6"/>
    <w:rsid w:val="00901401"/>
    <w:rsid w:val="00932829"/>
    <w:rsid w:val="009379CE"/>
    <w:rsid w:val="00942E9A"/>
    <w:rsid w:val="00944F47"/>
    <w:rsid w:val="00946C00"/>
    <w:rsid w:val="00956C9F"/>
    <w:rsid w:val="00977731"/>
    <w:rsid w:val="00983154"/>
    <w:rsid w:val="00990E4E"/>
    <w:rsid w:val="009B6CCE"/>
    <w:rsid w:val="009C209F"/>
    <w:rsid w:val="009E3E11"/>
    <w:rsid w:val="00A13BB6"/>
    <w:rsid w:val="00A360A1"/>
    <w:rsid w:val="00A412BC"/>
    <w:rsid w:val="00A42555"/>
    <w:rsid w:val="00A465DC"/>
    <w:rsid w:val="00A54EF5"/>
    <w:rsid w:val="00A605EA"/>
    <w:rsid w:val="00A76092"/>
    <w:rsid w:val="00A77F87"/>
    <w:rsid w:val="00A9664F"/>
    <w:rsid w:val="00AA1111"/>
    <w:rsid w:val="00AC0686"/>
    <w:rsid w:val="00AD1A14"/>
    <w:rsid w:val="00B352C2"/>
    <w:rsid w:val="00B35707"/>
    <w:rsid w:val="00B37C6F"/>
    <w:rsid w:val="00B520EA"/>
    <w:rsid w:val="00B76731"/>
    <w:rsid w:val="00B85C13"/>
    <w:rsid w:val="00BA334E"/>
    <w:rsid w:val="00BF26C4"/>
    <w:rsid w:val="00C13AFD"/>
    <w:rsid w:val="00C1546D"/>
    <w:rsid w:val="00C161FE"/>
    <w:rsid w:val="00C22755"/>
    <w:rsid w:val="00C51913"/>
    <w:rsid w:val="00C6043D"/>
    <w:rsid w:val="00C651CE"/>
    <w:rsid w:val="00CA5087"/>
    <w:rsid w:val="00CD1027"/>
    <w:rsid w:val="00CD246B"/>
    <w:rsid w:val="00CE6E7F"/>
    <w:rsid w:val="00CF0FB6"/>
    <w:rsid w:val="00D0584B"/>
    <w:rsid w:val="00D06615"/>
    <w:rsid w:val="00D207D8"/>
    <w:rsid w:val="00D23A70"/>
    <w:rsid w:val="00D35362"/>
    <w:rsid w:val="00D66BC5"/>
    <w:rsid w:val="00DB12BC"/>
    <w:rsid w:val="00DC7FBE"/>
    <w:rsid w:val="00DF0173"/>
    <w:rsid w:val="00E04033"/>
    <w:rsid w:val="00E154DA"/>
    <w:rsid w:val="00E24DB1"/>
    <w:rsid w:val="00E26760"/>
    <w:rsid w:val="00E36536"/>
    <w:rsid w:val="00E43665"/>
    <w:rsid w:val="00E4698D"/>
    <w:rsid w:val="00E47832"/>
    <w:rsid w:val="00E779B7"/>
    <w:rsid w:val="00EB449F"/>
    <w:rsid w:val="00EC5897"/>
    <w:rsid w:val="00ED3E99"/>
    <w:rsid w:val="00EE3E40"/>
    <w:rsid w:val="00EE52CF"/>
    <w:rsid w:val="00EE5C47"/>
    <w:rsid w:val="00F02193"/>
    <w:rsid w:val="00F160F7"/>
    <w:rsid w:val="00F24F45"/>
    <w:rsid w:val="00F43E2F"/>
    <w:rsid w:val="00F448CC"/>
    <w:rsid w:val="00F516B8"/>
    <w:rsid w:val="00F52758"/>
    <w:rsid w:val="00F602D1"/>
    <w:rsid w:val="00F61BDE"/>
    <w:rsid w:val="00F94EC6"/>
    <w:rsid w:val="00FA3835"/>
    <w:rsid w:val="00FC4240"/>
    <w:rsid w:val="00F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20E6C"/>
  <w15:docId w15:val="{3E07758A-AA40-4F0C-AA78-E0E12F6A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0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A70E6"/>
  </w:style>
  <w:style w:type="paragraph" w:customStyle="1" w:styleId="Heading">
    <w:name w:val="Heading"/>
    <w:basedOn w:val="Standard"/>
    <w:next w:val="Textbody"/>
    <w:rsid w:val="001A70E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1A70E6"/>
    <w:pPr>
      <w:spacing w:after="120"/>
    </w:pPr>
  </w:style>
  <w:style w:type="paragraph" w:styleId="List">
    <w:name w:val="List"/>
    <w:basedOn w:val="Textbody"/>
    <w:rsid w:val="001A70E6"/>
  </w:style>
  <w:style w:type="paragraph" w:styleId="Caption">
    <w:name w:val="caption"/>
    <w:basedOn w:val="Standard"/>
    <w:rsid w:val="001A70E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A70E6"/>
    <w:pPr>
      <w:suppressLineNumbers/>
    </w:pPr>
  </w:style>
  <w:style w:type="paragraph" w:customStyle="1" w:styleId="TableContents">
    <w:name w:val="Table Contents"/>
    <w:basedOn w:val="Standard"/>
    <w:rsid w:val="001A70E6"/>
    <w:pPr>
      <w:suppressLineNumbers/>
    </w:pPr>
  </w:style>
  <w:style w:type="paragraph" w:customStyle="1" w:styleId="TableHeading">
    <w:name w:val="Table Heading"/>
    <w:basedOn w:val="TableContents"/>
    <w:rsid w:val="001A70E6"/>
    <w:pPr>
      <w:jc w:val="center"/>
    </w:pPr>
    <w:rPr>
      <w:b/>
      <w:bCs/>
    </w:rPr>
  </w:style>
  <w:style w:type="character" w:customStyle="1" w:styleId="Internetlink">
    <w:name w:val="Internet link"/>
    <w:rsid w:val="001A70E6"/>
    <w:rPr>
      <w:color w:val="000080"/>
      <w:u w:val="single"/>
    </w:rPr>
  </w:style>
  <w:style w:type="character" w:customStyle="1" w:styleId="NumberingSymbols">
    <w:name w:val="Numbering Symbols"/>
    <w:rsid w:val="001A70E6"/>
  </w:style>
  <w:style w:type="character" w:styleId="CommentReference">
    <w:name w:val="annotation reference"/>
    <w:basedOn w:val="DefaultParagraphFont"/>
    <w:uiPriority w:val="99"/>
    <w:semiHidden/>
    <w:unhideWhenUsed/>
    <w:rsid w:val="00223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332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332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326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326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26"/>
    <w:rPr>
      <w:rFonts w:ascii="Segoe UI" w:hAnsi="Segoe UI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C2275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2755"/>
    <w:pPr>
      <w:tabs>
        <w:tab w:val="center" w:pos="4252"/>
        <w:tab w:val="right" w:pos="8504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22755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22755"/>
    <w:pPr>
      <w:tabs>
        <w:tab w:val="center" w:pos="4252"/>
        <w:tab w:val="right" w:pos="8504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22755"/>
    <w:rPr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12A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F26C4"/>
    <w:pPr>
      <w:widowControl/>
      <w:suppressAutoHyphens w:val="0"/>
      <w:autoSpaceDN/>
      <w:textAlignment w:val="auto"/>
    </w:pPr>
    <w:rPr>
      <w:szCs w:val="21"/>
    </w:rPr>
  </w:style>
  <w:style w:type="table" w:customStyle="1" w:styleId="Tabelacomgrelha11">
    <w:name w:val="Tabela com grelha11"/>
    <w:basedOn w:val="TableNormal"/>
    <w:next w:val="TableGrid"/>
    <w:uiPriority w:val="59"/>
    <w:rsid w:val="00DB12BC"/>
    <w:pPr>
      <w:widowControl/>
      <w:suppressAutoHyphens w:val="0"/>
      <w:autoSpaceDN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DB12BC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184450"/>
  </w:style>
  <w:style w:type="paragraph" w:styleId="ListParagraph">
    <w:name w:val="List Paragraph"/>
    <w:basedOn w:val="Normal"/>
    <w:qFormat/>
    <w:rsid w:val="00EE52CF"/>
    <w:pPr>
      <w:widowControl/>
      <w:suppressAutoHyphens w:val="0"/>
      <w:autoSpaceDN/>
      <w:ind w:left="720"/>
      <w:textAlignment w:val="auto"/>
    </w:pPr>
    <w:rPr>
      <w:rFonts w:eastAsia="Times New Roman" w:cs="Times New Roman"/>
      <w:kern w:val="0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yperlink" Target="mailto:___________@____.___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protocolos@ama.gov.pt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B7B2F67EA5BD4CA34F979A860CAF7D" ma:contentTypeVersion="6" ma:contentTypeDescription="Criar um novo documento." ma:contentTypeScope="" ma:versionID="03634342a2a194f62a75a047b0557fb1">
  <xsd:schema xmlns:xsd="http://www.w3.org/2001/XMLSchema" xmlns:xs="http://www.w3.org/2001/XMLSchema" xmlns:p="http://schemas.microsoft.com/office/2006/metadata/properties" xmlns:ns2="9d002b7b-c282-4a33-aa04-3833799a3057" xmlns:ns3="e4d9b62b-79cd-4c0e-8f21-4c80e9d651ce" targetNamespace="http://schemas.microsoft.com/office/2006/metadata/properties" ma:root="true" ma:fieldsID="23b4649418d04ea8181af1eea8a53639" ns2:_="" ns3:_="">
    <xsd:import namespace="9d002b7b-c282-4a33-aa04-3833799a3057"/>
    <xsd:import namespace="e4d9b62b-79cd-4c0e-8f21-4c80e9d651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02b7b-c282-4a33-aa04-3833799a3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9b62b-79cd-4c0e-8f21-4c80e9d65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f:fields xmlns:f="http://schemas.fabasoft.com/folio/2007/fields">
  <f:record>
    <f:field ref="objname" par="" text="AMA_Protocolo_SCAP_Fornecedor_Atributos__NOVA" edit="true"/>
    <f:field ref="objsubject" par="" text="" edit="true"/>
    <f:field ref="objcreatedby" par="" text="João Costa"/>
    <f:field ref="objcreatedat" par="" date="2023-08-25T08:52:46" text="25/08/2023 08:52:46"/>
    <f:field ref="objchangedby" par="" text="João Costa"/>
    <f:field ref="objmodifiedat" par="" date="2023-08-25T08:52:46" text="25/08/2023 08:52:46"/>
    <f:field ref="doc_FSCFOLIO_1_1001_FieldDocumentNumber" par="" text=""/>
    <f:field ref="doc_FSCFOLIO_1_1001_FieldSubject" par="" text="" edit="true"/>
    <f:field ref="FSCFOLIO_1_1001_FieldCurrentUser" par="" text="Isabel Ferreira"/>
    <f:field ref="CCAPRECONFIG_15_1001_Objektname" par="" text="AMA_Protocolo_SCAP_Fornecedor_Atributos__NOVA" edit="true"/>
    <f:field ref="CCAPRECONFIG_15_1001_Objektname" par="" text="AMA_Protocolo_SCAP_Fornecedor_Atributos__NOVA" edit="true"/>
  </f:record>
  <f:display par="" text="General">
    <f:field ref="objname" text="Nome"/>
    <f:field ref="objsubject" text="Assunto"/>
    <f:field ref="objcreatedby" text="Criado por"/>
    <f:field ref="objcreatedat" text="Criado em/às"/>
    <f:field ref="objchangedby" text="Última alteração por"/>
    <f:field ref="objmodifiedat" text="Última alteração em/às"/>
    <f:field ref="FSCFOLIO_1_1001_FieldCurrentUser" text="Utilizador actual"/>
    <f:field ref="CCAPRECONFIG_15_1001_Objektname" text="Objektname"/>
  </f:display>
  <f:display par="" text="Carta em série">
    <f:field ref="doc_FSCFOLIO_1_1001_FieldDocumentNumber" text="Número do documento"/>
    <f:field ref="doc_FSCFOLIO_1_1001_FieldSubject" text="Assunto"/>
  </f:display>
</f:field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D870CF-B0E2-48E6-AF21-13FC0C5C36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74A0CD-871F-465E-951E-F4FCDADD5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02b7b-c282-4a33-aa04-3833799a3057"/>
    <ds:schemaRef ds:uri="e4d9b62b-79cd-4c0e-8f21-4c80e9d65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F284D9-8886-4B13-95D7-CE506DDCFF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5.xml><?xml version="1.0" encoding="utf-8"?>
<ds:datastoreItem xmlns:ds="http://schemas.openxmlformats.org/officeDocument/2006/customXml" ds:itemID="{B20E024D-BF98-4F86-8CA8-3EDDE56FB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3379</Words>
  <Characters>18248</Characters>
  <Application>Microsoft Office Word</Application>
  <DocSecurity>0</DocSecurity>
  <Lines>152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AMA</Company>
  <LinksUpToDate>false</LinksUpToDate>
  <CharactersWithSpaces>21584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Valarinho</dc:creator>
  <cp:lastModifiedBy>Joana Pires</cp:lastModifiedBy>
  <cp:revision>14</cp:revision>
  <cp:lastPrinted>2014-11-05T17:23:00Z</cp:lastPrinted>
  <dcterms:created xsi:type="dcterms:W3CDTF">2024-02-01T16:35:00Z</dcterms:created>
  <dcterms:modified xsi:type="dcterms:W3CDTF">2025-09-24T11:17:00Z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0x0101005B33CE0989C7C04FAC1059BFCF2AA9C9</vt:lpwstr>
  </property>
  <property fmtid="{D5CDD505-2E9C-101B-9397-08002B2CF9AE}" pid="3" name="FSC#CONFIGLOCALAMA@2305.100:DOC_Entidades_NrFiscal">
    <vt:lpwstr/>
  </property>
  <property fmtid="{D5CDD505-2E9C-101B-9397-08002B2CF9AE}" pid="4" name="FSC#CONFIGLOCALAMA@2305.100:DOC_Responsavel_Assinatura_Utilizador">
    <vt:lpwstr/>
  </property>
  <property fmtid="{D5CDD505-2E9C-101B-9397-08002B2CF9AE}" pid="5" name="FSC#CONFIGLOCALAMA@2305.100:DOC_NumeroProc">
    <vt:lpwstr/>
  </property>
  <property fmtid="{D5CDD505-2E9C-101B-9397-08002B2CF9AE}" pid="6" name="FSC#CONFIGLOCALAMA@2305.100:DOC_Entidades_Shortname">
    <vt:lpwstr/>
  </property>
  <property fmtid="{D5CDD505-2E9C-101B-9397-08002B2CF9AE}" pid="7" name="FSC#CONFIGLOCALAMA@2305.100:DOC_AnoProcesso">
    <vt:lpwstr/>
  </property>
  <property fmtid="{D5CDD505-2E9C-101B-9397-08002B2CF9AE}" pid="8" name="FSC#CONFIGLOCALAMA@2305.100:DOC_Entidades_Rua_Processo">
    <vt:lpwstr/>
  </property>
  <property fmtid="{D5CDD505-2E9C-101B-9397-08002B2CF9AE}" pid="9" name="FSC#CONFIGLOCALAMA@2305.100:DOC_Responsavel_Assinatura_Posicao">
    <vt:lpwstr/>
  </property>
  <property fmtid="{D5CDD505-2E9C-101B-9397-08002B2CF9AE}" pid="10" name="FSC#CONFIGLOCALAMA@2305.100:DOC_RepresentanteLegal">
    <vt:lpwstr/>
  </property>
  <property fmtid="{D5CDD505-2E9C-101B-9397-08002B2CF9AE}" pid="11" name="FSC#CONFIGLOCALAMA@2305.100:DOC_CargoRepresentanteLegal">
    <vt:lpwstr/>
  </property>
  <property fmtid="{D5CDD505-2E9C-101B-9397-08002B2CF9AE}" pid="12" name="FSC#CONFIGLOCALAMA@2305.100:DOC_Missao">
    <vt:lpwstr/>
  </property>
  <property fmtid="{D5CDD505-2E9C-101B-9397-08002B2CF9AE}" pid="13" name="FSC#MARCADORES@2019.101:DOC_Responsavel_NomeProprio">
    <vt:lpwstr/>
  </property>
  <property fmtid="{D5CDD505-2E9C-101B-9397-08002B2CF9AE}" pid="14" name="FSC#MARCADORES@2019.101:DOC_Responsavel_Apelido">
    <vt:lpwstr>João Costa</vt:lpwstr>
  </property>
  <property fmtid="{D5CDD505-2E9C-101B-9397-08002B2CF9AE}" pid="15" name="FSC#MARCADORES@2019.101:DOC_Responsavel_Grupo_1_Nivel">
    <vt:lpwstr>CD (Conselho Diretivo)</vt:lpwstr>
  </property>
  <property fmtid="{D5CDD505-2E9C-101B-9397-08002B2CF9AE}" pid="16" name="FSC#MARCADORES@2019.101:DOC_Responsavel_Posicao1">
    <vt:lpwstr>Técnico</vt:lpwstr>
  </property>
  <property fmtid="{D5CDD505-2E9C-101B-9397-08002B2CF9AE}" pid="17" name="FSC#FSCBUILTINSETTINGS@2305.100:DOC_UO_Numeracao">
    <vt:lpwstr>GJ (Gabinete Jurídico)</vt:lpwstr>
  </property>
  <property fmtid="{D5CDD505-2E9C-101B-9397-08002B2CF9AE}" pid="18" name="FSC#MARCADORES@2019.101:DOC_Entidades_Rua">
    <vt:lpwstr/>
  </property>
  <property fmtid="{D5CDD505-2E9C-101B-9397-08002B2CF9AE}" pid="19" name="FSC#MARCADORES@2019.101:DOC_Entidades_Localidade">
    <vt:lpwstr/>
  </property>
  <property fmtid="{D5CDD505-2E9C-101B-9397-08002B2CF9AE}" pid="20" name="FSC#MARCADORES@2019.101:DOC_Entidades_CodPostal">
    <vt:lpwstr/>
  </property>
  <property fmtid="{D5CDD505-2E9C-101B-9397-08002B2CF9AE}" pid="21" name="FSC#MARCADORES@2019.101:DOC_Entidades_FormaDeTratamento">
    <vt:lpwstr/>
  </property>
  <property fmtid="{D5CDD505-2E9C-101B-9397-08002B2CF9AE}" pid="22" name="FSC#MARCADORES@2019.101:DOC_Entidades">
    <vt:lpwstr/>
  </property>
  <property fmtid="{D5CDD505-2E9C-101B-9397-08002B2CF9AE}" pid="23" name="FSC#MARCADORES@2019.101:PI_Obs">
    <vt:lpwstr/>
  </property>
  <property fmtid="{D5CDD505-2E9C-101B-9397-08002B2CF9AE}" pid="24" name="FSC#MARCADORES@2019.101:DOC_Responsavel_Posicao">
    <vt:lpwstr/>
  </property>
  <property fmtid="{D5CDD505-2E9C-101B-9397-08002B2CF9AE}" pid="25" name="FSC#MARCADORES@2019.101:DOC_Assunto">
    <vt:lpwstr>Proposta de novas Minutas de Protocolos SCAP</vt:lpwstr>
  </property>
  <property fmtid="{D5CDD505-2E9C-101B-9397-08002B2CF9AE}" pid="26" name="FSC#MARCADORES@2019.101:DOC_Numero">
    <vt:lpwstr>173</vt:lpwstr>
  </property>
  <property fmtid="{D5CDD505-2E9C-101B-9397-08002B2CF9AE}" pid="27" name="FSC#MARCADORES@2019.101:DOC_Responsavel">
    <vt:lpwstr>João Costa</vt:lpwstr>
  </property>
  <property fmtid="{D5CDD505-2E9C-101B-9397-08002B2CF9AE}" pid="28" name="FSC#MARCADORES@2019.101:DOC_Responsavel_Grupo">
    <vt:lpwstr>GJ</vt:lpwstr>
  </property>
  <property fmtid="{D5CDD505-2E9C-101B-9397-08002B2CF9AE}" pid="29" name="FSC#MARCADORES@2019.101:DOC_Ano">
    <vt:lpwstr>2023</vt:lpwstr>
  </property>
  <property fmtid="{D5CDD505-2E9C-101B-9397-08002B2CF9AE}" pid="30" name="FSC#MARCADORES@2019.101:DOC_Classificacao">
    <vt:lpwstr>100.10.800/Produção e comunicação de normas técnicas</vt:lpwstr>
  </property>
  <property fmtid="{D5CDD505-2E9C-101B-9397-08002B2CF9AE}" pid="31" name="FSC#MARCADORES@2019.101:OBJ_CriadoEm">
    <vt:lpwstr>24/08/2023</vt:lpwstr>
  </property>
  <property fmtid="{D5CDD505-2E9C-101B-9397-08002B2CF9AE}" pid="32" name="FSC#MARCADORES@2019.101:DOC_ReferenteA_Ano">
    <vt:lpwstr/>
  </property>
  <property fmtid="{D5CDD505-2E9C-101B-9397-08002B2CF9AE}" pid="33" name="FSC#MARCADORES@2019.101:DOC_ReferenteA_Num">
    <vt:lpwstr/>
  </property>
  <property fmtid="{D5CDD505-2E9C-101B-9397-08002B2CF9AE}" pid="34" name="FSC#MARCADORES@2019.101:DOC_ReferenteA_Class">
    <vt:lpwstr/>
  </property>
  <property fmtid="{D5CDD505-2E9C-101B-9397-08002B2CF9AE}" pid="35" name="FSC#MARCADORES@2019.101:DOC_Parecer">
    <vt:lpwstr>173</vt:lpwstr>
  </property>
  <property fmtid="{D5CDD505-2E9C-101B-9397-08002B2CF9AE}" pid="36" name="FSC#MARCADORES@2019.101:DOC_Despacho">
    <vt:lpwstr>173</vt:lpwstr>
  </property>
  <property fmtid="{D5CDD505-2E9C-101B-9397-08002B2CF9AE}" pid="37" name="FSC#MARCADORES@2019.101:DOC_RefExterna">
    <vt:lpwstr/>
  </property>
  <property fmtid="{D5CDD505-2E9C-101B-9397-08002B2CF9AE}" pid="38" name="FSC#MARCADORES@2019.101:PI_Entidades">
    <vt:lpwstr/>
  </property>
  <property fmtid="{D5CDD505-2E9C-101B-9397-08002B2CF9AE}" pid="39" name="FSC#MARCADORES@2019.101:Entidade (Denominação social)">
    <vt:lpwstr/>
  </property>
  <property fmtid="{D5CDD505-2E9C-101B-9397-08002B2CF9AE}" pid="40" name="FSC#COOELAK@1.1001:Subject">
    <vt:lpwstr/>
  </property>
  <property fmtid="{D5CDD505-2E9C-101B-9397-08002B2CF9AE}" pid="41" name="FSC#COOELAK@1.1001:FileReference">
    <vt:lpwstr/>
  </property>
  <property fmtid="{D5CDD505-2E9C-101B-9397-08002B2CF9AE}" pid="42" name="FSC#COOELAK@1.1001:FileRefYear">
    <vt:lpwstr/>
  </property>
  <property fmtid="{D5CDD505-2E9C-101B-9397-08002B2CF9AE}" pid="43" name="FSC#COOELAK@1.1001:FileRefOrdinal">
    <vt:lpwstr/>
  </property>
  <property fmtid="{D5CDD505-2E9C-101B-9397-08002B2CF9AE}" pid="44" name="FSC#COOELAK@1.1001:FileRefOU">
    <vt:lpwstr/>
  </property>
  <property fmtid="{D5CDD505-2E9C-101B-9397-08002B2CF9AE}" pid="45" name="FSC#COOELAK@1.1001:Organization">
    <vt:lpwstr/>
  </property>
  <property fmtid="{D5CDD505-2E9C-101B-9397-08002B2CF9AE}" pid="46" name="FSC#COOELAK@1.1001:Owner">
    <vt:lpwstr>João Costa</vt:lpwstr>
  </property>
  <property fmtid="{D5CDD505-2E9C-101B-9397-08002B2CF9AE}" pid="47" name="FSC#COOELAK@1.1001:OwnerExtension">
    <vt:lpwstr/>
  </property>
  <property fmtid="{D5CDD505-2E9C-101B-9397-08002B2CF9AE}" pid="48" name="FSC#COOELAK@1.1001:OwnerFaxExtension">
    <vt:lpwstr/>
  </property>
  <property fmtid="{D5CDD505-2E9C-101B-9397-08002B2CF9AE}" pid="49" name="FSC#COOELAK@1.1001:DispatchedBy">
    <vt:lpwstr/>
  </property>
  <property fmtid="{D5CDD505-2E9C-101B-9397-08002B2CF9AE}" pid="50" name="FSC#COOELAK@1.1001:DispatchedAt">
    <vt:lpwstr/>
  </property>
  <property fmtid="{D5CDD505-2E9C-101B-9397-08002B2CF9AE}" pid="51" name="FSC#COOELAK@1.1001:ApprovedBy">
    <vt:lpwstr/>
  </property>
  <property fmtid="{D5CDD505-2E9C-101B-9397-08002B2CF9AE}" pid="52" name="FSC#COOELAK@1.1001:ApprovedAt">
    <vt:lpwstr/>
  </property>
  <property fmtid="{D5CDD505-2E9C-101B-9397-08002B2CF9AE}" pid="53" name="FSC#COOELAK@1.1001:Department">
    <vt:lpwstr>DCP (Divisão de Contratação Pública)</vt:lpwstr>
  </property>
  <property fmtid="{D5CDD505-2E9C-101B-9397-08002B2CF9AE}" pid="54" name="FSC#COOELAK@1.1001:CreatedAt">
    <vt:lpwstr>25.08.2023</vt:lpwstr>
  </property>
  <property fmtid="{D5CDD505-2E9C-101B-9397-08002B2CF9AE}" pid="55" name="FSC#COOELAK@1.1001:OU">
    <vt:lpwstr>GJ (Gabinete Jurídico)</vt:lpwstr>
  </property>
  <property fmtid="{D5CDD505-2E9C-101B-9397-08002B2CF9AE}" pid="56" name="FSC#COOELAK@1.1001:Priority">
    <vt:lpwstr> ()</vt:lpwstr>
  </property>
  <property fmtid="{D5CDD505-2E9C-101B-9397-08002B2CF9AE}" pid="57" name="FSC#COOELAK@1.1001:ObjBarCode">
    <vt:lpwstr>*COO.2305.100.5.246162*</vt:lpwstr>
  </property>
  <property fmtid="{D5CDD505-2E9C-101B-9397-08002B2CF9AE}" pid="58" name="FSC#COOELAK@1.1001:RefBarCode">
    <vt:lpwstr/>
  </property>
  <property fmtid="{D5CDD505-2E9C-101B-9397-08002B2CF9AE}" pid="59" name="FSC#COOELAK@1.1001:FileRefBarCode">
    <vt:lpwstr>**</vt:lpwstr>
  </property>
  <property fmtid="{D5CDD505-2E9C-101B-9397-08002B2CF9AE}" pid="60" name="FSC#COOELAK@1.1001:ExternalRef">
    <vt:lpwstr/>
  </property>
  <property fmtid="{D5CDD505-2E9C-101B-9397-08002B2CF9AE}" pid="61" name="FSC#COOELAK@1.1001:IncomingNumber">
    <vt:lpwstr/>
  </property>
  <property fmtid="{D5CDD505-2E9C-101B-9397-08002B2CF9AE}" pid="62" name="FSC#COOELAK@1.1001:IncomingSubject">
    <vt:lpwstr/>
  </property>
  <property fmtid="{D5CDD505-2E9C-101B-9397-08002B2CF9AE}" pid="63" name="FSC#COOELAK@1.1001:ProcessResponsible">
    <vt:lpwstr/>
  </property>
  <property fmtid="{D5CDD505-2E9C-101B-9397-08002B2CF9AE}" pid="64" name="FSC#COOELAK@1.1001:ProcessResponsiblePhone">
    <vt:lpwstr/>
  </property>
  <property fmtid="{D5CDD505-2E9C-101B-9397-08002B2CF9AE}" pid="65" name="FSC#COOELAK@1.1001:ProcessResponsibleMail">
    <vt:lpwstr/>
  </property>
  <property fmtid="{D5CDD505-2E9C-101B-9397-08002B2CF9AE}" pid="66" name="FSC#COOELAK@1.1001:ProcessResponsibleFax">
    <vt:lpwstr/>
  </property>
  <property fmtid="{D5CDD505-2E9C-101B-9397-08002B2CF9AE}" pid="67" name="FSC#COOELAK@1.1001:ApproverFirstName">
    <vt:lpwstr/>
  </property>
  <property fmtid="{D5CDD505-2E9C-101B-9397-08002B2CF9AE}" pid="68" name="FSC#COOELAK@1.1001:ApproverSurName">
    <vt:lpwstr/>
  </property>
  <property fmtid="{D5CDD505-2E9C-101B-9397-08002B2CF9AE}" pid="69" name="FSC#COOELAK@1.1001:ApproverTitle">
    <vt:lpwstr/>
  </property>
  <property fmtid="{D5CDD505-2E9C-101B-9397-08002B2CF9AE}" pid="70" name="FSC#COOELAK@1.1001:ExternalDate">
    <vt:lpwstr/>
  </property>
  <property fmtid="{D5CDD505-2E9C-101B-9397-08002B2CF9AE}" pid="71" name="FSC#COOELAK@1.1001:SettlementApprovedAt">
    <vt:lpwstr/>
  </property>
  <property fmtid="{D5CDD505-2E9C-101B-9397-08002B2CF9AE}" pid="72" name="FSC#COOELAK@1.1001:BaseNumber">
    <vt:lpwstr/>
  </property>
  <property fmtid="{D5CDD505-2E9C-101B-9397-08002B2CF9AE}" pid="73" name="FSC#COOELAK@1.1001:CurrentUserRolePos">
    <vt:lpwstr>Diretor</vt:lpwstr>
  </property>
  <property fmtid="{D5CDD505-2E9C-101B-9397-08002B2CF9AE}" pid="74" name="FSC#COOELAK@1.1001:CurrentUserEmail">
    <vt:lpwstr>isabel.m.ferreira@ama.gov.pt</vt:lpwstr>
  </property>
  <property fmtid="{D5CDD505-2E9C-101B-9397-08002B2CF9AE}" pid="75" name="FSC#ELAKGOV@1.1001:PersonalSubjGender">
    <vt:lpwstr/>
  </property>
  <property fmtid="{D5CDD505-2E9C-101B-9397-08002B2CF9AE}" pid="76" name="FSC#ELAKGOV@1.1001:PersonalSubjFirstName">
    <vt:lpwstr/>
  </property>
  <property fmtid="{D5CDD505-2E9C-101B-9397-08002B2CF9AE}" pid="77" name="FSC#ELAKGOV@1.1001:PersonalSubjSurName">
    <vt:lpwstr/>
  </property>
  <property fmtid="{D5CDD505-2E9C-101B-9397-08002B2CF9AE}" pid="78" name="FSC#ELAKGOV@1.1001:PersonalSubjSalutation">
    <vt:lpwstr/>
  </property>
  <property fmtid="{D5CDD505-2E9C-101B-9397-08002B2CF9AE}" pid="79" name="FSC#ELAKGOV@1.1001:PersonalSubjAddress">
    <vt:lpwstr/>
  </property>
  <property fmtid="{D5CDD505-2E9C-101B-9397-08002B2CF9AE}" pid="80" name="FSC#ATSTATECFG@1.1001:Office">
    <vt:lpwstr/>
  </property>
  <property fmtid="{D5CDD505-2E9C-101B-9397-08002B2CF9AE}" pid="81" name="FSC#ATSTATECFG@1.1001:Agent">
    <vt:lpwstr/>
  </property>
  <property fmtid="{D5CDD505-2E9C-101B-9397-08002B2CF9AE}" pid="82" name="FSC#ATSTATECFG@1.1001:AgentPhone">
    <vt:lpwstr/>
  </property>
  <property fmtid="{D5CDD505-2E9C-101B-9397-08002B2CF9AE}" pid="83" name="FSC#ATSTATECFG@1.1001:DepartmentFax">
    <vt:lpwstr/>
  </property>
  <property fmtid="{D5CDD505-2E9C-101B-9397-08002B2CF9AE}" pid="84" name="FSC#ATSTATECFG@1.1001:DepartmentEmail">
    <vt:lpwstr/>
  </property>
  <property fmtid="{D5CDD505-2E9C-101B-9397-08002B2CF9AE}" pid="85" name="FSC#ATSTATECFG@1.1001:SubfileDate">
    <vt:lpwstr/>
  </property>
  <property fmtid="{D5CDD505-2E9C-101B-9397-08002B2CF9AE}" pid="86" name="FSC#ATSTATECFG@1.1001:SubfileSubject">
    <vt:lpwstr/>
  </property>
  <property fmtid="{D5CDD505-2E9C-101B-9397-08002B2CF9AE}" pid="87" name="FSC#ATSTATECFG@1.1001:DepartmentZipCode">
    <vt:lpwstr/>
  </property>
  <property fmtid="{D5CDD505-2E9C-101B-9397-08002B2CF9AE}" pid="88" name="FSC#ATSTATECFG@1.1001:DepartmentCountry">
    <vt:lpwstr/>
  </property>
  <property fmtid="{D5CDD505-2E9C-101B-9397-08002B2CF9AE}" pid="89" name="FSC#ATSTATECFG@1.1001:DepartmentCity">
    <vt:lpwstr/>
  </property>
  <property fmtid="{D5CDD505-2E9C-101B-9397-08002B2CF9AE}" pid="90" name="FSC#ATSTATECFG@1.1001:DepartmentStreet">
    <vt:lpwstr/>
  </property>
  <property fmtid="{D5CDD505-2E9C-101B-9397-08002B2CF9AE}" pid="91" name="FSC#ATSTATECFG@1.1001:DepartmentDVR">
    <vt:lpwstr/>
  </property>
  <property fmtid="{D5CDD505-2E9C-101B-9397-08002B2CF9AE}" pid="92" name="FSC#ATSTATECFG@1.1001:DepartmentUID">
    <vt:lpwstr/>
  </property>
  <property fmtid="{D5CDD505-2E9C-101B-9397-08002B2CF9AE}" pid="93" name="FSC#ATSTATECFG@1.1001:SubfileReference">
    <vt:lpwstr/>
  </property>
  <property fmtid="{D5CDD505-2E9C-101B-9397-08002B2CF9AE}" pid="94" name="FSC#ATSTATECFG@1.1001:Clause">
    <vt:lpwstr/>
  </property>
  <property fmtid="{D5CDD505-2E9C-101B-9397-08002B2CF9AE}" pid="95" name="FSC#ATSTATECFG@1.1001:ApprovedSignature">
    <vt:lpwstr/>
  </property>
  <property fmtid="{D5CDD505-2E9C-101B-9397-08002B2CF9AE}" pid="96" name="FSC#ATSTATECFG@1.1001:BankAccount">
    <vt:lpwstr/>
  </property>
  <property fmtid="{D5CDD505-2E9C-101B-9397-08002B2CF9AE}" pid="97" name="FSC#ATSTATECFG@1.1001:BankAccountOwner">
    <vt:lpwstr/>
  </property>
  <property fmtid="{D5CDD505-2E9C-101B-9397-08002B2CF9AE}" pid="98" name="FSC#ATSTATECFG@1.1001:BankInstitute">
    <vt:lpwstr/>
  </property>
  <property fmtid="{D5CDD505-2E9C-101B-9397-08002B2CF9AE}" pid="99" name="FSC#ATSTATECFG@1.1001:BankAccountID">
    <vt:lpwstr/>
  </property>
  <property fmtid="{D5CDD505-2E9C-101B-9397-08002B2CF9AE}" pid="100" name="FSC#ATSTATECFG@1.1001:BankAccountIBAN">
    <vt:lpwstr/>
  </property>
  <property fmtid="{D5CDD505-2E9C-101B-9397-08002B2CF9AE}" pid="101" name="FSC#ATSTATECFG@1.1001:BankAccountBIC">
    <vt:lpwstr/>
  </property>
  <property fmtid="{D5CDD505-2E9C-101B-9397-08002B2CF9AE}" pid="102" name="FSC#ATSTATECFG@1.1001:BankName">
    <vt:lpwstr/>
  </property>
  <property fmtid="{D5CDD505-2E9C-101B-9397-08002B2CF9AE}" pid="103" name="FSC#COOELAK@1.1001:ObjectAddressees">
    <vt:lpwstr/>
  </property>
  <property fmtid="{D5CDD505-2E9C-101B-9397-08002B2CF9AE}" pid="104" name="FSC#ATPRECONFIG@1.1001:ChargePreview">
    <vt:lpwstr/>
  </property>
  <property fmtid="{D5CDD505-2E9C-101B-9397-08002B2CF9AE}" pid="105" name="FSC#ATSTATECFG@1.1001:ExternalFile">
    <vt:lpwstr/>
  </property>
  <property fmtid="{D5CDD505-2E9C-101B-9397-08002B2CF9AE}" pid="106" name="FSC#COOSYSTEM@1.1:Container">
    <vt:lpwstr>COO.2305.100.5.246162</vt:lpwstr>
  </property>
  <property fmtid="{D5CDD505-2E9C-101B-9397-08002B2CF9AE}" pid="107" name="FSC#FSCFOLIO@1.1001:docpropproject">
    <vt:lpwstr/>
  </property>
  <property fmtid="{D5CDD505-2E9C-101B-9397-08002B2CF9AE}" pid="108" name="FSC#AMAAQUISICAOBENSESERVICOS@103.4800:Contrato_Nmr_Ano">
    <vt:lpwstr>/-AMA</vt:lpwstr>
  </property>
</Properties>
</file>