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660F" w14:textId="77777777" w:rsidR="00B352C2" w:rsidRPr="009E3E11" w:rsidRDefault="00B352C2" w:rsidP="00B352C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b/>
          <w:smallCaps/>
          <w:color w:val="000000"/>
          <w:sz w:val="22"/>
          <w:szCs w:val="22"/>
        </w:rPr>
      </w:pPr>
    </w:p>
    <w:p w14:paraId="01E37DD2" w14:textId="255D80EA" w:rsidR="00635301" w:rsidRPr="009E3E11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smallCaps/>
          <w:color w:val="000000"/>
          <w:sz w:val="22"/>
          <w:szCs w:val="22"/>
        </w:rPr>
      </w:pPr>
      <w:commentRangeStart w:id="0"/>
      <w:r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>PROTOCOLO</w:t>
      </w:r>
      <w:commentRangeEnd w:id="0"/>
      <w:r w:rsidR="000F07DD">
        <w:rPr>
          <w:rStyle w:val="CommentReference"/>
        </w:rPr>
        <w:commentReference w:id="0"/>
      </w:r>
      <w:r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DE COLABORAÇÃO</w:t>
      </w:r>
      <w:r w:rsidR="00990E4E"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PARA INTEGRAÇÃO DE ATRIBUTOS PROFISSIONAIS D</w:t>
      </w:r>
      <w:r w:rsidR="004E2402"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O </w:t>
      </w:r>
      <w:r w:rsidR="008A3E6E" w:rsidRPr="00191B4C">
        <w:rPr>
          <w:rFonts w:asciiTheme="minorHAnsi" w:hAnsiTheme="minorHAnsi"/>
          <w:b/>
          <w:smallCaps/>
          <w:color w:val="000000"/>
          <w:sz w:val="22"/>
          <w:szCs w:val="22"/>
          <w:highlight w:val="lightGray"/>
        </w:rPr>
        <w:t>[…]</w:t>
      </w:r>
      <w:r w:rsidR="00990E4E"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NO SISTEMA DE CERTIFICAÇÃO DE ATRIBUTOS PROFISSIONAIS</w:t>
      </w:r>
    </w:p>
    <w:p w14:paraId="0F5E8AA7" w14:textId="77777777" w:rsidR="0049288D" w:rsidRPr="009E3E11" w:rsidRDefault="0049288D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8F9E656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Entre:</w:t>
      </w:r>
    </w:p>
    <w:p w14:paraId="66064E87" w14:textId="2DFB561A" w:rsidR="00635301" w:rsidRPr="009E3E11" w:rsidRDefault="003C031D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C03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Pr="003C031D">
        <w:rPr>
          <w:rFonts w:asciiTheme="minorHAnsi" w:hAnsiTheme="minorHAnsi" w:cstheme="minorHAnsi"/>
          <w:b/>
          <w:color w:val="000000"/>
          <w:sz w:val="22"/>
          <w:szCs w:val="22"/>
        </w:rPr>
        <w:t>gência para a Reforma Tecnológica do Estado</w:t>
      </w:r>
      <w:r w:rsidR="00990E4E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, I.P.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adiante abreviadamente designada por </w:t>
      </w:r>
      <w:r w:rsidR="00F602D1">
        <w:rPr>
          <w:rFonts w:asciiTheme="minorHAnsi" w:hAnsiTheme="minorHAnsi" w:cstheme="minorHAnsi"/>
          <w:b/>
          <w:color w:val="000000"/>
          <w:sz w:val="22"/>
          <w:szCs w:val="22"/>
        </w:rPr>
        <w:t>ARTE</w:t>
      </w:r>
      <w:r w:rsidR="0093282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32829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ou</w:t>
      </w:r>
      <w:r w:rsidR="0093282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Primeira Outorgante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com sede na </w:t>
      </w:r>
      <w:r w:rsidR="00CA5087" w:rsidRPr="009E3E11">
        <w:rPr>
          <w:rFonts w:asciiTheme="minorHAnsi" w:hAnsiTheme="minorHAnsi" w:cstheme="minorHAnsi"/>
          <w:color w:val="000000"/>
          <w:sz w:val="22"/>
          <w:szCs w:val="22"/>
        </w:rPr>
        <w:t>Rua de Santa Marta, n.º 55 – 3.º, 1150-294 Lisboa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pessoa coletiva de direito público n.º 508 184 509, </w:t>
      </w:r>
      <w:r w:rsidR="00B76731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neste ato representada por </w:t>
      </w:r>
      <w:r w:rsidR="004A19FB" w:rsidRPr="004A19FB">
        <w:rPr>
          <w:rFonts w:asciiTheme="minorHAnsi" w:hAnsiTheme="minorHAnsi" w:cstheme="minorHAnsi"/>
          <w:color w:val="000000"/>
          <w:sz w:val="22"/>
          <w:szCs w:val="22"/>
        </w:rPr>
        <w:t>Manuel Dias</w:t>
      </w:r>
      <w:r w:rsidR="00B76731" w:rsidRPr="009E3E11">
        <w:rPr>
          <w:rFonts w:asciiTheme="minorHAnsi" w:hAnsiTheme="minorHAnsi" w:cstheme="minorHAnsi"/>
          <w:color w:val="000000"/>
          <w:sz w:val="22"/>
          <w:szCs w:val="22"/>
        </w:rPr>
        <w:t>, na qualidade de Presidente do Conselho Diretivo, com poderes para o presente ato.</w:t>
      </w:r>
    </w:p>
    <w:p w14:paraId="1AFF705B" w14:textId="77777777" w:rsidR="00635301" w:rsidRPr="009E3E11" w:rsidRDefault="00990E4E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e</w:t>
      </w:r>
    </w:p>
    <w:p w14:paraId="54860855" w14:textId="016B1F7D" w:rsidR="00635301" w:rsidRPr="009E3E11" w:rsidRDefault="00204A34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bCs/>
          <w:color w:val="000000"/>
          <w:sz w:val="22"/>
          <w:szCs w:val="22"/>
        </w:rPr>
        <w:t>O</w:t>
      </w:r>
      <w:r w:rsidR="00932829" w:rsidRPr="009E3E11">
        <w:rPr>
          <w:rFonts w:asciiTheme="minorHAnsi" w:hAnsiTheme="minorHAnsi" w:cstheme="minorHAnsi"/>
          <w:b/>
          <w:bCs/>
          <w:color w:val="000000"/>
          <w:sz w:val="22"/>
          <w:szCs w:val="22"/>
        </w:rPr>
        <w:t>/A</w:t>
      </w:r>
      <w:r w:rsidRPr="009E3E1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1F28BB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5723C2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24DB1" w:rsidRPr="009E3E11">
        <w:rPr>
          <w:rFonts w:asciiTheme="minorHAnsi" w:hAnsiTheme="minorHAnsi" w:cstheme="minorHAnsi"/>
          <w:color w:val="000000"/>
          <w:sz w:val="22"/>
          <w:szCs w:val="22"/>
        </w:rPr>
        <w:t>adiante abreviadamente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designada por</w:t>
      </w:r>
      <w:r w:rsidR="00932829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37C6F" w:rsidRPr="009E3E11">
        <w:rPr>
          <w:rFonts w:asciiTheme="minorHAnsi" w:hAnsiTheme="minorHAnsi" w:cstheme="minorHAnsi"/>
          <w:b/>
          <w:color w:val="000000"/>
          <w:sz w:val="22"/>
          <w:szCs w:val="22"/>
          <w:highlight w:val="lightGray"/>
        </w:rPr>
        <w:t>&lt;nome da entidade abreviado ou acrónimo&gt;</w:t>
      </w:r>
      <w:r w:rsidR="00932829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</w:t>
      </w:r>
      <w:r w:rsidR="0093282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Segunda Outorgante</w:t>
      </w:r>
      <w:r w:rsidR="00932829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com sede </w:t>
      </w:r>
      <w:r w:rsidR="00990E4E" w:rsidRPr="009E3E11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4E2402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pessoa coletiva </w:t>
      </w:r>
      <w:r w:rsidR="009379CE" w:rsidRPr="009E3E11">
        <w:rPr>
          <w:rFonts w:asciiTheme="minorHAnsi" w:hAnsiTheme="minorHAnsi" w:cstheme="minorHAnsi"/>
          <w:color w:val="000000"/>
          <w:sz w:val="22"/>
          <w:szCs w:val="22"/>
        </w:rPr>
        <w:t>com o n.º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>, neste ato representad</w:t>
      </w:r>
      <w:r w:rsidR="00F160F7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por </w:t>
      </w:r>
      <w:r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portador do Cartão de Cidadão n.º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AC0686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23326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na qualidade de </w:t>
      </w:r>
      <w:r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</w:t>
      </w:r>
      <w:r w:rsidR="00223326" w:rsidRPr="009E3E11">
        <w:rPr>
          <w:rFonts w:asciiTheme="minorHAnsi" w:hAnsiTheme="minorHAnsi" w:cstheme="minorHAnsi"/>
          <w:color w:val="000000"/>
          <w:sz w:val="22"/>
          <w:szCs w:val="22"/>
        </w:rPr>
        <w:t>, com p</w:t>
      </w:r>
      <w:r w:rsidR="00FC69DA" w:rsidRPr="009E3E11">
        <w:rPr>
          <w:rFonts w:asciiTheme="minorHAnsi" w:hAnsiTheme="minorHAnsi" w:cstheme="minorHAnsi"/>
          <w:color w:val="000000"/>
          <w:sz w:val="22"/>
          <w:szCs w:val="22"/>
        </w:rPr>
        <w:t>oderes para o ato</w:t>
      </w:r>
      <w:r w:rsidR="00EC5897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nos termos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EC5897" w:rsidRPr="009E3E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E0AC6F" w14:textId="77777777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FA8457" w14:textId="77777777" w:rsidR="00A54EF5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Considerando que:</w:t>
      </w:r>
    </w:p>
    <w:p w14:paraId="72A8F49A" w14:textId="27114F63" w:rsidR="004C3058" w:rsidRPr="009E3E11" w:rsidRDefault="00757869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strike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é o </w:t>
      </w:r>
      <w:r w:rsidR="00CD1027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Instituto Público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de regime especial integrado na administração indireta do Estado que tem por missão, identificar, desenvolver e avaliar </w:t>
      </w:r>
      <w:proofErr w:type="spellStart"/>
      <w:r w:rsidRPr="009E3E11">
        <w:rPr>
          <w:rFonts w:asciiTheme="minorHAnsi" w:hAnsiTheme="minorHAnsi" w:cstheme="minorHAnsi"/>
          <w:color w:val="000000"/>
          <w:sz w:val="22"/>
          <w:szCs w:val="22"/>
        </w:rPr>
        <w:t>progr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s</w:t>
      </w:r>
      <w:proofErr w:type="spellEnd"/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projetos e ações de modernização e de simplificação administrativa e regulatória, nos termos do disposto no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>n.º 1 do artigo 3.º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do Decreto-Lei n.º 43/2012, de 23 de </w:t>
      </w:r>
      <w:r w:rsidR="00464A08" w:rsidRPr="009E3E11">
        <w:rPr>
          <w:rFonts w:asciiTheme="minorHAnsi" w:hAnsiTheme="minorHAnsi" w:cstheme="minorHAnsi"/>
          <w:color w:val="000000"/>
          <w:sz w:val="22"/>
          <w:szCs w:val="22"/>
        </w:rPr>
        <w:t>fevereiro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alterado pelo </w:t>
      </w:r>
      <w:r w:rsidRPr="009E3E11">
        <w:rPr>
          <w:rFonts w:asciiTheme="minorHAnsi" w:eastAsia="Arial-BoldMT" w:hAnsiTheme="minorHAnsi" w:cstheme="minorHAnsi"/>
          <w:color w:val="000000"/>
          <w:sz w:val="22"/>
          <w:szCs w:val="22"/>
        </w:rPr>
        <w:t>Decreto-Lei n.º 126/2012, de 21 de junho;</w:t>
      </w:r>
    </w:p>
    <w:p w14:paraId="4FF8E924" w14:textId="711EF88C" w:rsidR="00635301" w:rsidRPr="009E3E11" w:rsidRDefault="00757869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Na prossecução da missão identificada no considerando anterior, e nos termos do disposto </w:t>
      </w:r>
      <w:r w:rsidR="00990E4E" w:rsidRPr="009E3E11">
        <w:rPr>
          <w:rFonts w:asciiTheme="minorHAnsi" w:hAnsiTheme="minorHAnsi" w:cstheme="minorHAnsi"/>
          <w:color w:val="000000"/>
          <w:sz w:val="22"/>
          <w:szCs w:val="22"/>
        </w:rPr>
        <w:t>na alínea i) do n.º 2 d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artigo 3.º do Decreto-Lei n.º 43/2012, de 23 de </w:t>
      </w:r>
      <w:r w:rsidR="00852C9C" w:rsidRPr="009E3E11">
        <w:rPr>
          <w:rFonts w:asciiTheme="minorHAnsi" w:hAnsiTheme="minorHAnsi" w:cstheme="minorHAnsi"/>
          <w:color w:val="000000"/>
          <w:sz w:val="22"/>
          <w:szCs w:val="22"/>
        </w:rPr>
        <w:t>fevereiro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tem por atribuiç</w:t>
      </w:r>
      <w:r w:rsidR="00990E4E" w:rsidRPr="009E3E11">
        <w:rPr>
          <w:rFonts w:asciiTheme="minorHAnsi" w:hAnsiTheme="minorHAnsi" w:cstheme="minorHAnsi"/>
          <w:color w:val="000000"/>
          <w:sz w:val="22"/>
          <w:szCs w:val="22"/>
        </w:rPr>
        <w:t>ão, entre outras, a de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promover a realização de estudos, análises estatísticas e prospetivas e estimular as atividades de investigação, de desenvolvimento tecnológico e de divulgação de boas práticas, na áre</w:t>
      </w:r>
      <w:r w:rsidR="00990E4E" w:rsidRPr="009E3E11">
        <w:rPr>
          <w:rFonts w:asciiTheme="minorHAnsi" w:hAnsiTheme="minorHAnsi" w:cstheme="minorHAnsi"/>
          <w:color w:val="000000"/>
          <w:sz w:val="22"/>
          <w:szCs w:val="22"/>
        </w:rPr>
        <w:t>a da administração eletrónica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9E6C1F1" w14:textId="5D28BF66" w:rsidR="00877131" w:rsidRPr="009E3E11" w:rsidRDefault="00877131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/O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73073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47307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é o organismo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com a missão de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73073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"FSC#CONFIGLOCALAMA@2305.100:DOC_Missao" \* MERGEFORMAT </w:instrTex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conforme resulta do disposto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4AAFF42" w14:textId="0E242AD6" w:rsidR="00877131" w:rsidRPr="009E3E11" w:rsidRDefault="00877131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No âmbito do desenvolvimento desta medida visa permitir-se, através da utilização do Cartão de Cidadão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ou da Chave Móvel Digital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efetuar as operações de assinatura eletrónica sobre e-mails, documentos e transações digitais, e a autenticação eletrónica perante serviços (sistemas, </w:t>
      </w:r>
      <w:r w:rsidR="00B37C6F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sites ou </w:t>
      </w:r>
      <w:r w:rsidR="00B37C6F" w:rsidRPr="009E3E11">
        <w:rPr>
          <w:rFonts w:asciiTheme="minorHAnsi" w:hAnsiTheme="minorHAnsi" w:cstheme="minorHAnsi"/>
          <w:color w:val="000000"/>
          <w:sz w:val="22"/>
          <w:szCs w:val="22"/>
        </w:rPr>
        <w:lastRenderedPageBreak/>
        <w:t>outros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), com um determinado atributo profissional, no âmbito dos cargos e funções associadas à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FE87088" w14:textId="2171D2EA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sistemas informáticos, nos termos do n.º 2 do artigo 8.º do diploma mencionado;</w:t>
      </w:r>
    </w:p>
    <w:p w14:paraId="6331CA46" w14:textId="642C94D6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Lei n.º 37/2014, de 26 de junho, na sua redação atual, prevê um sistema alternativo e voluntário de autenticação segura em sítios na 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nternet, com a associação do número de identificação civil a um único número de telemóvel, podendo também associar o seu endereço de correio eletrónico, sendo ainda emitido um certificado qualificado para assinatura eletrónica qualificada de ativação facultativa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829DA77" w14:textId="33A59184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nos termos do artigo 18.º-A da Lei n.º 7/2007, de 5 de fevereiro, na sua redação atual;</w:t>
      </w:r>
    </w:p>
    <w:p w14:paraId="3CA98BC6" w14:textId="430F14EA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Nos termos do n.º 3 do artigo 11.º da Portaria n.º 73/2018, de 12 de março, podem ser definidas por protocolo com 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formas de adesão aos atributos públicos para além das previstas para os trabalhadores em funções públicas ou para os dirigentes;</w:t>
      </w:r>
    </w:p>
    <w:p w14:paraId="5C4D605A" w14:textId="4BD818EB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As prestações objeto do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não estão nem são suscetíveis de estar submetidas à concorrência de mercado, designadamente em razão da sua natureza e das suas características, bem como da posição relativa das partes no contrato e do contexto da sua própria formação, uma vez que 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detém a competência exclusiva no âmbito da implementação e gestão do SCAP</w:t>
      </w:r>
      <w:r w:rsidR="00191B4C">
        <w:rPr>
          <w:rFonts w:asciiTheme="minorHAnsi" w:hAnsiTheme="minorHAnsi" w:cstheme="minorHAnsi"/>
          <w:color w:val="000000"/>
          <w:sz w:val="22"/>
          <w:szCs w:val="22"/>
        </w:rPr>
        <w:t xml:space="preserve"> (n.º 5 do </w:t>
      </w:r>
      <w:r w:rsidR="00191B4C" w:rsidRPr="009E3E11">
        <w:rPr>
          <w:rFonts w:asciiTheme="minorHAnsi" w:hAnsiTheme="minorHAnsi" w:cstheme="minorHAnsi"/>
          <w:color w:val="000000"/>
          <w:sz w:val="22"/>
          <w:szCs w:val="22"/>
        </w:rPr>
        <w:t>artigo 18.º-A da Lei n.º 7/2007, de 5 de fevereiro, na sua redação atual</w:t>
      </w:r>
      <w:r w:rsidR="00191B4C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tratando-se de contratação excluída dos procedimentos de formação de contratos públicos, nos termos do n.º 1 e 2 do artigo 5.º do Código dos Contratos Públicos.</w:t>
      </w:r>
    </w:p>
    <w:p w14:paraId="3EFCF144" w14:textId="77777777" w:rsidR="008A3E6E" w:rsidRPr="009E3E11" w:rsidRDefault="008A3E6E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EF4FFC5" w14:textId="7473A6A2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É, livremente e de </w:t>
      </w:r>
      <w:r w:rsidR="00E24DB1" w:rsidRPr="009E3E11">
        <w:rPr>
          <w:rFonts w:asciiTheme="minorHAnsi" w:hAnsiTheme="minorHAnsi" w:cstheme="minorHAnsi"/>
          <w:color w:val="000000"/>
          <w:sz w:val="22"/>
          <w:szCs w:val="22"/>
        </w:rPr>
        <w:t>boa-fé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celebrado o presente Protocolo, que se rege pelas seguintes cláusulas:</w:t>
      </w:r>
    </w:p>
    <w:p w14:paraId="10E31646" w14:textId="77777777" w:rsidR="008A3E6E" w:rsidRPr="009E3E11" w:rsidRDefault="008A3E6E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804DEBE" w14:textId="14D5ADF2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9E3E11">
        <w:rPr>
          <w:rFonts w:asciiTheme="minorHAnsi" w:hAnsiTheme="minorHAnsi" w:cstheme="minorHAnsi"/>
          <w:b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rimeira</w:t>
      </w:r>
    </w:p>
    <w:p w14:paraId="2DE1DF03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Objeto e âmbito</w:t>
      </w:r>
    </w:p>
    <w:p w14:paraId="4D355493" w14:textId="1E2E9A60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tem por objeto a definição das regras de cooperação entre a </w:t>
      </w:r>
      <w:r w:rsidR="00F602D1">
        <w:rPr>
          <w:rFonts w:asciiTheme="minorHAnsi" w:hAnsiTheme="minorHAnsi" w:cstheme="minorHAnsi"/>
          <w:smallCap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/o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46C00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no âmbito do projeto de implementação do </w:t>
      </w:r>
      <w:r w:rsidRPr="009E3E11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Sistema de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Certificação de Atributos Profissionais (SCAP)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nas operações de assinatura eletrónica sobre documentos e transações digitais e autenticação eletrónica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no âmbito </w:t>
      </w:r>
      <w:r w:rsidR="004E2402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dos cargos e funções associadas à </w:t>
      </w:r>
      <w:r w:rsidR="00946C00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4E2402" w:rsidRPr="009E3E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D418CB7" w14:textId="77777777" w:rsidR="004C3058" w:rsidRPr="009E3E11" w:rsidRDefault="004C3058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1FA671E" w14:textId="7A939016" w:rsidR="00635301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S</w:t>
      </w:r>
      <w:r w:rsidR="0075786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egunda</w:t>
      </w:r>
    </w:p>
    <w:p w14:paraId="4E52A9F6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Obrigações das partes</w:t>
      </w:r>
    </w:p>
    <w:p w14:paraId="544F27D2" w14:textId="7C0D98E1" w:rsidR="00635301" w:rsidRPr="009E3E11" w:rsidRDefault="00757869" w:rsidP="00647FC1">
      <w:pPr>
        <w:pStyle w:val="Textbody"/>
        <w:numPr>
          <w:ilvl w:val="0"/>
          <w:numId w:val="14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="00F602D1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7BB77AE0" w14:textId="739DD264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Coordenar estratégica e operacionalmente o projeto, na sua vertente técnica e funcional;</w:t>
      </w:r>
    </w:p>
    <w:p w14:paraId="48F1F08A" w14:textId="089D48EF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Comunicar ao Segundo Outorgante as características técnicas da </w:t>
      </w:r>
      <w:r w:rsidR="001268D4" w:rsidRPr="009E3E11">
        <w:rPr>
          <w:rFonts w:asciiTheme="minorHAnsi" w:hAnsiTheme="minorHAnsi" w:cstheme="minorHAnsi"/>
          <w:color w:val="000000"/>
          <w:sz w:val="22"/>
          <w:szCs w:val="22"/>
        </w:rPr>
        <w:t>Plataforma de Interoperabilidade da Administração Pública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posterior integração com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04A5C011" w14:textId="15039D04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Definir, em coordenação com o Segundo Outorgante, a solução tecnológica para garantir a certificação de atributos profissionais com cartão de 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cidadão através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do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65C60F29" w14:textId="46AB7207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Definir, em colaboração com o Segundo 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Outorgante,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a solução tecnológica </w:t>
      </w:r>
      <w:r w:rsidR="00932829" w:rsidRPr="009E3E11">
        <w:rPr>
          <w:rFonts w:asciiTheme="minorHAnsi" w:hAnsiTheme="minorHAnsi" w:cstheme="minorHAnsi"/>
          <w:color w:val="000000"/>
          <w:sz w:val="22"/>
          <w:szCs w:val="22"/>
        </w:rPr>
        <w:t>das interfaces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que permitam a interligação dos dados disponibilizados pel</w:t>
      </w:r>
      <w:r w:rsidR="000041DA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Segundo Outorgante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destinados a garantir a certificação de atributos profissionais com cartão de cidadão;</w:t>
      </w:r>
    </w:p>
    <w:p w14:paraId="7A408091" w14:textId="3A424CA3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Monitorizar o desenvolvimento dos trabalhos;</w:t>
      </w:r>
    </w:p>
    <w:p w14:paraId="1791315D" w14:textId="1C82D7BE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Garantir a existência de um período de testes, de duração não inferior a 30</w:t>
      </w:r>
      <w:r w:rsidR="00B37C6F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(trinta)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dias, para a correção de anomalias e realização das alterações necessárias à plena operacionalidade do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da plataforma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381F8BD6" w14:textId="629B5549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Informar o Segundo Outorgante, com a antecedência mínima de 10 (dez) dias, da data prevista para a realização de testes;</w:t>
      </w:r>
    </w:p>
    <w:p w14:paraId="2D445C6C" w14:textId="7C23B35F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Agendar reuniões trimestrais para avaliação do andamento dos trabalhos;</w:t>
      </w:r>
    </w:p>
    <w:p w14:paraId="329A603F" w14:textId="00A54C43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lastRenderedPageBreak/>
        <w:t>Nomear um Responsável pelo Projeto, que será o int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erlocutor principal entre as Partes</w:t>
      </w:r>
      <w:r w:rsidRPr="009E3E11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no período de 10 (dez) dias a contar da data de assinatura do presente Protocolo;</w:t>
      </w:r>
    </w:p>
    <w:p w14:paraId="676B0F86" w14:textId="606B467C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Não utilizar os dados cujo acesso lhe seja permitido nos termos previstos na Cláusula Primeira para fim diverso da execução do presente Protocolo;</w:t>
      </w:r>
    </w:p>
    <w:p w14:paraId="113F8231" w14:textId="0E7BD9F8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Não fazer quaisquer cópias, integrais ou parciais, dos dados cujo acesso lhe seja permitido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no âmbito da execução do presente Protocolo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C72449A" w14:textId="3F57E368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Permitir ao Segundo Outorgante o acesso a documentos e componentes técnicos para efeitos de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auditoria ao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AP, em complemento à responsabilidade permanente de auditoria da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6BEA7A1" w14:textId="75D60397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Não imputar quaisquer custos pelo serviço prestado durante a vigência do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6B31A39A" w14:textId="61F42E8B" w:rsidR="00635301" w:rsidRPr="009E3E11" w:rsidRDefault="00757869" w:rsidP="00647FC1">
      <w:pPr>
        <w:pStyle w:val="Textbody"/>
        <w:numPr>
          <w:ilvl w:val="0"/>
          <w:numId w:val="14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No cumprimento do presente Protocolo, bem como dos objetivos e dos prazos previstos na cláusula anterior, são obrigações </w:t>
      </w:r>
      <w:r w:rsidR="00A54EF5" w:rsidRPr="009E3E11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A54EF5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A5E3C29" w14:textId="5E5BE822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Proceder ao levantamento das necessid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ades de adaptação tecnológica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da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de forma a permitir as operações de assinatura eletrónica sobre documentos e transações digitais, e a autenticação eletrónica perante serviços (sistemas, </w:t>
      </w:r>
      <w:r w:rsidR="00B37C6F" w:rsidRPr="009E3E11">
        <w:rPr>
          <w:rFonts w:asciiTheme="minorHAnsi" w:hAnsiTheme="minorHAnsi" w:cstheme="minorHAnsi"/>
          <w:color w:val="000000"/>
          <w:sz w:val="22"/>
          <w:szCs w:val="22"/>
        </w:rPr>
        <w:t>sites ou outros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) públicos e privados (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desenvolvimento de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hardware);</w:t>
      </w:r>
    </w:p>
    <w:p w14:paraId="3C36DC6B" w14:textId="06E54EF3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Desenvolver o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adquirir o hardware e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necessários à adaptação dos órgãos e serviços do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464A08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à </w:t>
      </w:r>
      <w:r w:rsidR="001268D4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Plataforma de Interoperabilidade da Administração Pública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e ao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1FB2C173" w14:textId="26A5694B" w:rsidR="000D7A25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Colaborar com a </w:t>
      </w:r>
      <w:r w:rsidR="00F602D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na definição da solução tecnológica dos interfaces destinados a garantir a certificação de atributos profissionais com cartão de cidadão;</w:t>
      </w:r>
    </w:p>
    <w:p w14:paraId="27B424AE" w14:textId="62136EB9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Acompanhar o desenvolvimento, implementação e tes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te da solução adotada para o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44F00120" w14:textId="2D84FE10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Nomear um Responsável pelo Projeto, que será o seu interlocutor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principal entre as Partes</w:t>
      </w:r>
      <w:r w:rsidRPr="009E3E11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no período de 10 (dez) dias a contar da data de a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ssinatura do presente Protocolo;</w:t>
      </w:r>
    </w:p>
    <w:p w14:paraId="46680144" w14:textId="1E8B90EA" w:rsidR="00635301" w:rsidRPr="009E3E11" w:rsidRDefault="00654023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Permitir o acesso pelo SC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>AP, em tempo real, aos dados que qualifiquem o cidadão que voluntariamente solicitou a autenticação ou assinatura com certificados profissionais geridos pel</w:t>
      </w:r>
      <w:r w:rsidR="000041DA" w:rsidRPr="009E3E11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041DA" w:rsidRPr="009E3E11">
        <w:rPr>
          <w:rFonts w:asciiTheme="minorHAnsi" w:hAnsiTheme="minorHAnsi" w:cstheme="minorHAnsi"/>
          <w:color w:val="000000"/>
          <w:sz w:val="22"/>
          <w:szCs w:val="22"/>
        </w:rPr>
        <w:t>Segundo Outorgante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>, no âmbito da su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a missão, atribuições e funções;</w:t>
      </w:r>
    </w:p>
    <w:p w14:paraId="1F0562F9" w14:textId="2E9015A9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Garantir a atualidade da informação disponibilizada nos termos do disposto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nas alíneas e) e f) anteriores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CB2B90F" w14:textId="03D5413C" w:rsidR="001268D4" w:rsidRPr="009E3E11" w:rsidRDefault="001268D4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Suportar os custos específicos de desenvolvimento, adaptação, operação, utilização, ou manutenção do SCAP decorrentes do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5F723CAE" w14:textId="77777777" w:rsidR="001268D4" w:rsidRPr="009E3E11" w:rsidRDefault="001268D4" w:rsidP="00647FC1">
      <w:pPr>
        <w:pStyle w:val="Textbody"/>
        <w:suppressAutoHyphens w:val="0"/>
        <w:spacing w:after="0" w:line="360" w:lineRule="auto"/>
        <w:ind w:left="28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C8EBCF2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Terceira</w:t>
      </w:r>
    </w:p>
    <w:p w14:paraId="4AF372AB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Acesso à informação</w:t>
      </w:r>
    </w:p>
    <w:p w14:paraId="48B8C0D1" w14:textId="5412912D" w:rsidR="00944F47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O acesso à inform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ação processa-se através de infra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estrutura que garanta a confidencialidade da informação transmitida, de acordo com as boas práticas de seguranç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a da informação, através de infra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estrutura dedicada entre as duas entidades, com implementação de túneis IPSEC.</w:t>
      </w:r>
    </w:p>
    <w:p w14:paraId="42E6939E" w14:textId="28E7E2A2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2C04B66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79517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Quarta</w:t>
      </w:r>
    </w:p>
    <w:p w14:paraId="36195C80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Responsabilidade</w:t>
      </w:r>
    </w:p>
    <w:p w14:paraId="05FE692E" w14:textId="21539065" w:rsidR="00635301" w:rsidRPr="009E3E11" w:rsidRDefault="00757869" w:rsidP="00647FC1">
      <w:pPr>
        <w:pStyle w:val="Textbody"/>
        <w:numPr>
          <w:ilvl w:val="0"/>
          <w:numId w:val="13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conteúdo da informação prevista na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alínea f), do n.º 2, da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Cláusula Segunda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bem como a atualidade da mesma, são da exclusiva responsabilidade </w:t>
      </w:r>
      <w:r w:rsidR="00D23A70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da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C15B28D" w14:textId="4EB10270" w:rsidR="00635301" w:rsidRPr="009E3E11" w:rsidRDefault="00757869" w:rsidP="00647FC1">
      <w:pPr>
        <w:pStyle w:val="Textbody"/>
        <w:numPr>
          <w:ilvl w:val="0"/>
          <w:numId w:val="13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não assume qualquer responsabilidade pela veracidade dos dados disponibilizados </w:t>
      </w:r>
      <w:r w:rsidR="00D23A70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pela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nos termos previstos na</w:t>
      </w:r>
      <w:r w:rsidR="001F5C9B" w:rsidRPr="009E3E11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alínea</w:t>
      </w:r>
      <w:r w:rsidR="001F5C9B" w:rsidRPr="009E3E11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f)</w:t>
      </w:r>
      <w:r w:rsidR="001F5C9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g)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, do n.º 2, da Cláusula Segunda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nomeadamente pela informação acerca das qualidades profissionais dos cidadãos visados.</w:t>
      </w:r>
    </w:p>
    <w:p w14:paraId="376F7E79" w14:textId="626456D8" w:rsidR="00635301" w:rsidRPr="009E3E11" w:rsidRDefault="00757869" w:rsidP="00647FC1">
      <w:pPr>
        <w:pStyle w:val="Textbody"/>
        <w:numPr>
          <w:ilvl w:val="0"/>
          <w:numId w:val="13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Em tudo o que não se encontre previsto nos números anteriores, a responsabilidade das partes relativamente ao cumprimento das disposições constantes do presente Protocolo é conjunta.</w:t>
      </w:r>
    </w:p>
    <w:p w14:paraId="41597356" w14:textId="77777777" w:rsidR="004C3058" w:rsidRPr="009E3E11" w:rsidRDefault="004C3058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B53CB16" w14:textId="76C01102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79517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Quinta</w:t>
      </w:r>
    </w:p>
    <w:p w14:paraId="68A2F0BE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Direitos sobre os bens a adquirir e soluções a desenvolver</w:t>
      </w:r>
    </w:p>
    <w:p w14:paraId="4DFA9C7D" w14:textId="1F2CA844" w:rsidR="000634F0" w:rsidRPr="009E3E11" w:rsidRDefault="00757869" w:rsidP="00647FC1">
      <w:pPr>
        <w:pStyle w:val="Textbody"/>
        <w:numPr>
          <w:ilvl w:val="0"/>
          <w:numId w:val="12"/>
        </w:numPr>
        <w:suppressAutoHyphens w:val="0"/>
        <w:spacing w:after="0" w:line="360" w:lineRule="auto"/>
        <w:ind w:left="709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know-how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processos, técnicas, documentos ou quaisquer outras criações, de qualquer natureza) que venham a ser desenvolvidos, criados, modificados ou personalizados no âmbito da execução do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 ficarão na exclusiva titularidade da entidade que os produziu ou desenvolveu.</w:t>
      </w:r>
    </w:p>
    <w:p w14:paraId="22523DBB" w14:textId="3CE0E70F" w:rsidR="000634F0" w:rsidRPr="009E3E11" w:rsidRDefault="00757869" w:rsidP="00647FC1">
      <w:pPr>
        <w:pStyle w:val="Textbody"/>
        <w:numPr>
          <w:ilvl w:val="0"/>
          <w:numId w:val="12"/>
        </w:numPr>
        <w:suppressAutoHyphens w:val="0"/>
        <w:spacing w:after="0" w:line="360" w:lineRule="auto"/>
        <w:ind w:left="709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Nos casos em que seja necessária a aquisição de bens ou serviços a terceiros no contexto de proce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dimentos de contratação pública, </w:t>
      </w:r>
      <w:r w:rsidR="00D0584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as partes obrigam-se a garantir que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os direitos referidos nos números anteriores ficarão na titularidade da entidade adjudicante.</w:t>
      </w:r>
    </w:p>
    <w:p w14:paraId="4816EC00" w14:textId="1B0D0411" w:rsidR="00635301" w:rsidRPr="009E3E11" w:rsidRDefault="00757869" w:rsidP="00647FC1">
      <w:pPr>
        <w:pStyle w:val="Textbody"/>
        <w:numPr>
          <w:ilvl w:val="0"/>
          <w:numId w:val="12"/>
        </w:numPr>
        <w:suppressAutoHyphens w:val="0"/>
        <w:spacing w:after="0" w:line="360" w:lineRule="auto"/>
        <w:ind w:left="709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Para os efeitos previstos no número anterior, as partes desde já acordam que, nas peças dos procedimentos de contratação pública e nos contratos a celebrar em resultado dos mes</w:t>
      </w:r>
      <w:r w:rsidR="00D0584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mos, deve ficar consignado que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os direitos referidos nos números anteriores pertencerão à entidade adjudicante respetiva.</w:t>
      </w:r>
    </w:p>
    <w:p w14:paraId="20BE9A10" w14:textId="77777777" w:rsidR="009C209F" w:rsidRPr="009E3E11" w:rsidRDefault="009C209F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2689744" w14:textId="66F35988" w:rsidR="00635301" w:rsidRPr="009E3E11" w:rsidRDefault="00F24F45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Sexta</w:t>
      </w:r>
    </w:p>
    <w:p w14:paraId="717FC851" w14:textId="146E0D91" w:rsidR="00635301" w:rsidRPr="009E3E11" w:rsidRDefault="00A9664F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Proteção de Dados Pessoais</w:t>
      </w:r>
    </w:p>
    <w:p w14:paraId="4E34C99B" w14:textId="513D0F04" w:rsidR="000634F0" w:rsidRPr="009E3E11" w:rsidRDefault="00757869" w:rsidP="00647FC1">
      <w:pPr>
        <w:pStyle w:val="Textbody"/>
        <w:numPr>
          <w:ilvl w:val="0"/>
          <w:numId w:val="1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="00D23A70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F26C4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ficam </w:t>
      </w:r>
      <w:r w:rsidR="00D23A70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vinculadas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às disposições legais sobre </w:t>
      </w:r>
      <w:r w:rsidR="00D0584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proteção de dados pessoais </w:t>
      </w:r>
      <w:r w:rsidR="00A76092" w:rsidRPr="009E3E11">
        <w:rPr>
          <w:rFonts w:asciiTheme="minorHAnsi" w:hAnsiTheme="minorHAnsi" w:cstheme="minorHAnsi"/>
          <w:color w:val="000000"/>
          <w:sz w:val="22"/>
          <w:szCs w:val="22"/>
        </w:rPr>
        <w:t>nomeadamente ao cumprimento do Regulamento (UE) 2016/679 do Parlamento Europeu e do Conselho, de 27 de abril de 2016, e da Lei n.º 58/2019, de 8 de agosto, não os utilizando para outros fins, nem os fornecendo a terceiros e mantendo-os guardados nos processos respetivos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365AFB72" w14:textId="2E9F54ED" w:rsidR="00C6043D" w:rsidRPr="009E3E11" w:rsidRDefault="00C6043D" w:rsidP="00CD1027">
      <w:pPr>
        <w:pStyle w:val="Textbody"/>
        <w:numPr>
          <w:ilvl w:val="0"/>
          <w:numId w:val="4"/>
        </w:numPr>
        <w:suppressAutoHyphens w:val="0"/>
        <w:spacing w:after="0" w:line="360" w:lineRule="auto"/>
        <w:ind w:left="1134" w:right="98" w:hanging="283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Respeitar a finalidade para que foi autorizado o tratamento, que deverá limitar-se ao estritamente necessário, não utilizando a informação para outros fins;</w:t>
      </w:r>
    </w:p>
    <w:p w14:paraId="5B6D23F2" w14:textId="13BC481F" w:rsidR="00C6043D" w:rsidRPr="009E3E11" w:rsidRDefault="00C6043D" w:rsidP="00CD1027">
      <w:pPr>
        <w:pStyle w:val="Textbody"/>
        <w:numPr>
          <w:ilvl w:val="0"/>
          <w:numId w:val="4"/>
        </w:numPr>
        <w:suppressAutoHyphens w:val="0"/>
        <w:spacing w:after="0" w:line="360" w:lineRule="auto"/>
        <w:ind w:left="1134" w:right="98" w:hanging="283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Não transmitir a informação a terceiros, salvo no estrito cumprimento de obrigações legais;</w:t>
      </w:r>
    </w:p>
    <w:p w14:paraId="0508EB76" w14:textId="205D5ECB" w:rsidR="00C6043D" w:rsidRPr="009E3E11" w:rsidRDefault="00C6043D" w:rsidP="00CD1027">
      <w:pPr>
        <w:pStyle w:val="Textbody"/>
        <w:numPr>
          <w:ilvl w:val="0"/>
          <w:numId w:val="4"/>
        </w:numPr>
        <w:suppressAutoHyphens w:val="0"/>
        <w:spacing w:after="0" w:line="360" w:lineRule="auto"/>
        <w:ind w:left="1134" w:right="98" w:hanging="283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Cumprir os princípios de tratamento de dados aplicáveis, nomeadamente quanto à licitude, transparência e limitação das finalidades; </w:t>
      </w:r>
    </w:p>
    <w:p w14:paraId="7775D967" w14:textId="3F99EBBF" w:rsidR="007D7F5F" w:rsidRPr="009E3E11" w:rsidRDefault="00C6043D" w:rsidP="00CD1027">
      <w:pPr>
        <w:pStyle w:val="Textbody"/>
        <w:numPr>
          <w:ilvl w:val="0"/>
          <w:numId w:val="4"/>
        </w:numPr>
        <w:suppressAutoHyphens w:val="0"/>
        <w:spacing w:after="0" w:line="360" w:lineRule="auto"/>
        <w:ind w:left="1134" w:right="98" w:hanging="283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Tomar as medidas de segurança necessárias à prevenção de qualquer ato que vise alterar o conteúdo transmitido, interferir de qualquer forma no seu bom funcionamento ou permitir o acesso indevido.</w:t>
      </w:r>
    </w:p>
    <w:p w14:paraId="383617BE" w14:textId="1CEC1BF3" w:rsidR="004D5526" w:rsidRPr="009E3E11" w:rsidRDefault="00C6043D" w:rsidP="00647FC1">
      <w:pPr>
        <w:pStyle w:val="Textbody"/>
        <w:numPr>
          <w:ilvl w:val="0"/>
          <w:numId w:val="1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objeto e a duração do tratamento, a natureza e finalidade do tratamento, o tipo de dados pessoais e as categorias dos titulares dos dados constam do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A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nexo I ao presente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rotocolo.</w:t>
      </w:r>
    </w:p>
    <w:p w14:paraId="33214FEA" w14:textId="7BAEE150" w:rsidR="00A9664F" w:rsidRPr="009E3E11" w:rsidRDefault="00AD1A14" w:rsidP="00647FC1">
      <w:pPr>
        <w:pStyle w:val="Textbody"/>
        <w:numPr>
          <w:ilvl w:val="0"/>
          <w:numId w:val="1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Pelo disposto no nº4 do </w:t>
      </w:r>
      <w:r w:rsidR="00473073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art.º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18º-A, da Lei n.º 7/2007, de 5 de fevereiro, na sua redação atual e no nº 1 do </w:t>
      </w:r>
      <w:r w:rsidR="00473073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art.º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6º da Portaria n.º 73/2018, de 12 de março, n</w:t>
      </w:r>
      <w:r w:rsidR="00A9664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âmbito do presente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="00A9664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rotocolo, é considerado responsável pelo tratamento dos dados pessoais o </w:t>
      </w:r>
      <w:r w:rsidR="00E26760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E26760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9664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 subcontratante a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="00A9664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, I.P.</w:t>
      </w:r>
    </w:p>
    <w:p w14:paraId="37BAF2D6" w14:textId="77777777" w:rsidR="007D7F5F" w:rsidRPr="009E3E11" w:rsidRDefault="007D7F5F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CA5339D" w14:textId="41134BB0" w:rsidR="007D7F5F" w:rsidRPr="009E3E11" w:rsidRDefault="007D7F5F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9E3E11">
        <w:rPr>
          <w:rFonts w:asciiTheme="minorHAnsi" w:hAnsiTheme="minorHAnsi" w:cstheme="minorHAnsi"/>
          <w:b/>
          <w:color w:val="000000"/>
          <w:sz w:val="22"/>
          <w:szCs w:val="22"/>
        </w:rPr>
        <w:t>S</w:t>
      </w:r>
      <w:r w:rsidR="007E2BAB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étima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14:paraId="7CD4FBE9" w14:textId="236BFC38" w:rsidR="007D7F5F" w:rsidRPr="009E3E11" w:rsidRDefault="007D7F5F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Obrigações do responsáve</w:t>
      </w:r>
      <w:r w:rsidR="00E26760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l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pelo tratamento</w:t>
      </w:r>
    </w:p>
    <w:p w14:paraId="2684EBEC" w14:textId="389FBE2D" w:rsidR="00E26760" w:rsidRPr="009E3E11" w:rsidRDefault="00E26760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 xml:space="preserve">Constituem obrigações da </w:t>
      </w:r>
      <w:r w:rsidR="007E2BAB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7E2BAB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enquanto responsável pelo tratamento:</w:t>
      </w:r>
    </w:p>
    <w:p w14:paraId="545B8065" w14:textId="3E13AC3F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Definir, em articulação com a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, as medidas de segurança e privacidade subjacentes às atividades de processamento dos dados pessoais;</w:t>
      </w:r>
    </w:p>
    <w:p w14:paraId="55597D5B" w14:textId="584FA361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Informar a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todas as circunstâncias relevantes para a realização do tratamento de dados, atendendo sobretudo à especificidade das finalidades descritas no presente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rotocolo e a potenciais riscos envolvidos;</w:t>
      </w:r>
    </w:p>
    <w:p w14:paraId="652ADDA7" w14:textId="460566BF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Comunicar à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quaisquer alterações que se tenham verificado nos dados pessoais em processamento e que possam afetar a atividade daquela, nomeadamente as decorrentes do exercício dos direitos dos titulares dos dados;</w:t>
      </w:r>
    </w:p>
    <w:p w14:paraId="38864874" w14:textId="77777777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Garantir o exercício de qualquer direito por parte dos titulares dos dados;</w:t>
      </w:r>
    </w:p>
    <w:p w14:paraId="12965C7D" w14:textId="2F2F4133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Comunicar à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as operações de tratamento e os fundamentos de legitimidade necessários à realização das atividades de processamento, demonstrando-lhe a sua existência; </w:t>
      </w:r>
    </w:p>
    <w:p w14:paraId="2D66F2CA" w14:textId="66CE3F8E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Assegurar o cumprimento dos deveres de informação constantes do RGPD, sempre à luz dos princípios aplicáveis à proteção de dados, em articulação com a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;</w:t>
      </w:r>
    </w:p>
    <w:p w14:paraId="617CFEE1" w14:textId="77777777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Comunicar ao titular dos dados e à autoridade de controlo os incidentes de segurança ou violação de dados (como a transferência, o acesso, a perda, a alteração ou a revelação a terceiros, acidental, não autorizada ou ilícita) para evitar uma situação de risco para os direitos e liberdades dos titulares dos dados.</w:t>
      </w:r>
    </w:p>
    <w:p w14:paraId="1BD48F93" w14:textId="77777777" w:rsidR="00587964" w:rsidRPr="009E3E11" w:rsidRDefault="00587964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28C9D3A" w14:textId="6F97834D" w:rsidR="007E2BAB" w:rsidRPr="009E3E11" w:rsidRDefault="007E2BAB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9E3E11">
        <w:rPr>
          <w:rFonts w:asciiTheme="minorHAnsi" w:hAnsiTheme="minorHAnsi" w:cstheme="minorHAnsi"/>
          <w:b/>
          <w:color w:val="000000"/>
          <w:sz w:val="22"/>
          <w:szCs w:val="22"/>
        </w:rPr>
        <w:t>O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itava </w:t>
      </w:r>
    </w:p>
    <w:p w14:paraId="6B833C6E" w14:textId="18F8B747" w:rsidR="007E2BAB" w:rsidRPr="009E3E11" w:rsidRDefault="007E2BAB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Obrigações do subcontratante</w:t>
      </w:r>
    </w:p>
    <w:p w14:paraId="24321264" w14:textId="099B8491" w:rsidR="007E2BAB" w:rsidRPr="009E3E11" w:rsidRDefault="007E2BAB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Constituem obrigações da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enquanto subcontratante:</w:t>
      </w:r>
    </w:p>
    <w:p w14:paraId="2FF84891" w14:textId="334F3804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Tratar os dados pessoais unicamente para as finalidades determinadas, mediante as instruções documentadas pelo 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 em conformidade com as condições previstas neste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rotocolo;</w:t>
      </w:r>
    </w:p>
    <w:p w14:paraId="6304B788" w14:textId="69AD494D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Fornecer toda a informação que lhe seja solicitada, quer pela 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quer pela autoridade de controlo, relativamente ao tratamento dos dados, cujas finalidades se encontram definidas na Cláusula </w:t>
      </w:r>
      <w:r w:rsidR="00473073">
        <w:rPr>
          <w:rFonts w:asciiTheme="minorHAnsi" w:hAnsiTheme="minorHAnsi" w:cstheme="minorHAnsi"/>
          <w:bCs/>
          <w:color w:val="000000"/>
          <w:sz w:val="22"/>
          <w:szCs w:val="22"/>
        </w:rPr>
        <w:t>Primeira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;</w:t>
      </w:r>
    </w:p>
    <w:p w14:paraId="4701BE3A" w14:textId="5C074326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Adotar as medidas de segurança, técnicas e organizacionais pertinentes, para garantir um nível de segurança dos dados pessoais adequado ao risco, bem como contra destruição, perda, alteração, 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divulgação não autorizada, acesso acidental ou ilegal, concretizadas através da implementação das normas europeias, da legislação e das recomendações nacionais específicas em matéria de segurança da informação, bem como, sempre que aplicável, das medidas definidas pelo standard internacional ISO/IEC 27001:2013;</w:t>
      </w:r>
    </w:p>
    <w:p w14:paraId="6E03C4C2" w14:textId="1086E01E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Assumir um compromisso de confidencialidade, a cumprir pelos trabalhadores que participem em operações de tratamento de dados pessoais, bem como pelos colaboradores de entidades subcontratadas;</w:t>
      </w:r>
    </w:p>
    <w:p w14:paraId="21A02B7B" w14:textId="300EE95F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Garantir que a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pode desenvolver ações de auditoria e inspeção dos meios utilizados para o tratamento de dados, desde que notificadas com a antecedência de 72</w:t>
      </w:r>
      <w:r w:rsidR="00EE52C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(setenta e duas)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horas e identificando de forma clara e objetiva os meios que serão objeto de auditoria e/ou inspeção;</w:t>
      </w:r>
    </w:p>
    <w:p w14:paraId="18B0E1D5" w14:textId="705FBF21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Não proceder à transferência de dados para países terceiros ou organizações internacionais, sem instruções da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 dentro dos limites impostos pelo </w:t>
      </w:r>
      <w:r w:rsidR="00473073">
        <w:rPr>
          <w:rFonts w:asciiTheme="minorHAnsi" w:hAnsiTheme="minorHAnsi" w:cstheme="minorHAnsi"/>
          <w:bCs/>
          <w:color w:val="000000"/>
          <w:sz w:val="22"/>
          <w:szCs w:val="22"/>
        </w:rPr>
        <w:t>C</w:t>
      </w:r>
      <w:r w:rsidR="00473073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apítulo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V do RGPD;</w:t>
      </w:r>
    </w:p>
    <w:p w14:paraId="54D45B2E" w14:textId="335A355D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Prestar assistência à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, na medida do possível, através de medidas técnicas e organizativas adequadas, para permitir que esta cumpra a sua obrigação de dar resposta aos pedidos dos titulares dos dados tendo em vista o exercício dos seus direitos;</w:t>
      </w:r>
    </w:p>
    <w:p w14:paraId="71BAD364" w14:textId="7A20D731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Informar a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eventuais pedidos de retificações ou apagamento de dados pessoais formulados pelos respetivos titulares;</w:t>
      </w:r>
    </w:p>
    <w:p w14:paraId="41E84D0E" w14:textId="6BE5DB86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Notificar a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sem demora injustificada e, sempre que possível, até 24 (vinte e quatro) horas após ter tido conhecimento de uma violação de dados pessoais, especificando, designadamente, os titulares visados, as categorias de dados, as consequências possíveis e as medidas adotadas</w:t>
      </w:r>
      <w:r w:rsidR="00015FC2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2E4A472A" w14:textId="77777777" w:rsidR="00015FC2" w:rsidRPr="009E3E11" w:rsidRDefault="00015FC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FA5B5A7" w14:textId="4AA8953D" w:rsidR="00C13AFD" w:rsidRPr="009E3E11" w:rsidRDefault="00C13AFD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9E3E11">
        <w:rPr>
          <w:rFonts w:asciiTheme="minorHAnsi" w:hAnsiTheme="minorHAnsi" w:cstheme="minorHAnsi"/>
          <w:b/>
          <w:color w:val="000000"/>
          <w:sz w:val="22"/>
          <w:szCs w:val="22"/>
        </w:rPr>
        <w:t>N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ona </w:t>
      </w:r>
    </w:p>
    <w:p w14:paraId="3A7E4461" w14:textId="782F6B3B" w:rsidR="00A605EA" w:rsidRPr="009E3E11" w:rsidRDefault="00C13AFD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Confidencialidade</w:t>
      </w:r>
    </w:p>
    <w:p w14:paraId="77F01AD3" w14:textId="7E708DDE" w:rsidR="00A605EA" w:rsidRPr="009E3E11" w:rsidRDefault="006444D8" w:rsidP="00647FC1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>As Partes</w:t>
      </w:r>
      <w:r w:rsidR="005B79D2" w:rsidRPr="009E3E11">
        <w:rPr>
          <w:rFonts w:asciiTheme="minorHAnsi" w:eastAsia="Times New Roman" w:hAnsiTheme="minorHAnsi" w:cstheme="minorHAnsi"/>
          <w:sz w:val="22"/>
          <w:szCs w:val="22"/>
        </w:rPr>
        <w:t xml:space="preserve"> reconhece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>m</w:t>
      </w:r>
      <w:r w:rsidR="005B79D2" w:rsidRPr="009E3E11">
        <w:rPr>
          <w:rFonts w:asciiTheme="minorHAnsi" w:eastAsia="Times New Roman" w:hAnsiTheme="minorHAnsi" w:cstheme="minorHAnsi"/>
          <w:sz w:val="22"/>
          <w:szCs w:val="22"/>
        </w:rPr>
        <w:t xml:space="preserve"> a natureza confidencial </w:t>
      </w:r>
      <w:r w:rsidR="00A605EA" w:rsidRPr="009E3E11">
        <w:rPr>
          <w:rFonts w:asciiTheme="minorHAnsi" w:eastAsia="Times New Roman" w:hAnsiTheme="minorHAnsi" w:cstheme="minorHAnsi"/>
          <w:sz w:val="22"/>
          <w:szCs w:val="22"/>
        </w:rPr>
        <w:t xml:space="preserve">do presente Protocolo </w:t>
      </w:r>
      <w:r w:rsidR="005B79D2" w:rsidRPr="009E3E11">
        <w:rPr>
          <w:rFonts w:asciiTheme="minorHAnsi" w:eastAsia="Times New Roman" w:hAnsiTheme="minorHAnsi" w:cstheme="minorHAnsi"/>
          <w:sz w:val="22"/>
          <w:szCs w:val="22"/>
        </w:rPr>
        <w:t xml:space="preserve">e </w:t>
      </w:r>
      <w:r w:rsidR="00A605EA" w:rsidRPr="009E3E11">
        <w:rPr>
          <w:rFonts w:asciiTheme="minorHAnsi" w:hAnsiTheme="minorHAnsi" w:cstheme="minorHAnsi"/>
          <w:sz w:val="22"/>
          <w:szCs w:val="22"/>
        </w:rPr>
        <w:t>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59A47DC2" w14:textId="63C72238" w:rsidR="005B79D2" w:rsidRPr="009E3E11" w:rsidRDefault="005B79D2" w:rsidP="00647FC1">
      <w:pPr>
        <w:numPr>
          <w:ilvl w:val="0"/>
          <w:numId w:val="21"/>
        </w:numPr>
        <w:tabs>
          <w:tab w:val="clear" w:pos="357"/>
          <w:tab w:val="num" w:pos="709"/>
        </w:tabs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Salvo autorização expressa em contrário do outro </w:t>
      </w:r>
      <w:r w:rsidR="00A605EA" w:rsidRPr="009E3E11">
        <w:rPr>
          <w:rFonts w:asciiTheme="minorHAnsi" w:eastAsia="Times New Roman" w:hAnsiTheme="minorHAnsi" w:cstheme="minorHAnsi"/>
          <w:sz w:val="22"/>
          <w:szCs w:val="22"/>
        </w:rPr>
        <w:t>outorgante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, cada um dos </w:t>
      </w:r>
      <w:r w:rsidR="00A605EA" w:rsidRPr="009E3E11">
        <w:rPr>
          <w:rFonts w:asciiTheme="minorHAnsi" w:eastAsia="Times New Roman" w:hAnsiTheme="minorHAnsi" w:cstheme="minorHAnsi"/>
          <w:sz w:val="22"/>
          <w:szCs w:val="22"/>
        </w:rPr>
        <w:t>outorgantes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 obriga-se a:</w:t>
      </w:r>
    </w:p>
    <w:p w14:paraId="1679711E" w14:textId="7BDFAAAE" w:rsidR="005B79D2" w:rsidRPr="009E3E11" w:rsidRDefault="005B79D2" w:rsidP="00647FC1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9E3E11">
        <w:rPr>
          <w:rFonts w:asciiTheme="minorHAnsi" w:hAnsiTheme="minorHAnsi" w:cstheme="minorHAnsi"/>
          <w:sz w:val="22"/>
          <w:szCs w:val="22"/>
        </w:rPr>
        <w:t xml:space="preserve">Só utilizar a referida informação nos termos previstos e para os fins decorrentes do presente </w:t>
      </w:r>
      <w:r w:rsidR="00CD1027">
        <w:rPr>
          <w:rFonts w:asciiTheme="minorHAnsi" w:hAnsiTheme="minorHAnsi" w:cstheme="minorHAnsi"/>
          <w:sz w:val="22"/>
          <w:szCs w:val="22"/>
        </w:rPr>
        <w:t>P</w:t>
      </w:r>
      <w:r w:rsidRPr="009E3E11">
        <w:rPr>
          <w:rFonts w:asciiTheme="minorHAnsi" w:hAnsiTheme="minorHAnsi" w:cstheme="minorHAnsi"/>
          <w:sz w:val="22"/>
          <w:szCs w:val="22"/>
        </w:rPr>
        <w:t>rotocolo;</w:t>
      </w:r>
    </w:p>
    <w:p w14:paraId="4BF55195" w14:textId="77777777" w:rsidR="005B79D2" w:rsidRPr="009E3E11" w:rsidRDefault="005B79D2" w:rsidP="00647FC1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9E3E11">
        <w:rPr>
          <w:rFonts w:asciiTheme="minorHAnsi" w:hAnsiTheme="minorHAnsi" w:cstheme="minorHAnsi"/>
          <w:sz w:val="22"/>
          <w:szCs w:val="22"/>
        </w:rPr>
        <w:lastRenderedPageBreak/>
        <w:t>Não ceder, não partilhar e não permitir a duplicação, uso ou divulgação da referida informação, no todo ou em parte, a terceiros.</w:t>
      </w:r>
    </w:p>
    <w:p w14:paraId="1D479820" w14:textId="7FFCACAB" w:rsidR="005B79D2" w:rsidRPr="009E3E11" w:rsidRDefault="005B79D2" w:rsidP="00647FC1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A obrigação de confidencialidade é extensiva às entidades com quem as signatárias venham a estabelecer parcerias e mantém-se mesmo após a vigência do presente </w:t>
      </w:r>
      <w:r w:rsidR="00CD1027">
        <w:rPr>
          <w:rFonts w:asciiTheme="minorHAnsi" w:eastAsia="Times New Roman" w:hAnsiTheme="minorHAnsi" w:cstheme="minorHAnsi"/>
          <w:sz w:val="22"/>
          <w:szCs w:val="22"/>
        </w:rPr>
        <w:t>P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>rotocolo, independentemente da causa da sua cessação.</w:t>
      </w:r>
    </w:p>
    <w:p w14:paraId="5EA3B2AE" w14:textId="431783FD" w:rsidR="005B79D2" w:rsidRPr="009E3E11" w:rsidRDefault="005B79D2" w:rsidP="00647FC1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Em caso de ser necessária a divulgação de informação confidencial, para cumprimento de decisão judicial ou administrativa definitiva emanada de órgão competente para o efeito, os </w:t>
      </w:r>
      <w:r w:rsidR="006C0D8E" w:rsidRPr="009E3E11">
        <w:rPr>
          <w:rFonts w:asciiTheme="minorHAnsi" w:eastAsia="Times New Roman" w:hAnsiTheme="minorHAnsi" w:cstheme="minorHAnsi"/>
          <w:sz w:val="22"/>
          <w:szCs w:val="22"/>
        </w:rPr>
        <w:t xml:space="preserve">outorgantes 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>obrigam-se a concertarem previamente as respetivas posições e a desenvolverem os seus melhores esforços com vista a evitar ou limitar a revelação da Informação Confidencial, nomeadamente pela prática conjunta das diligências adequadas à proteção dos respetivos interesses e a fazer acompanhar essa divulgação da indicação de que se trata de Informação Confidencial pertencente a terceiro reveladora de segredo comercial ou industrial ou de segredo relativo a direitos de propriedade intelectual e/ou industrial e afins.</w:t>
      </w:r>
    </w:p>
    <w:p w14:paraId="490A99BF" w14:textId="27ACC9F4" w:rsidR="005B79D2" w:rsidRPr="009E3E11" w:rsidRDefault="005B79D2" w:rsidP="00647FC1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>O dever de confidencialidade e de sigilo não prejudica o direito das partes divulgarem publicamente a sua participação na realização do presente projeto mencionando a colaboração mútua e o seu objeto concreto.</w:t>
      </w:r>
    </w:p>
    <w:p w14:paraId="334A5E35" w14:textId="77777777" w:rsidR="00A9664F" w:rsidRPr="009E3E11" w:rsidRDefault="00A9664F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1059D2D" w14:textId="747ECA79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6C0D8E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Décima</w:t>
      </w:r>
    </w:p>
    <w:p w14:paraId="2F6BA695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Comunicações entre as partes</w:t>
      </w:r>
    </w:p>
    <w:p w14:paraId="4FE276CC" w14:textId="642241F5" w:rsidR="00C22755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Todas as comunicações que devam realizar-se ao abrigo do presente Protocolo serão efetuadas por escrito</w:t>
      </w:r>
      <w:r w:rsidR="006C0D8E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enviadas por correio eletrónico </w:t>
      </w:r>
      <w:r w:rsidR="006C0D8E" w:rsidRPr="009E3E11">
        <w:rPr>
          <w:rFonts w:asciiTheme="minorHAnsi" w:hAnsiTheme="minorHAnsi" w:cstheme="minorHAnsi"/>
          <w:sz w:val="22"/>
          <w:szCs w:val="22"/>
        </w:rPr>
        <w:t>para os seguintes endereços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6A9D846" w14:textId="6AE3A77D" w:rsidR="00EE52CF" w:rsidRPr="009E3E11" w:rsidRDefault="00F602D1" w:rsidP="00647FC1">
      <w:pPr>
        <w:pStyle w:val="ListParagraph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ARTE</w:t>
      </w:r>
      <w:r w:rsidR="00EE52CF" w:rsidRPr="009E3E11">
        <w:rPr>
          <w:rFonts w:asciiTheme="minorHAnsi" w:hAnsiTheme="minorHAnsi" w:cstheme="minorHAnsi"/>
          <w:sz w:val="22"/>
          <w:szCs w:val="22"/>
        </w:rPr>
        <w:t xml:space="preserve"> - </w:t>
      </w:r>
      <w:hyperlink r:id="rId16" w:history="1">
        <w:r w:rsidR="006C0D8E" w:rsidRPr="009E3E11">
          <w:rPr>
            <w:rStyle w:val="Hyperlink"/>
            <w:rFonts w:asciiTheme="minorHAnsi" w:hAnsiTheme="minorHAnsi" w:cstheme="minorHAnsi"/>
            <w:sz w:val="22"/>
            <w:szCs w:val="22"/>
          </w:rPr>
          <w:t>protocolos@</w:t>
        </w:r>
        <w:r>
          <w:rPr>
            <w:rStyle w:val="Hyperlink"/>
            <w:rFonts w:asciiTheme="minorHAnsi" w:hAnsiTheme="minorHAnsi" w:cstheme="minorHAnsi"/>
            <w:sz w:val="22"/>
            <w:szCs w:val="22"/>
          </w:rPr>
          <w:t>ARTE</w:t>
        </w:r>
        <w:r w:rsidR="006C0D8E" w:rsidRPr="009E3E11">
          <w:rPr>
            <w:rStyle w:val="Hyperlink"/>
            <w:rFonts w:asciiTheme="minorHAnsi" w:hAnsiTheme="minorHAnsi" w:cstheme="minorHAnsi"/>
            <w:sz w:val="22"/>
            <w:szCs w:val="22"/>
          </w:rPr>
          <w:t>.gov.pt</w:t>
        </w:r>
      </w:hyperlink>
      <w:r w:rsidR="00EE52CF" w:rsidRPr="009E3E11">
        <w:rPr>
          <w:rFonts w:asciiTheme="minorHAnsi" w:hAnsiTheme="minorHAnsi" w:cstheme="minorHAnsi"/>
          <w:sz w:val="22"/>
          <w:szCs w:val="22"/>
        </w:rPr>
        <w:t>;</w:t>
      </w:r>
    </w:p>
    <w:p w14:paraId="7EC9F39F" w14:textId="6568145F" w:rsidR="00EE52CF" w:rsidRPr="009E3E11" w:rsidRDefault="00EE52CF" w:rsidP="00647FC1">
      <w:pPr>
        <w:pStyle w:val="ListParagraph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E3E11">
        <w:rPr>
          <w:rFonts w:asciiTheme="minorHAnsi" w:hAnsiTheme="minorHAnsi" w:cstheme="minorHAnsi"/>
          <w:sz w:val="22"/>
          <w:szCs w:val="22"/>
        </w:rPr>
        <w:fldChar w:fldCharType="begin"/>
      </w:r>
      <w:r w:rsidRPr="009E3E11">
        <w:rPr>
          <w:rFonts w:asciiTheme="minorHAnsi" w:hAnsiTheme="minorHAnsi" w:cstheme="minorHAnsi"/>
          <w:sz w:val="22"/>
          <w:szCs w:val="22"/>
        </w:rPr>
        <w:instrText xml:space="preserve"> DOCPROPERTY "FSC#CONFIGLOCALAMA@2305.100:DOC_Entidades_Shortname" \* MERGEFORMAT </w:instrText>
      </w:r>
      <w:r w:rsidRPr="009E3E11">
        <w:rPr>
          <w:rFonts w:asciiTheme="minorHAnsi" w:hAnsiTheme="minorHAnsi" w:cstheme="minorHAnsi"/>
          <w:sz w:val="22"/>
          <w:szCs w:val="22"/>
        </w:rPr>
        <w:fldChar w:fldCharType="end"/>
      </w:r>
      <w:r w:rsidRPr="009E3E11">
        <w:rPr>
          <w:rFonts w:asciiTheme="minorHAnsi" w:hAnsiTheme="minorHAnsi" w:cstheme="minorHAnsi"/>
          <w:sz w:val="22"/>
          <w:szCs w:val="22"/>
        </w:rPr>
        <w:t xml:space="preserve">______ - </w:t>
      </w:r>
      <w:hyperlink r:id="rId17" w:history="1">
        <w:r w:rsidRPr="009E3E11">
          <w:rPr>
            <w:rStyle w:val="Hyperlink"/>
            <w:rFonts w:asciiTheme="minorHAnsi" w:hAnsiTheme="minorHAnsi" w:cstheme="minorHAnsi"/>
            <w:sz w:val="22"/>
            <w:szCs w:val="22"/>
          </w:rPr>
          <w:t>___________@____.___</w:t>
        </w:r>
      </w:hyperlink>
    </w:p>
    <w:p w14:paraId="0AA1B700" w14:textId="77777777" w:rsidR="00EE52CF" w:rsidRDefault="00EE52CF" w:rsidP="00647FC1">
      <w:pPr>
        <w:pStyle w:val="Textbody"/>
        <w:suppressAutoHyphens w:val="0"/>
        <w:spacing w:after="0" w:line="360" w:lineRule="auto"/>
        <w:ind w:left="709"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CF7CB36" w14:textId="57984357" w:rsidR="003136BA" w:rsidRPr="003136BA" w:rsidRDefault="003136BA" w:rsidP="003136BA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Décima Primeira</w:t>
      </w:r>
    </w:p>
    <w:p w14:paraId="493BDE2A" w14:textId="77777777" w:rsidR="003136BA" w:rsidRPr="003136BA" w:rsidRDefault="003136BA" w:rsidP="003136BA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Modificação do Protocolo</w:t>
      </w:r>
    </w:p>
    <w:p w14:paraId="18C6BB5D" w14:textId="1FA12BB9" w:rsidR="003136BA" w:rsidRPr="003136BA" w:rsidRDefault="003136BA" w:rsidP="003136BA">
      <w:pPr>
        <w:pStyle w:val="Textbody"/>
        <w:numPr>
          <w:ilvl w:val="0"/>
          <w:numId w:val="2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presente </w:t>
      </w:r>
      <w:r w:rsidR="00B3570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rotocolo pode ser objeto de modificação, por motivos devidamente justificados, sob a forma de aditamento escrito a ser assinado pelos </w:t>
      </w:r>
      <w:r w:rsidR="00B35707"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1B0EAAEA" w14:textId="2FCACA1C" w:rsidR="003136BA" w:rsidRPr="003136BA" w:rsidRDefault="003136BA" w:rsidP="003136BA">
      <w:pPr>
        <w:pStyle w:val="Textbody"/>
        <w:numPr>
          <w:ilvl w:val="0"/>
          <w:numId w:val="2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Salvaguarda-se do disposto no número anterior a alteração dos contactos identificados na Cláusula </w:t>
      </w:r>
      <w:r w:rsidR="00B35707">
        <w:rPr>
          <w:rFonts w:asciiTheme="minorHAnsi" w:hAnsiTheme="minorHAnsi" w:cstheme="minorHAnsi"/>
          <w:bCs/>
          <w:color w:val="000000"/>
          <w:sz w:val="22"/>
          <w:szCs w:val="22"/>
        </w:rPr>
        <w:t>Décima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, os quais podem ser alterados por simples comunicação escrita entre as partes.</w:t>
      </w:r>
    </w:p>
    <w:p w14:paraId="3C82B21D" w14:textId="77777777" w:rsidR="003136BA" w:rsidRPr="009E3E11" w:rsidRDefault="003136BA" w:rsidP="003136BA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62127CB" w14:textId="3BED5DD1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5203DF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Décima</w:t>
      </w:r>
      <w:r w:rsidR="006C0D8E"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B35707">
        <w:rPr>
          <w:rFonts w:asciiTheme="minorHAnsi" w:hAnsiTheme="minorHAnsi" w:cstheme="minorHAnsi"/>
          <w:b/>
          <w:color w:val="000000"/>
          <w:sz w:val="22"/>
          <w:szCs w:val="22"/>
        </w:rPr>
        <w:t>Segunda</w:t>
      </w:r>
    </w:p>
    <w:p w14:paraId="31006306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Vigência</w:t>
      </w:r>
    </w:p>
    <w:p w14:paraId="76E3B392" w14:textId="69A98585" w:rsidR="00C22755" w:rsidRPr="009E3E11" w:rsidRDefault="00757869" w:rsidP="00647FC1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entra em vigor na data da sua </w:t>
      </w:r>
      <w:r w:rsidR="009C209F" w:rsidRPr="009E3E11">
        <w:rPr>
          <w:rFonts w:asciiTheme="minorHAnsi" w:hAnsiTheme="minorHAnsi" w:cstheme="minorHAnsi"/>
          <w:color w:val="000000"/>
          <w:sz w:val="22"/>
          <w:szCs w:val="22"/>
        </w:rPr>
        <w:t>celebração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tem a duração de 2 </w:t>
      </w:r>
      <w:r w:rsidR="00015FC2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(dois)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anos.</w:t>
      </w:r>
    </w:p>
    <w:p w14:paraId="186CD271" w14:textId="2307453F" w:rsidR="00C22755" w:rsidRPr="009E3E11" w:rsidRDefault="00757869" w:rsidP="00647FC1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Sem prejuízo do disposto no número anterior, 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renova-se automática e sucessivamente no seu termo, por iguais períodos, caso não seja denunciado por declaração </w:t>
      </w:r>
      <w:proofErr w:type="spellStart"/>
      <w:r w:rsidRPr="009E3E11">
        <w:rPr>
          <w:rFonts w:asciiTheme="minorHAnsi" w:hAnsiTheme="minorHAnsi" w:cstheme="minorHAnsi"/>
          <w:color w:val="000000"/>
          <w:sz w:val="22"/>
          <w:szCs w:val="22"/>
        </w:rPr>
        <w:t>receptícia</w:t>
      </w:r>
      <w:proofErr w:type="spellEnd"/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por qualquer das partes, </w:t>
      </w:r>
      <w:r w:rsidR="0033124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com a antecedência mínima de </w:t>
      </w:r>
      <w:r w:rsidR="00532FA8" w:rsidRPr="009E3E11">
        <w:rPr>
          <w:rFonts w:asciiTheme="minorHAnsi" w:hAnsiTheme="minorHAnsi" w:cstheme="minorHAnsi"/>
          <w:color w:val="000000"/>
          <w:sz w:val="22"/>
          <w:szCs w:val="22"/>
        </w:rPr>
        <w:t>18</w:t>
      </w:r>
      <w:r w:rsidR="00B85C13" w:rsidRPr="009E3E11">
        <w:rPr>
          <w:rFonts w:asciiTheme="minorHAnsi" w:hAnsiTheme="minorHAnsi" w:cstheme="minorHAnsi"/>
          <w:color w:val="000000"/>
          <w:sz w:val="22"/>
          <w:szCs w:val="22"/>
        </w:rPr>
        <w:t>0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E52CF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(cento e oitenta)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dias.</w:t>
      </w:r>
    </w:p>
    <w:p w14:paraId="21D1E9D5" w14:textId="577207FF" w:rsidR="00635301" w:rsidRDefault="00757869" w:rsidP="00647FC1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Após 12</w:t>
      </w:r>
      <w:r w:rsidR="00EE52CF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(doze)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meses de duração efetiva do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rotocolo, qualquer das partes pode, ainda, denunciar o </w:t>
      </w:r>
      <w:r w:rsidR="00942E9A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942E9A" w:rsidRPr="009E3E11">
        <w:rPr>
          <w:rFonts w:asciiTheme="minorHAnsi" w:hAnsiTheme="minorHAnsi" w:cstheme="minorHAnsi"/>
          <w:color w:val="000000"/>
          <w:sz w:val="22"/>
          <w:szCs w:val="22"/>
        </w:rPr>
        <w:t>rotocolo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a todo o tempo, independentemente da invocação de qualquer justificação para o efeito, mediante declaração </w:t>
      </w:r>
      <w:proofErr w:type="spellStart"/>
      <w:r w:rsidRPr="009E3E11">
        <w:rPr>
          <w:rFonts w:asciiTheme="minorHAnsi" w:hAnsiTheme="minorHAnsi" w:cstheme="minorHAnsi"/>
          <w:color w:val="000000"/>
          <w:sz w:val="22"/>
          <w:szCs w:val="22"/>
        </w:rPr>
        <w:t>receptícia</w:t>
      </w:r>
      <w:proofErr w:type="spellEnd"/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com antecedência não inferior a 6 (seis) meses do termo </w:t>
      </w:r>
      <w:r w:rsidR="00735F24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pretendido do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735F24"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7186CF85" w14:textId="77777777" w:rsidR="00B35707" w:rsidRDefault="00B35707" w:rsidP="00B35707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9387DED" w14:textId="14649C27" w:rsidR="00B35707" w:rsidRPr="003136BA" w:rsidRDefault="00B35707" w:rsidP="00B35707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Décima Terceira</w:t>
      </w:r>
    </w:p>
    <w:p w14:paraId="6743D76B" w14:textId="77777777" w:rsidR="00B35707" w:rsidRPr="003136BA" w:rsidRDefault="00B35707" w:rsidP="00B35707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Resolução de Diferendos</w:t>
      </w:r>
    </w:p>
    <w:p w14:paraId="30AC1A69" w14:textId="77777777" w:rsidR="00B35707" w:rsidRPr="003136BA" w:rsidRDefault="00B35707" w:rsidP="00B35707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Caso ocorra algum diferendo entre 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relativo ao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rotocolo deverão os mesmos procurar conciliar-se através de contacto direto entre os respetivos titulares dos órgãos máximos.</w:t>
      </w:r>
    </w:p>
    <w:p w14:paraId="6C89C012" w14:textId="77777777" w:rsidR="00B35707" w:rsidRPr="009E3E11" w:rsidRDefault="00B35707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91909CE" w14:textId="4ACD74AD" w:rsidR="00735F24" w:rsidRPr="003B6C6E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foi escrito em </w:t>
      </w:r>
      <w:r w:rsidR="00A76092" w:rsidRPr="003B6C6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35707"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páginas, </w:t>
      </w:r>
      <w:r w:rsidR="00B35707" w:rsidRPr="003B6C6E">
        <w:rPr>
          <w:rFonts w:asciiTheme="minorHAnsi" w:hAnsiTheme="minorHAnsi" w:cstheme="minorHAnsi"/>
          <w:sz w:val="22"/>
          <w:szCs w:val="22"/>
        </w:rPr>
        <w:t xml:space="preserve">incluindo um anexo, num total de </w:t>
      </w:r>
      <w:r w:rsidR="003B6C6E" w:rsidRPr="003B6C6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r w:rsidR="003B6C6E"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35707" w:rsidRPr="003B6C6E">
        <w:rPr>
          <w:rFonts w:asciiTheme="minorHAnsi" w:hAnsiTheme="minorHAnsi" w:cstheme="minorHAnsi"/>
          <w:sz w:val="22"/>
          <w:szCs w:val="22"/>
        </w:rPr>
        <w:t>páginas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e vai ser assinado através da aposição de assinatura digital qualificada.</w:t>
      </w:r>
    </w:p>
    <w:p w14:paraId="18CA9A68" w14:textId="77777777" w:rsidR="00B35707" w:rsidRPr="009E3E11" w:rsidRDefault="00B35707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2368BD2" w14:textId="77777777" w:rsidR="00015FC2" w:rsidRPr="009E3E11" w:rsidRDefault="00015FC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9A0AF0" w14:textId="23EFCD49" w:rsidR="00635301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Celebrado</w:t>
      </w:r>
      <w:r w:rsidR="0049288D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426D" w:rsidRPr="009E3E11">
        <w:rPr>
          <w:rFonts w:asciiTheme="minorHAnsi" w:hAnsiTheme="minorHAnsi" w:cstheme="minorHAnsi"/>
          <w:color w:val="000000"/>
          <w:sz w:val="22"/>
          <w:szCs w:val="22"/>
        </w:rPr>
        <w:t>em Lisboa,</w:t>
      </w:r>
    </w:p>
    <w:p w14:paraId="65E00D58" w14:textId="77777777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  <w:sectPr w:rsidR="00A76092" w:rsidRPr="009E3E11" w:rsidSect="00E36536">
          <w:headerReference w:type="default" r:id="rId18"/>
          <w:footerReference w:type="default" r:id="rId19"/>
          <w:type w:val="continuous"/>
          <w:pgSz w:w="11906" w:h="16838"/>
          <w:pgMar w:top="1985" w:right="1134" w:bottom="1134" w:left="1134" w:header="567" w:footer="1021" w:gutter="0"/>
          <w:cols w:space="720"/>
        </w:sectPr>
      </w:pPr>
    </w:p>
    <w:p w14:paraId="12C14FE9" w14:textId="288087A2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93A358" w14:textId="01D5999C" w:rsidR="00A76092" w:rsidRPr="009E3E11" w:rsidRDefault="0084426D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Pela </w:t>
      </w:r>
      <w:r w:rsidR="00F602D1">
        <w:rPr>
          <w:rFonts w:asciiTheme="minorHAnsi" w:hAnsiTheme="minorHAnsi" w:cstheme="minorHAnsi"/>
          <w:b/>
          <w:color w:val="000000"/>
          <w:sz w:val="22"/>
          <w:szCs w:val="22"/>
        </w:rPr>
        <w:t>ARTE</w:t>
      </w:r>
    </w:p>
    <w:p w14:paraId="48ED3D07" w14:textId="68D25456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67FA54DC" w14:textId="15CC824E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61AFAFCB" w14:textId="6F98307C" w:rsidR="00580B7A" w:rsidRPr="009E3E11" w:rsidRDefault="00580B7A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220D5E6" w14:textId="716B3FBA" w:rsidR="00A76092" w:rsidRPr="009E3E11" w:rsidRDefault="00015FC2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</w:t>
      </w:r>
      <w:r w:rsidR="0084426D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Pelo(a)</w:t>
      </w:r>
    </w:p>
    <w:p w14:paraId="30BAA0F0" w14:textId="77777777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490344FA" w14:textId="77777777" w:rsidR="00DB12BC" w:rsidRPr="009E3E11" w:rsidRDefault="00DB12BC" w:rsidP="00647FC1">
      <w:pPr>
        <w:pStyle w:val="Standard"/>
        <w:suppressAutoHyphens w:val="0"/>
        <w:spacing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  <w:sectPr w:rsidR="00DB12BC" w:rsidRPr="009E3E11" w:rsidSect="00E36536">
          <w:headerReference w:type="default" r:id="rId20"/>
          <w:footerReference w:type="default" r:id="rId21"/>
          <w:type w:val="continuous"/>
          <w:pgSz w:w="11906" w:h="16838"/>
          <w:pgMar w:top="1985" w:right="1134" w:bottom="1134" w:left="1134" w:header="426" w:footer="720" w:gutter="0"/>
          <w:cols w:num="2" w:space="720"/>
        </w:sectPr>
      </w:pPr>
    </w:p>
    <w:p w14:paraId="02BCDC80" w14:textId="77777777" w:rsidR="00A76092" w:rsidRPr="009E3E11" w:rsidRDefault="00A76092" w:rsidP="00647FC1">
      <w:pPr>
        <w:pStyle w:val="Standard"/>
        <w:suppressAutoHyphens w:val="0"/>
        <w:spacing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12FB8656" w14:textId="77777777" w:rsidR="00DB12BC" w:rsidRPr="009E3E11" w:rsidRDefault="00DB12BC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65D3A9A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  <w:sectPr w:rsidR="00DB12BC" w:rsidRPr="009E3E11" w:rsidSect="00E36536">
          <w:type w:val="continuous"/>
          <w:pgSz w:w="11906" w:h="16838"/>
          <w:pgMar w:top="1985" w:right="1134" w:bottom="1134" w:left="1134" w:header="426" w:footer="845" w:gutter="0"/>
          <w:cols w:space="720"/>
        </w:sectPr>
      </w:pPr>
    </w:p>
    <w:p w14:paraId="387FED99" w14:textId="09FAD1E8" w:rsidR="00DB12BC" w:rsidRPr="009E3E11" w:rsidRDefault="00647FC1" w:rsidP="00932829">
      <w:pPr>
        <w:pStyle w:val="Textbody"/>
        <w:pageBreakBefore/>
        <w:suppressAutoHyphens w:val="0"/>
        <w:spacing w:after="0" w:line="360" w:lineRule="auto"/>
        <w:ind w:right="96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/>
          <w:b/>
          <w:color w:val="000000"/>
          <w:sz w:val="22"/>
          <w:szCs w:val="22"/>
        </w:rPr>
        <w:lastRenderedPageBreak/>
        <w:t>ANEXO I</w:t>
      </w:r>
    </w:p>
    <w:p w14:paraId="62FF8007" w14:textId="22996C92" w:rsidR="00635301" w:rsidRPr="009E3E11" w:rsidRDefault="00DB12BC" w:rsidP="00932829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/>
          <w:b/>
          <w:color w:val="000000"/>
          <w:sz w:val="22"/>
          <w:szCs w:val="22"/>
        </w:rPr>
        <w:t>CARACTERIZAÇÃO DO TRATAMENTO DE DADOS</w:t>
      </w:r>
    </w:p>
    <w:p w14:paraId="68213962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elacomgrelha11"/>
        <w:tblpPr w:leftFromText="141" w:rightFromText="141" w:vertAnchor="text" w:tblpXSpec="righ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3479"/>
        <w:gridCol w:w="6014"/>
      </w:tblGrid>
      <w:tr w:rsidR="00723C17" w:rsidRPr="009E3E11" w14:paraId="04D58070" w14:textId="77777777" w:rsidTr="00932829">
        <w:trPr>
          <w:trHeight w:val="697"/>
        </w:trPr>
        <w:tc>
          <w:tcPr>
            <w:tcW w:w="3479" w:type="dxa"/>
            <w:shd w:val="clear" w:color="auto" w:fill="D9D9D9"/>
            <w:vAlign w:val="center"/>
          </w:tcPr>
          <w:p w14:paraId="3B7B8188" w14:textId="5387B89D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>
              <w:rPr>
                <w:rFonts w:cstheme="minorHAnsi"/>
                <w:b/>
                <w:sz w:val="20"/>
                <w:szCs w:val="20"/>
                <w:lang w:eastAsia="pt-PT" w:bidi="pt-PT"/>
              </w:rPr>
              <w:t>Finalidade</w:t>
            </w:r>
          </w:p>
        </w:tc>
        <w:tc>
          <w:tcPr>
            <w:tcW w:w="6014" w:type="dxa"/>
            <w:vAlign w:val="center"/>
          </w:tcPr>
          <w:p w14:paraId="0C250FA2" w14:textId="6CEA681B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C</w:t>
            </w:r>
            <w:r w:rsidRPr="007568EB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ertificação de atributos profissionais</w:t>
            </w:r>
          </w:p>
        </w:tc>
      </w:tr>
      <w:tr w:rsidR="00723C17" w:rsidRPr="009E3E11" w14:paraId="7999DB73" w14:textId="77777777" w:rsidTr="00932829">
        <w:trPr>
          <w:trHeight w:val="709"/>
        </w:trPr>
        <w:tc>
          <w:tcPr>
            <w:tcW w:w="3479" w:type="dxa"/>
            <w:shd w:val="clear" w:color="auto" w:fill="D9D9D9"/>
            <w:vAlign w:val="center"/>
          </w:tcPr>
          <w:p w14:paraId="0DAD0036" w14:textId="21EBB37F" w:rsidR="00723C17" w:rsidRPr="009E3E11" w:rsidDel="008858D7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cstheme="minorHAnsi"/>
                <w:b/>
                <w:lang w:eastAsia="pt-PT" w:bidi="pt-PT"/>
              </w:rPr>
            </w:pP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 xml:space="preserve">Dados </w:t>
            </w:r>
            <w:r>
              <w:rPr>
                <w:rFonts w:cstheme="minorHAnsi"/>
                <w:b/>
                <w:sz w:val="20"/>
                <w:szCs w:val="20"/>
                <w:lang w:eastAsia="pt-PT" w:bidi="pt-PT"/>
              </w:rPr>
              <w:t>sujeitos a tratamento</w:t>
            </w:r>
          </w:p>
        </w:tc>
        <w:tc>
          <w:tcPr>
            <w:tcW w:w="6014" w:type="dxa"/>
            <w:vAlign w:val="center"/>
          </w:tcPr>
          <w:p w14:paraId="64CF23B6" w14:textId="62D996B3" w:rsidR="00723C17" w:rsidRPr="009E3E11" w:rsidRDefault="00723C17" w:rsidP="00723C17">
            <w:pPr>
              <w:widowControl w:val="0"/>
              <w:spacing w:line="360" w:lineRule="auto"/>
              <w:ind w:left="379"/>
              <w:contextualSpacing/>
              <w:rPr>
                <w:rFonts w:cstheme="minorHAnsi"/>
                <w:lang w:eastAsia="pt-PT" w:bidi="pt-PT"/>
              </w:rPr>
            </w:pPr>
            <w:r>
              <w:rPr>
                <w:rFonts w:cstheme="minorHAnsi"/>
                <w:sz w:val="20"/>
                <w:szCs w:val="20"/>
                <w:lang w:eastAsia="pt-PT" w:bidi="pt-PT"/>
              </w:rPr>
              <w:t>NIC, Atributo</w:t>
            </w:r>
          </w:p>
        </w:tc>
      </w:tr>
      <w:tr w:rsidR="00723C17" w:rsidRPr="009E3E11" w14:paraId="6901AC49" w14:textId="77777777" w:rsidTr="00932829">
        <w:trPr>
          <w:trHeight w:val="964"/>
        </w:trPr>
        <w:tc>
          <w:tcPr>
            <w:tcW w:w="3479" w:type="dxa"/>
            <w:shd w:val="clear" w:color="auto" w:fill="D9D9D9"/>
            <w:vAlign w:val="center"/>
          </w:tcPr>
          <w:p w14:paraId="1E84BEEB" w14:textId="07890EC1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>Meios de suporte/acesso aos dados</w:t>
            </w:r>
          </w:p>
        </w:tc>
        <w:tc>
          <w:tcPr>
            <w:tcW w:w="6014" w:type="dxa"/>
            <w:vAlign w:val="center"/>
          </w:tcPr>
          <w:p w14:paraId="64C808AC" w14:textId="3307B0F1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SCAP - </w:t>
            </w:r>
            <w:r w:rsidRPr="004874FB">
              <w:rPr>
                <w:rFonts w:asciiTheme="minorHAnsi" w:hAnsiTheme="minorHAnsi"/>
                <w:color w:val="000000"/>
              </w:rPr>
              <w:t xml:space="preserve"> Sistema de Certificação de Atributos Profissionais</w:t>
            </w:r>
          </w:p>
        </w:tc>
      </w:tr>
      <w:tr w:rsidR="00723C17" w:rsidRPr="009E3E11" w14:paraId="05351E8E" w14:textId="77777777" w:rsidTr="00932829">
        <w:trPr>
          <w:trHeight w:val="1134"/>
        </w:trPr>
        <w:tc>
          <w:tcPr>
            <w:tcW w:w="3479" w:type="dxa"/>
            <w:shd w:val="clear" w:color="auto" w:fill="D9D9D9"/>
            <w:vAlign w:val="center"/>
          </w:tcPr>
          <w:p w14:paraId="003B6BC1" w14:textId="4D9D039B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>Fundamentação legal/finalidade da recolha</w:t>
            </w:r>
          </w:p>
        </w:tc>
        <w:tc>
          <w:tcPr>
            <w:tcW w:w="6014" w:type="dxa"/>
            <w:vAlign w:val="center"/>
          </w:tcPr>
          <w:p w14:paraId="69792FED" w14:textId="77777777" w:rsidR="00723C17" w:rsidRDefault="00723C17" w:rsidP="00723C17">
            <w:pPr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</w:pPr>
            <w:r w:rsidRPr="007568EB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Lei n.º 7/2007, de 5 de fevereiro, na sua redação atual </w:t>
            </w:r>
          </w:p>
          <w:p w14:paraId="02A16890" w14:textId="69307714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lang w:eastAsia="pt-PT" w:bidi="pt-PT"/>
              </w:rPr>
            </w:pPr>
            <w:r w:rsidRPr="007568EB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Portaria n.º 73/2018, de 12 de março</w:t>
            </w:r>
          </w:p>
        </w:tc>
      </w:tr>
      <w:tr w:rsidR="00723C17" w:rsidRPr="009E3E11" w14:paraId="0D5893EA" w14:textId="77777777" w:rsidTr="00932829">
        <w:trPr>
          <w:trHeight w:val="680"/>
        </w:trPr>
        <w:tc>
          <w:tcPr>
            <w:tcW w:w="3479" w:type="dxa"/>
            <w:shd w:val="clear" w:color="auto" w:fill="D9D9D9"/>
            <w:vAlign w:val="center"/>
          </w:tcPr>
          <w:p w14:paraId="61E1DEF3" w14:textId="330611E9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>
              <w:rPr>
                <w:rFonts w:cstheme="minorHAnsi"/>
                <w:b/>
                <w:sz w:val="20"/>
                <w:szCs w:val="20"/>
                <w:lang w:eastAsia="pt-PT" w:bidi="pt-PT"/>
              </w:rPr>
              <w:t>Período</w:t>
            </w: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 xml:space="preserve"> de conservação</w:t>
            </w:r>
          </w:p>
        </w:tc>
        <w:tc>
          <w:tcPr>
            <w:tcW w:w="6014" w:type="dxa"/>
            <w:vAlign w:val="center"/>
          </w:tcPr>
          <w:p w14:paraId="31330521" w14:textId="33D625F9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S</w:t>
            </w:r>
            <w:r w:rsidRPr="00E01C06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ete anos após o fim da validade do certificado</w:t>
            </w:r>
          </w:p>
        </w:tc>
      </w:tr>
      <w:tr w:rsidR="00723C17" w:rsidRPr="009E3E11" w14:paraId="2C6546A5" w14:textId="77777777" w:rsidTr="00932829">
        <w:trPr>
          <w:trHeight w:val="680"/>
        </w:trPr>
        <w:tc>
          <w:tcPr>
            <w:tcW w:w="3479" w:type="dxa"/>
            <w:shd w:val="clear" w:color="auto" w:fill="D9D9D9"/>
            <w:vAlign w:val="center"/>
          </w:tcPr>
          <w:p w14:paraId="1A2F3214" w14:textId="535E02AC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bookmarkStart w:id="1" w:name="OLE_LINK11"/>
            <w:bookmarkStart w:id="2" w:name="OLE_LINK12"/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>Medidas de segurança dos dados recolhidos</w:t>
            </w:r>
            <w:bookmarkEnd w:id="1"/>
            <w:bookmarkEnd w:id="2"/>
          </w:p>
        </w:tc>
        <w:tc>
          <w:tcPr>
            <w:tcW w:w="6014" w:type="dxa"/>
            <w:vAlign w:val="center"/>
          </w:tcPr>
          <w:p w14:paraId="0F810470" w14:textId="77777777" w:rsidR="00723C17" w:rsidRDefault="00723C17" w:rsidP="00723C17">
            <w:pPr>
              <w:tabs>
                <w:tab w:val="center" w:pos="4252"/>
                <w:tab w:val="right" w:pos="8504"/>
              </w:tabs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</w:pPr>
          </w:p>
          <w:p w14:paraId="101FBB68" w14:textId="6393F807" w:rsidR="00723C17" w:rsidRPr="009E3E11" w:rsidRDefault="00723C17" w:rsidP="00723C17">
            <w:pPr>
              <w:tabs>
                <w:tab w:val="center" w:pos="4252"/>
                <w:tab w:val="right" w:pos="8504"/>
              </w:tabs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Medidas de segurança implementadas nos termos definidos no DPIA, incluindo: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As aplicações cliente 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são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desenvolvidas adotando práticas de desenvolvimento seguro.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Capacidade para autenticar e autorizar todos os utilizadores e dispositivos, incluindo o controlo do acesso a sistemas e aplicações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Atribuição de direitos de acesso e privilégio de forma restrita e controlada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Atribuição das credenciais de acesso de forma controlada através de um processo formal de gestão do respetivo ciclo de vida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Restrição de acesso à informação baseado no princípio necessidade de conhecer (criação de perfil)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Procedimentos seguros de início de sessão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Proteção dos dados contra modificações não autorizadas, perdas, furtos e divulgação não autorizada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As redes e sistemas de informação devem possuir as funcionalidades necessárias ao respeito pelos direitos do titular dos dados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; P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olíticas que garantam a segurança dos dados pessoais, em alinhamento com a estratégia superiormente definida para a segurança do tratamento de dados pessoais.</w:t>
            </w:r>
          </w:p>
        </w:tc>
      </w:tr>
      <w:tr w:rsidR="00723C17" w:rsidRPr="009E3E11" w14:paraId="37BD0BD2" w14:textId="77777777" w:rsidTr="00932829">
        <w:trPr>
          <w:trHeight w:val="680"/>
        </w:trPr>
        <w:tc>
          <w:tcPr>
            <w:tcW w:w="3479" w:type="dxa"/>
            <w:shd w:val="clear" w:color="auto" w:fill="D9D9D9"/>
            <w:vAlign w:val="center"/>
          </w:tcPr>
          <w:p w14:paraId="4453F4D1" w14:textId="79828E5E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>Transferências transfronteiriças</w:t>
            </w:r>
          </w:p>
        </w:tc>
        <w:tc>
          <w:tcPr>
            <w:tcW w:w="6014" w:type="dxa"/>
            <w:vAlign w:val="center"/>
          </w:tcPr>
          <w:p w14:paraId="63E3DDB3" w14:textId="33F49CCF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Não existem transferências transfronteiriças</w:t>
            </w:r>
          </w:p>
        </w:tc>
      </w:tr>
    </w:tbl>
    <w:p w14:paraId="3A1F4D0D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DB12BC" w:rsidRPr="009E3E11" w:rsidSect="00E36536">
      <w:type w:val="continuous"/>
      <w:pgSz w:w="11906" w:h="16838"/>
      <w:pgMar w:top="1276" w:right="1134" w:bottom="1134" w:left="1134" w:header="425" w:footer="84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MA" w:date="2023-08-23T17:10:00Z" w:initials="AMA">
    <w:p w14:paraId="2F7E2C51" w14:textId="77777777" w:rsidR="000F07DD" w:rsidRDefault="000F07DD" w:rsidP="00497268">
      <w:pPr>
        <w:pStyle w:val="CommentText"/>
      </w:pPr>
      <w:r>
        <w:rPr>
          <w:rStyle w:val="CommentReference"/>
        </w:rPr>
        <w:annotationRef/>
      </w:r>
      <w:r>
        <w:t>Destinado a entidades que certificam atributos. Por exemplo: Ordens profissionais; IRN.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7E2C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90BBF6" w16cex:dateUtc="2023-08-23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7E2C51" w16cid:durableId="2890B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C6F7C" w14:textId="77777777" w:rsidR="00EE5C47" w:rsidRPr="009E3E11" w:rsidRDefault="00EE5C47">
      <w:r w:rsidRPr="009E3E11">
        <w:separator/>
      </w:r>
    </w:p>
  </w:endnote>
  <w:endnote w:type="continuationSeparator" w:id="0">
    <w:p w14:paraId="0265980A" w14:textId="77777777" w:rsidR="00EE5C47" w:rsidRPr="009E3E11" w:rsidRDefault="00EE5C47">
      <w:r w:rsidRPr="009E3E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26BEF" w14:textId="04AABE60" w:rsidR="00DF0173" w:rsidRPr="009E3E11" w:rsidRDefault="00647FC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asciiTheme="minorHAnsi" w:eastAsia="Times New Roman" w:hAnsiTheme="minorHAnsi" w:cstheme="minorHAnsi"/>
        <w:noProof/>
        <w:kern w:val="0"/>
        <w:sz w:val="22"/>
        <w:szCs w:val="22"/>
        <w:lang w:val="en-GB" w:eastAsia="en-GB" w:bidi="ar-SA"/>
      </w:rPr>
      <w:drawing>
        <wp:anchor distT="0" distB="0" distL="114300" distR="114300" simplePos="0" relativeHeight="251660288" behindDoc="1" locked="0" layoutInCell="1" allowOverlap="1" wp14:anchorId="550A64D5" wp14:editId="0D8F76DE">
          <wp:simplePos x="0" y="0"/>
          <wp:positionH relativeFrom="column">
            <wp:posOffset>5320294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1198664602" name="Imagem 11986646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0173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4D821071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098875" cy="17252"/>
              <wp:effectExtent l="0" t="0" r="35560" b="20955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8875" cy="17252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BAE7C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">
              <o:lock v:ext="edit" shapetype="f"/>
            </v:line>
          </w:pict>
        </mc:Fallback>
      </mc:AlternateContent>
    </w:r>
    <w:r w:rsidR="00A76092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t xml:space="preserve"> </w:t>
    </w:r>
  </w:p>
  <w:p w14:paraId="17D94758" w14:textId="61AEF0F2" w:rsidR="003D58D2" w:rsidRDefault="003D58D2" w:rsidP="008259B3">
    <w:pPr>
      <w:widowControl/>
      <w:autoSpaceDN/>
      <w:jc w:val="both"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"FSC#CONFIGLOCALAMA@2305.100:DOC_NumeroProc" \* MERGEFORMAT </w:instrText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"FSC#CONFIGLOCALAMA@2305.100:DOC_AnoProcesso" \* MERGEFORMAT </w:instrText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</w:p>
  <w:p w14:paraId="614E3EFF" w14:textId="41091B3B" w:rsidR="00DF0173" w:rsidRPr="009E3E11" w:rsidRDefault="00575B40" w:rsidP="003D58D2">
    <w:pPr>
      <w:widowControl/>
      <w:autoSpaceDN/>
      <w:jc w:val="both"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28C3D8" wp14:editId="20C5FB77">
              <wp:simplePos x="0" y="0"/>
              <wp:positionH relativeFrom="margin">
                <wp:posOffset>-87630</wp:posOffset>
              </wp:positionH>
              <wp:positionV relativeFrom="paragraph">
                <wp:posOffset>145415</wp:posOffset>
              </wp:positionV>
              <wp:extent cx="3147060" cy="37338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7060" cy="373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2D2A71" w14:textId="7C12C43D" w:rsidR="004F68CC" w:rsidRPr="00FC4240" w:rsidRDefault="004F68CC" w:rsidP="004F68CC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FC424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- 026_Protocolo_SCAP_Fornecedor_Atributos_GJ_</w:t>
                          </w:r>
                          <w:r w:rsidR="008C7688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20240201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28C3D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6.9pt;margin-top:11.45pt;width:247.8pt;height:2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" stroked="f">
              <v:textbox>
                <w:txbxContent>
                  <w:p w14:paraId="022D2A71" w14:textId="7C12C43D" w:rsidR="004F68CC" w:rsidRPr="00FC4240" w:rsidRDefault="004F68CC" w:rsidP="004F68CC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FC4240">
                      <w:rPr>
                        <w:rFonts w:ascii="Arial" w:hAnsi="Arial" w:cs="Arial"/>
                        <w:sz w:val="15"/>
                        <w:szCs w:val="15"/>
                      </w:rPr>
                      <w:t>MD - 026_Protocolo_SCAP_Fornecedor_Atributos_GJ_</w:t>
                    </w:r>
                    <w:r w:rsidR="008C7688">
                      <w:rPr>
                        <w:rFonts w:ascii="Arial" w:hAnsi="Arial" w:cs="Arial"/>
                        <w:sz w:val="15"/>
                        <w:szCs w:val="15"/>
                      </w:rPr>
                      <w:t>20240201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47FC1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209A3788">
              <wp:simplePos x="0" y="0"/>
              <wp:positionH relativeFrom="column">
                <wp:posOffset>4532259</wp:posOffset>
              </wp:positionH>
              <wp:positionV relativeFrom="paragraph">
                <wp:posOffset>245110</wp:posOffset>
              </wp:positionV>
              <wp:extent cx="1307464" cy="224789"/>
              <wp:effectExtent l="0" t="0" r="7620" b="4445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7464" cy="2247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7C64950A" w:rsidR="00DF0173" w:rsidRPr="009E3E11" w:rsidRDefault="009E3E11" w:rsidP="00990E4E">
                          <w:pPr>
                            <w:jc w:val="right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8C7688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noProof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10</w: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="00B35707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2B4D25" id="Caixa de texto 307" o:spid="_x0000_s1027" type="#_x0000_t202" style="position:absolute;left:0;text-align:left;margin-left:356.85pt;margin-top:19.3pt;width:102.9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" stroked="f">
              <v:textbox style="mso-fit-shape-to-text:t">
                <w:txbxContent>
                  <w:p w14:paraId="5D0066D7" w14:textId="7C64950A" w:rsidR="00DF0173" w:rsidRPr="009E3E11" w:rsidRDefault="009E3E11" w:rsidP="00990E4E">
                    <w:pPr>
                      <w:jc w:val="right"/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8C7688">
                      <w:rPr>
                        <w:rStyle w:val="Hyperlink"/>
                        <w:rFonts w:asciiTheme="minorHAnsi" w:hAnsiTheme="minorHAnsi" w:cstheme="minorHAnsi"/>
                        <w:b/>
                        <w:noProof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10</w: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="00B35707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767E1" w14:textId="0846AB37" w:rsidR="00DB12BC" w:rsidRPr="009E3E11" w:rsidRDefault="009E3E1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w:drawing>
        <wp:anchor distT="0" distB="0" distL="114300" distR="114300" simplePos="0" relativeHeight="251666432" behindDoc="1" locked="0" layoutInCell="1" allowOverlap="1" wp14:anchorId="58F33F57" wp14:editId="6F248B78">
          <wp:simplePos x="0" y="0"/>
          <wp:positionH relativeFrom="column">
            <wp:posOffset>5345059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1936853264" name="Picture 1936853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12BC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6AC7599F" wp14:editId="056C439F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124755" cy="8626"/>
              <wp:effectExtent l="0" t="0" r="28575" b="29845"/>
              <wp:wrapNone/>
              <wp:docPr id="7737733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24755" cy="8626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E4ACD" id="Conexão recta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2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">
              <o:lock v:ext="edit" shapetype="f"/>
            </v:line>
          </w:pict>
        </mc:Fallback>
      </mc:AlternateConten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 </w: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"FSC#CONFIGLOCALAMA@2305.100:DOC_NumeroProc"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"FSC#CONFIGLOCALAMA@2305.100:DOC_AnoProcesso"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</w:p>
  <w:p w14:paraId="43A90D70" w14:textId="445FF536" w:rsidR="00DB12BC" w:rsidRPr="009E3E11" w:rsidRDefault="009E3E1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15AA48" wp14:editId="283D8EBB">
              <wp:simplePos x="0" y="0"/>
              <wp:positionH relativeFrom="column">
                <wp:posOffset>4958344</wp:posOffset>
              </wp:positionH>
              <wp:positionV relativeFrom="paragraph">
                <wp:posOffset>245110</wp:posOffset>
              </wp:positionV>
              <wp:extent cx="920151" cy="208280"/>
              <wp:effectExtent l="0" t="0" r="0" b="1905"/>
              <wp:wrapNone/>
              <wp:docPr id="479118120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51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36626F" w14:textId="0B4073FE" w:rsidR="00647FC1" w:rsidRPr="009E3E11" w:rsidRDefault="009E3E11" w:rsidP="00647FC1">
                          <w:pPr>
                            <w:jc w:val="right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8C7688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noProof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11</w: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="00B35707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11</w:t>
                          </w:r>
                        </w:p>
                        <w:p w14:paraId="36F1821B" w14:textId="57B0F1BA" w:rsidR="00DB12BC" w:rsidRPr="009E3E11" w:rsidRDefault="00DB12BC" w:rsidP="00990E4E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15AA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0.4pt;margin-top:19.3pt;width:72.45pt;height:16.4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" stroked="f">
              <v:textbox style="mso-fit-shape-to-text:t">
                <w:txbxContent>
                  <w:p w14:paraId="3A36626F" w14:textId="0B4073FE" w:rsidR="00647FC1" w:rsidRPr="009E3E11" w:rsidRDefault="009E3E11" w:rsidP="00647FC1">
                    <w:pPr>
                      <w:jc w:val="right"/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8C7688">
                      <w:rPr>
                        <w:rStyle w:val="Hyperlink"/>
                        <w:rFonts w:asciiTheme="minorHAnsi" w:hAnsiTheme="minorHAnsi" w:cstheme="minorHAnsi"/>
                        <w:b/>
                        <w:noProof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11</w: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="00B35707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11</w:t>
                    </w:r>
                  </w:p>
                  <w:p w14:paraId="36F1821B" w14:textId="57B0F1BA" w:rsidR="00DB12BC" w:rsidRPr="009E3E11" w:rsidRDefault="00DB12BC" w:rsidP="00990E4E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</w:p>
                </w:txbxContent>
              </v:textbox>
            </v:shape>
          </w:pict>
        </mc:Fallback>
      </mc:AlternateContent>
    </w:r>
    <w:r w:rsidR="00DB12B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C2C2D41" wp14:editId="2E9369F2">
              <wp:simplePos x="0" y="0"/>
              <wp:positionH relativeFrom="margin">
                <wp:posOffset>-79513</wp:posOffset>
              </wp:positionH>
              <wp:positionV relativeFrom="paragraph">
                <wp:posOffset>148838</wp:posOffset>
              </wp:positionV>
              <wp:extent cx="3052445" cy="248285"/>
              <wp:effectExtent l="0" t="0" r="9525" b="0"/>
              <wp:wrapSquare wrapText="bothSides"/>
              <wp:docPr id="83639355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9E09F9" w14:textId="7434BD9D" w:rsidR="00DB12BC" w:rsidRPr="00FC4240" w:rsidRDefault="00DB12BC" w:rsidP="004F68CC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FC424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- 026_Protocolo_SCAP_Fornecedor_Atributos_GJ_</w:t>
                          </w:r>
                          <w:r w:rsidR="008C7688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20240201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2C2D41" id="_x0000_s1029" type="#_x0000_t202" style="position:absolute;margin-left:-6.25pt;margin-top:11.7pt;width:240.35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" stroked="f">
              <v:textbox>
                <w:txbxContent>
                  <w:p w14:paraId="519E09F9" w14:textId="7434BD9D" w:rsidR="00DB12BC" w:rsidRPr="00FC4240" w:rsidRDefault="00DB12BC" w:rsidP="004F68CC">
                    <w:pPr>
                      <w:rPr>
                        <w:sz w:val="15"/>
                        <w:szCs w:val="15"/>
                      </w:rPr>
                    </w:pPr>
                    <w:r w:rsidRPr="00FC4240">
                      <w:rPr>
                        <w:rFonts w:ascii="Arial" w:hAnsi="Arial" w:cs="Arial"/>
                        <w:sz w:val="15"/>
                        <w:szCs w:val="15"/>
                      </w:rPr>
                      <w:t>MD - 026_Protocolo_SCAP_Fornecedor_Atributos_GJ_</w:t>
                    </w:r>
                    <w:r w:rsidR="008C7688">
                      <w:rPr>
                        <w:rFonts w:ascii="Arial" w:hAnsi="Arial" w:cs="Arial"/>
                        <w:sz w:val="15"/>
                        <w:szCs w:val="15"/>
                      </w:rPr>
                      <w:t>20240201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E0847" w14:textId="77777777" w:rsidR="00EE5C47" w:rsidRPr="009E3E11" w:rsidRDefault="00EE5C47">
      <w:r w:rsidRPr="009E3E11">
        <w:rPr>
          <w:color w:val="000000"/>
        </w:rPr>
        <w:separator/>
      </w:r>
    </w:p>
  </w:footnote>
  <w:footnote w:type="continuationSeparator" w:id="0">
    <w:p w14:paraId="61C81A64" w14:textId="77777777" w:rsidR="00EE5C47" w:rsidRPr="009E3E11" w:rsidRDefault="00EE5C47">
      <w:r w:rsidRPr="009E3E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BE7A0" w14:textId="77777777" w:rsidR="008A3E6E" w:rsidRPr="009E3E11" w:rsidRDefault="008A3E6E">
    <w:pPr>
      <w:pStyle w:val="Header"/>
      <w:rPr>
        <w:lang w:eastAsia="pt-PT" w:bidi="ar-SA"/>
      </w:rPr>
    </w:pPr>
  </w:p>
  <w:p w14:paraId="4F00FEEC" w14:textId="20317201" w:rsidR="00DF0173" w:rsidRPr="009E3E11" w:rsidRDefault="00C1546D" w:rsidP="002D4D17">
    <w:pPr>
      <w:pStyle w:val="Header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  <w:r w:rsidRPr="00F137AE">
      <w:rPr>
        <w:rFonts w:asciiTheme="minorHAnsi" w:hAnsiTheme="minorHAnsi" w:cstheme="minorHAnsi"/>
        <w:noProof/>
        <w:lang w:eastAsia="pt-PT"/>
      </w:rPr>
      <w:drawing>
        <wp:inline distT="0" distB="0" distL="0" distR="0" wp14:anchorId="23EF6303" wp14:editId="31B62AFB">
          <wp:extent cx="1126772" cy="704850"/>
          <wp:effectExtent l="0" t="0" r="0" b="0"/>
          <wp:docPr id="1667076744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076744" name="Picture 1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623" cy="74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7131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  <w:t xml:space="preserve">      [</w:t>
    </w:r>
    <w:r w:rsidR="008A3E6E" w:rsidRPr="009E3E11">
      <w:rPr>
        <w:rFonts w:asciiTheme="minorHAnsi" w:hAnsiTheme="minorHAnsi" w:cstheme="minorHAnsi"/>
        <w:sz w:val="22"/>
        <w:szCs w:val="22"/>
      </w:rPr>
      <w:t>Espaço para</w:t>
    </w:r>
    <w:r w:rsidR="00977731">
      <w:rPr>
        <w:noProof/>
        <w:lang w:eastAsia="en-US" w:bidi="ar-SA"/>
      </w:rPr>
      <w:t xml:space="preserve"> logotipo do parceiro</w:t>
    </w:r>
    <w:r w:rsidR="002D4D17" w:rsidRPr="009E3E11">
      <w:rPr>
        <w:rFonts w:asciiTheme="minorHAnsi" w:hAnsiTheme="minorHAnsi" w:cstheme="minorHAnsi"/>
        <w:sz w:val="22"/>
        <w:szCs w:val="22"/>
      </w:rPr>
      <w:t>]</w:t>
    </w:r>
  </w:p>
  <w:p w14:paraId="54E4ECCF" w14:textId="77777777" w:rsidR="002D4D17" w:rsidRPr="009E3E11" w:rsidRDefault="002D4D17" w:rsidP="002D4D17">
    <w:pPr>
      <w:pStyle w:val="Header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</w:p>
  <w:p w14:paraId="6C72AFC8" w14:textId="18DECA5D" w:rsidR="002D4D17" w:rsidRPr="009E3E11" w:rsidRDefault="002D4D17" w:rsidP="002D4D17">
    <w:pPr>
      <w:widowControl/>
      <w:pBdr>
        <w:bottom w:val="single" w:sz="6" w:space="1" w:color="auto"/>
      </w:pBdr>
      <w:autoSpaceDN/>
      <w:textAlignment w:val="auto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9E3E11">
      <w:rPr>
        <w:rFonts w:asciiTheme="minorHAnsi" w:hAnsiTheme="minorHAnsi" w:cstheme="minorHAnsi"/>
        <w:b/>
        <w:bCs/>
        <w:smallCaps/>
        <w:color w:val="808080" w:themeColor="background1" w:themeShade="80"/>
        <w:sz w:val="20"/>
        <w:szCs w:val="20"/>
      </w:rPr>
      <w:t>PROTOCOLO</w: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| N.º </w: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"FSC#CONFIGLOCALAMA@2305.100:DOC_NumeroProc" \* MERGEFORMAT </w:instrTex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/</w: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"FSC#CONFIGLOCALAMA@2305.100:DOC_AnoProcesso" \* MERGEFORMAT </w:instrTex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-</w:t>
    </w:r>
    <w:r w:rsidR="00F602D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ARTE</w: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</w:t>
    </w:r>
  </w:p>
  <w:p w14:paraId="3F44AFF0" w14:textId="29DB7683" w:rsidR="002D4D17" w:rsidRDefault="002D4D17" w:rsidP="002D4D17">
    <w:pPr>
      <w:pStyle w:val="Textbody"/>
      <w:suppressAutoHyphens w:val="0"/>
      <w:spacing w:after="0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PROTOCOLO DE COLABORAÇÃO PARA INTEGRAÇÃO DE ATRIBUTOS PROFISSIONAIS DO […] NO SISTEMA DE CERTIFICAÇÃO DE ATRIBUTOS PROFISSIONAIS</w:t>
    </w:r>
    <w:r w:rsidRPr="009E3E11">
      <w:rPr>
        <w:rStyle w:val="CommentReference"/>
        <w:rFonts w:asciiTheme="minorHAnsi" w:hAnsiTheme="minorHAnsi" w:cstheme="minorHAnsi"/>
        <w:color w:val="808080" w:themeColor="background1" w:themeShade="80"/>
        <w:sz w:val="20"/>
        <w:szCs w:val="20"/>
      </w:rPr>
      <w:annotationRef/>
    </w:r>
  </w:p>
  <w:p w14:paraId="7C1ACC6D" w14:textId="77777777" w:rsidR="009E3E11" w:rsidRPr="009E3E11" w:rsidRDefault="009E3E11" w:rsidP="002D4D17">
    <w:pPr>
      <w:pStyle w:val="Textbody"/>
      <w:suppressAutoHyphens w:val="0"/>
      <w:spacing w:after="0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907D1" w14:textId="77777777" w:rsidR="00DB12BC" w:rsidRPr="009E3E11" w:rsidRDefault="00DB12BC">
    <w:pPr>
      <w:pStyle w:val="Header"/>
      <w:rPr>
        <w:lang w:eastAsia="pt-PT" w:bidi="ar-SA"/>
      </w:rPr>
    </w:pPr>
  </w:p>
  <w:p w14:paraId="5D4DDE1A" w14:textId="09C9A8E8" w:rsidR="00DB12BC" w:rsidRPr="009E3E11" w:rsidRDefault="00DB1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1F21"/>
    <w:multiLevelType w:val="hybridMultilevel"/>
    <w:tmpl w:val="B9F69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7034"/>
    <w:multiLevelType w:val="hybridMultilevel"/>
    <w:tmpl w:val="136A4C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37BC"/>
    <w:multiLevelType w:val="hybridMultilevel"/>
    <w:tmpl w:val="38A0A7F0"/>
    <w:lvl w:ilvl="0" w:tplc="0C00B9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5B76"/>
    <w:multiLevelType w:val="hybridMultilevel"/>
    <w:tmpl w:val="29E8170A"/>
    <w:lvl w:ilvl="0" w:tplc="26B670C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6066"/>
    <w:multiLevelType w:val="hybridMultilevel"/>
    <w:tmpl w:val="420E93A4"/>
    <w:lvl w:ilvl="0" w:tplc="29FCF684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25285"/>
    <w:multiLevelType w:val="hybridMultilevel"/>
    <w:tmpl w:val="F9A0FF1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A9502AB"/>
    <w:multiLevelType w:val="hybridMultilevel"/>
    <w:tmpl w:val="F9A282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3307"/>
    <w:multiLevelType w:val="hybridMultilevel"/>
    <w:tmpl w:val="8DA22A78"/>
    <w:lvl w:ilvl="0" w:tplc="AB0C647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F391F"/>
    <w:multiLevelType w:val="hybridMultilevel"/>
    <w:tmpl w:val="2DA6A3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00A46"/>
    <w:multiLevelType w:val="hybridMultilevel"/>
    <w:tmpl w:val="3EAA77EE"/>
    <w:lvl w:ilvl="0" w:tplc="7788FCD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652F"/>
    <w:multiLevelType w:val="hybridMultilevel"/>
    <w:tmpl w:val="0ED0AE9E"/>
    <w:lvl w:ilvl="0" w:tplc="08160017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54F98"/>
    <w:multiLevelType w:val="hybridMultilevel"/>
    <w:tmpl w:val="055CE88E"/>
    <w:lvl w:ilvl="0" w:tplc="2200DCC8">
      <w:start w:val="1"/>
      <w:numFmt w:val="upperLetter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B743C"/>
    <w:multiLevelType w:val="hybridMultilevel"/>
    <w:tmpl w:val="FDBA8516"/>
    <w:lvl w:ilvl="0" w:tplc="CC36E5F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4196B9F"/>
    <w:multiLevelType w:val="hybridMultilevel"/>
    <w:tmpl w:val="F82C5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36F7E"/>
    <w:multiLevelType w:val="hybridMultilevel"/>
    <w:tmpl w:val="A686E544"/>
    <w:lvl w:ilvl="0" w:tplc="F6747B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1690F"/>
    <w:multiLevelType w:val="hybridMultilevel"/>
    <w:tmpl w:val="87AC5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F4516"/>
    <w:multiLevelType w:val="hybridMultilevel"/>
    <w:tmpl w:val="75C8E3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410CB"/>
    <w:multiLevelType w:val="hybridMultilevel"/>
    <w:tmpl w:val="415A952E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D4FCE"/>
    <w:multiLevelType w:val="hybridMultilevel"/>
    <w:tmpl w:val="F2E03016"/>
    <w:lvl w:ilvl="0" w:tplc="A03225CA">
      <w:start w:val="1"/>
      <w:numFmt w:val="lowerLetter"/>
      <w:lvlText w:val="%1)"/>
      <w:lvlJc w:val="left"/>
      <w:pPr>
        <w:ind w:left="578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5CAF7C08"/>
    <w:multiLevelType w:val="hybridMultilevel"/>
    <w:tmpl w:val="0D98DF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D68D9"/>
    <w:multiLevelType w:val="hybridMultilevel"/>
    <w:tmpl w:val="1E4A4E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12BAD"/>
    <w:multiLevelType w:val="hybridMultilevel"/>
    <w:tmpl w:val="AFB2AE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3" w15:restartNumberingAfterBreak="0">
    <w:nsid w:val="6A7D1CEC"/>
    <w:multiLevelType w:val="hybridMultilevel"/>
    <w:tmpl w:val="9B0A33A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C4C5D79"/>
    <w:multiLevelType w:val="hybridMultilevel"/>
    <w:tmpl w:val="6E8ED9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4018377">
    <w:abstractNumId w:val="22"/>
  </w:num>
  <w:num w:numId="2" w16cid:durableId="1390424528">
    <w:abstractNumId w:val="6"/>
  </w:num>
  <w:num w:numId="3" w16cid:durableId="1914772230">
    <w:abstractNumId w:val="3"/>
  </w:num>
  <w:num w:numId="4" w16cid:durableId="1930583257">
    <w:abstractNumId w:val="4"/>
  </w:num>
  <w:num w:numId="5" w16cid:durableId="710231069">
    <w:abstractNumId w:val="7"/>
  </w:num>
  <w:num w:numId="6" w16cid:durableId="444621199">
    <w:abstractNumId w:val="17"/>
  </w:num>
  <w:num w:numId="7" w16cid:durableId="932250814">
    <w:abstractNumId w:val="11"/>
  </w:num>
  <w:num w:numId="8" w16cid:durableId="633563760">
    <w:abstractNumId w:val="16"/>
  </w:num>
  <w:num w:numId="9" w16cid:durableId="1062286521">
    <w:abstractNumId w:val="9"/>
  </w:num>
  <w:num w:numId="10" w16cid:durableId="6105689">
    <w:abstractNumId w:val="8"/>
  </w:num>
  <w:num w:numId="11" w16cid:durableId="2032871489">
    <w:abstractNumId w:val="19"/>
  </w:num>
  <w:num w:numId="12" w16cid:durableId="1604535551">
    <w:abstractNumId w:val="13"/>
  </w:num>
  <w:num w:numId="13" w16cid:durableId="1834251252">
    <w:abstractNumId w:val="21"/>
  </w:num>
  <w:num w:numId="14" w16cid:durableId="1518959501">
    <w:abstractNumId w:val="20"/>
  </w:num>
  <w:num w:numId="15" w16cid:durableId="1603612417">
    <w:abstractNumId w:val="1"/>
  </w:num>
  <w:num w:numId="16" w16cid:durableId="1762145609">
    <w:abstractNumId w:val="0"/>
  </w:num>
  <w:num w:numId="17" w16cid:durableId="323317805">
    <w:abstractNumId w:val="10"/>
  </w:num>
  <w:num w:numId="18" w16cid:durableId="1678311766">
    <w:abstractNumId w:val="2"/>
  </w:num>
  <w:num w:numId="19" w16cid:durableId="1818718683">
    <w:abstractNumId w:val="18"/>
  </w:num>
  <w:num w:numId="20" w16cid:durableId="953288325">
    <w:abstractNumId w:val="14"/>
  </w:num>
  <w:num w:numId="21" w16cid:durableId="326979368">
    <w:abstractNumId w:val="12"/>
  </w:num>
  <w:num w:numId="22" w16cid:durableId="1451243878">
    <w:abstractNumId w:val="23"/>
  </w:num>
  <w:num w:numId="23" w16cid:durableId="1197736534">
    <w:abstractNumId w:val="5"/>
  </w:num>
  <w:num w:numId="24" w16cid:durableId="3532703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79904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MA">
    <w15:presenceInfo w15:providerId="None" w15:userId="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1"/>
    <w:rsid w:val="000041DA"/>
    <w:rsid w:val="00015FC2"/>
    <w:rsid w:val="000328ED"/>
    <w:rsid w:val="00062D5C"/>
    <w:rsid w:val="000634F0"/>
    <w:rsid w:val="00071846"/>
    <w:rsid w:val="0007794D"/>
    <w:rsid w:val="000948A8"/>
    <w:rsid w:val="000D7A25"/>
    <w:rsid w:val="000E25A5"/>
    <w:rsid w:val="000F07DD"/>
    <w:rsid w:val="00104959"/>
    <w:rsid w:val="00122BF6"/>
    <w:rsid w:val="001268D4"/>
    <w:rsid w:val="00147D6D"/>
    <w:rsid w:val="00184450"/>
    <w:rsid w:val="00191B4C"/>
    <w:rsid w:val="001A42A6"/>
    <w:rsid w:val="001A444F"/>
    <w:rsid w:val="001A70E6"/>
    <w:rsid w:val="001D4F44"/>
    <w:rsid w:val="001F28BB"/>
    <w:rsid w:val="001F5C9B"/>
    <w:rsid w:val="00201292"/>
    <w:rsid w:val="00204A34"/>
    <w:rsid w:val="00206A26"/>
    <w:rsid w:val="00223326"/>
    <w:rsid w:val="00272808"/>
    <w:rsid w:val="002912A2"/>
    <w:rsid w:val="002A4385"/>
    <w:rsid w:val="002D4D17"/>
    <w:rsid w:val="003136BA"/>
    <w:rsid w:val="00322285"/>
    <w:rsid w:val="00331243"/>
    <w:rsid w:val="003A5281"/>
    <w:rsid w:val="003B6C6E"/>
    <w:rsid w:val="003C031D"/>
    <w:rsid w:val="003C27FB"/>
    <w:rsid w:val="003D58D2"/>
    <w:rsid w:val="003F3716"/>
    <w:rsid w:val="004155EB"/>
    <w:rsid w:val="0044057B"/>
    <w:rsid w:val="00445C66"/>
    <w:rsid w:val="00464A08"/>
    <w:rsid w:val="00473073"/>
    <w:rsid w:val="004874FB"/>
    <w:rsid w:val="0049288D"/>
    <w:rsid w:val="004945A1"/>
    <w:rsid w:val="004A19FB"/>
    <w:rsid w:val="004C3058"/>
    <w:rsid w:val="004C7A5B"/>
    <w:rsid w:val="004D1D0E"/>
    <w:rsid w:val="004D5526"/>
    <w:rsid w:val="004E2402"/>
    <w:rsid w:val="004F68CC"/>
    <w:rsid w:val="005203DF"/>
    <w:rsid w:val="00532FA8"/>
    <w:rsid w:val="00542053"/>
    <w:rsid w:val="005723C2"/>
    <w:rsid w:val="00575B40"/>
    <w:rsid w:val="00580B7A"/>
    <w:rsid w:val="00581995"/>
    <w:rsid w:val="00587964"/>
    <w:rsid w:val="005B1180"/>
    <w:rsid w:val="005B79D2"/>
    <w:rsid w:val="005C58AC"/>
    <w:rsid w:val="00635301"/>
    <w:rsid w:val="006444D8"/>
    <w:rsid w:val="00647FC1"/>
    <w:rsid w:val="00654023"/>
    <w:rsid w:val="00682A83"/>
    <w:rsid w:val="006B585A"/>
    <w:rsid w:val="006C0D8E"/>
    <w:rsid w:val="006C3764"/>
    <w:rsid w:val="006C44B1"/>
    <w:rsid w:val="006D4438"/>
    <w:rsid w:val="006F7D6E"/>
    <w:rsid w:val="00723C17"/>
    <w:rsid w:val="00735F24"/>
    <w:rsid w:val="00736BBF"/>
    <w:rsid w:val="00754663"/>
    <w:rsid w:val="007568EB"/>
    <w:rsid w:val="00757869"/>
    <w:rsid w:val="00767711"/>
    <w:rsid w:val="0077091E"/>
    <w:rsid w:val="007854CC"/>
    <w:rsid w:val="00795179"/>
    <w:rsid w:val="007B2711"/>
    <w:rsid w:val="007D4016"/>
    <w:rsid w:val="007D5E01"/>
    <w:rsid w:val="007D649F"/>
    <w:rsid w:val="007D7EDE"/>
    <w:rsid w:val="007D7F5F"/>
    <w:rsid w:val="007E2BAB"/>
    <w:rsid w:val="00803067"/>
    <w:rsid w:val="00810F9F"/>
    <w:rsid w:val="008259B3"/>
    <w:rsid w:val="0084426D"/>
    <w:rsid w:val="00846E22"/>
    <w:rsid w:val="00852C9C"/>
    <w:rsid w:val="00877131"/>
    <w:rsid w:val="008A3E6E"/>
    <w:rsid w:val="008C7688"/>
    <w:rsid w:val="008E64C6"/>
    <w:rsid w:val="00901401"/>
    <w:rsid w:val="00932829"/>
    <w:rsid w:val="009379CE"/>
    <w:rsid w:val="00942E9A"/>
    <w:rsid w:val="00944F47"/>
    <w:rsid w:val="00946C00"/>
    <w:rsid w:val="00956C9F"/>
    <w:rsid w:val="00977731"/>
    <w:rsid w:val="00983154"/>
    <w:rsid w:val="00990E4E"/>
    <w:rsid w:val="009B6CCE"/>
    <w:rsid w:val="009C209F"/>
    <w:rsid w:val="009E3E11"/>
    <w:rsid w:val="00A13BB6"/>
    <w:rsid w:val="00A360A1"/>
    <w:rsid w:val="00A412BC"/>
    <w:rsid w:val="00A42555"/>
    <w:rsid w:val="00A465DC"/>
    <w:rsid w:val="00A54EF5"/>
    <w:rsid w:val="00A605EA"/>
    <w:rsid w:val="00A76092"/>
    <w:rsid w:val="00A77F87"/>
    <w:rsid w:val="00A9664F"/>
    <w:rsid w:val="00AA1111"/>
    <w:rsid w:val="00AC0686"/>
    <w:rsid w:val="00AD1A14"/>
    <w:rsid w:val="00B352C2"/>
    <w:rsid w:val="00B35707"/>
    <w:rsid w:val="00B37C6F"/>
    <w:rsid w:val="00B520EA"/>
    <w:rsid w:val="00B76731"/>
    <w:rsid w:val="00B85C13"/>
    <w:rsid w:val="00BA334E"/>
    <w:rsid w:val="00BF26C4"/>
    <w:rsid w:val="00C13AFD"/>
    <w:rsid w:val="00C1546D"/>
    <w:rsid w:val="00C161FE"/>
    <w:rsid w:val="00C22755"/>
    <w:rsid w:val="00C51913"/>
    <w:rsid w:val="00C6043D"/>
    <w:rsid w:val="00C651CE"/>
    <w:rsid w:val="00CA5087"/>
    <w:rsid w:val="00CD1027"/>
    <w:rsid w:val="00CD246B"/>
    <w:rsid w:val="00CE6E7F"/>
    <w:rsid w:val="00CF0FB6"/>
    <w:rsid w:val="00D0584B"/>
    <w:rsid w:val="00D06615"/>
    <w:rsid w:val="00D207D8"/>
    <w:rsid w:val="00D23A70"/>
    <w:rsid w:val="00D35362"/>
    <w:rsid w:val="00D66BC5"/>
    <w:rsid w:val="00DB12BC"/>
    <w:rsid w:val="00DC7FBE"/>
    <w:rsid w:val="00DF0173"/>
    <w:rsid w:val="00E04033"/>
    <w:rsid w:val="00E154DA"/>
    <w:rsid w:val="00E24DB1"/>
    <w:rsid w:val="00E26760"/>
    <w:rsid w:val="00E36536"/>
    <w:rsid w:val="00E43665"/>
    <w:rsid w:val="00E4698D"/>
    <w:rsid w:val="00E47832"/>
    <w:rsid w:val="00E779B7"/>
    <w:rsid w:val="00EB449F"/>
    <w:rsid w:val="00EC5897"/>
    <w:rsid w:val="00ED3E99"/>
    <w:rsid w:val="00EE3E40"/>
    <w:rsid w:val="00EE52CF"/>
    <w:rsid w:val="00EE5C47"/>
    <w:rsid w:val="00F02193"/>
    <w:rsid w:val="00F160F7"/>
    <w:rsid w:val="00F24F45"/>
    <w:rsid w:val="00F43E2F"/>
    <w:rsid w:val="00F448CC"/>
    <w:rsid w:val="00F516B8"/>
    <w:rsid w:val="00F52758"/>
    <w:rsid w:val="00F602D1"/>
    <w:rsid w:val="00F61BDE"/>
    <w:rsid w:val="00F94EC6"/>
    <w:rsid w:val="00FA3835"/>
    <w:rsid w:val="00FC4240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0E6C"/>
  <w15:docId w15:val="{3E07758A-AA40-4F0C-AA78-E0E12F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">
    <w:name w:val="List"/>
    <w:basedOn w:val="Textbody"/>
    <w:rsid w:val="001A70E6"/>
  </w:style>
  <w:style w:type="paragraph" w:styleId="Caption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CommentReference">
    <w:name w:val="annotation reference"/>
    <w:basedOn w:val="DefaultParagraphFont"/>
    <w:uiPriority w:val="99"/>
    <w:semiHidden/>
    <w:unhideWhenUsed/>
    <w:rsid w:val="00223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32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3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2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6"/>
    <w:rPr>
      <w:rFonts w:ascii="Segoe UI" w:hAnsi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2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2275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2755"/>
    <w:rPr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2A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26C4"/>
    <w:pPr>
      <w:widowControl/>
      <w:suppressAutoHyphens w:val="0"/>
      <w:autoSpaceDN/>
      <w:textAlignment w:val="auto"/>
    </w:pPr>
    <w:rPr>
      <w:szCs w:val="21"/>
    </w:rPr>
  </w:style>
  <w:style w:type="table" w:customStyle="1" w:styleId="Tabelacomgrelha11">
    <w:name w:val="Tabela com grelha11"/>
    <w:basedOn w:val="TableNormal"/>
    <w:next w:val="TableGrid"/>
    <w:uiPriority w:val="59"/>
    <w:rsid w:val="00DB12BC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B12BC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84450"/>
  </w:style>
  <w:style w:type="paragraph" w:styleId="ListParagraph">
    <w:name w:val="List Paragraph"/>
    <w:basedOn w:val="Normal"/>
    <w:qFormat/>
    <w:rsid w:val="00EE52CF"/>
    <w:pPr>
      <w:widowControl/>
      <w:suppressAutoHyphens w:val="0"/>
      <w:autoSpaceDN/>
      <w:ind w:left="720"/>
      <w:textAlignment w:val="auto"/>
    </w:pPr>
    <w:rPr>
      <w:rFonts w:eastAsia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mailto:___________@____.___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rotocolos@ama.gov.p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B7B2F67EA5BD4CA34F979A860CAF7D" ma:contentTypeVersion="6" ma:contentTypeDescription="Criar um novo documento." ma:contentTypeScope="" ma:versionID="03634342a2a194f62a75a047b0557fb1">
  <xsd:schema xmlns:xsd="http://www.w3.org/2001/XMLSchema" xmlns:xs="http://www.w3.org/2001/XMLSchema" xmlns:p="http://schemas.microsoft.com/office/2006/metadata/properties" xmlns:ns2="9d002b7b-c282-4a33-aa04-3833799a3057" xmlns:ns3="e4d9b62b-79cd-4c0e-8f21-4c80e9d651ce" targetNamespace="http://schemas.microsoft.com/office/2006/metadata/properties" ma:root="true" ma:fieldsID="23b4649418d04ea8181af1eea8a53639" ns2:_="" ns3:_="">
    <xsd:import namespace="9d002b7b-c282-4a33-aa04-3833799a3057"/>
    <xsd:import namespace="e4d9b62b-79cd-4c0e-8f21-4c80e9d65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2b7b-c282-4a33-aa04-3833799a3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9b62b-79cd-4c0e-8f21-4c80e9d65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f:fields xmlns:f="http://schemas.fabasoft.com/folio/2007/fields">
  <f:record>
    <f:field ref="objname" par="" text="AMA_Protocolo_SCAP_Fornecedor_Atributos__NOVA" edit="true"/>
    <f:field ref="objsubject" par="" text="" edit="true"/>
    <f:field ref="objcreatedby" par="" text="João Costa"/>
    <f:field ref="objcreatedat" par="" date="2023-08-25T08:52:46" text="25/08/2023 08:52:46"/>
    <f:field ref="objchangedby" par="" text="João Costa"/>
    <f:field ref="objmodifiedat" par="" date="2023-08-25T08:52:46" text="25/08/2023 08:52:46"/>
    <f:field ref="doc_FSCFOLIO_1_1001_FieldDocumentNumber" par="" text=""/>
    <f:field ref="doc_FSCFOLIO_1_1001_FieldSubject" par="" text="" edit="true"/>
    <f:field ref="FSCFOLIO_1_1001_FieldCurrentUser" par="" text="Isabel Ferreira"/>
    <f:field ref="CCAPRECONFIG_15_1001_Objektname" par="" text="AMA_Protocolo_SCAP_Fornecedor_Atributos__NOVA" edit="true"/>
    <f:field ref="CCAPRECONFIG_15_1001_Objektname" par="" text="AMA_Protocolo_SCAP_Fornecedor_Atributos__NOVA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Props1.xml><?xml version="1.0" encoding="utf-8"?>
<ds:datastoreItem xmlns:ds="http://schemas.openxmlformats.org/officeDocument/2006/customXml" ds:itemID="{73F284D9-8886-4B13-95D7-CE506DDCF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74A0CD-871F-465E-951E-F4FCDADD5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02b7b-c282-4a33-aa04-3833799a3057"/>
    <ds:schemaRef ds:uri="e4d9b62b-79cd-4c0e-8f21-4c80e9d65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D870CF-B0E2-48E6-AF21-13FC0C5C36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0E024D-BF98-4F86-8CA8-3EDDE56FB2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3375</Words>
  <Characters>18230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21562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15</cp:revision>
  <cp:lastPrinted>2014-11-05T17:23:00Z</cp:lastPrinted>
  <dcterms:created xsi:type="dcterms:W3CDTF">2024-02-01T16:35:00Z</dcterms:created>
  <dcterms:modified xsi:type="dcterms:W3CDTF">2025-10-24T11:47:00Z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>João Costa</vt:lpwstr>
  </property>
  <property fmtid="{D5CDD505-2E9C-101B-9397-08002B2CF9AE}" pid="15" name="FSC#MARCADORES@2019.101:DOC_Responsavel_Grupo_1_Nivel">
    <vt:lpwstr>CD (Conselho Diretivo)</vt:lpwstr>
  </property>
  <property fmtid="{D5CDD505-2E9C-101B-9397-08002B2CF9AE}" pid="16" name="FSC#MARCADORES@2019.101:DOC_Responsavel_Posicao1">
    <vt:lpwstr>Técnico</vt:lpwstr>
  </property>
  <property fmtid="{D5CDD505-2E9C-101B-9397-08002B2CF9AE}" pid="17" name="FSC#FSCBUILTINSETTINGS@2305.100:DOC_UO_Numeracao">
    <vt:lpwstr>GJ (Gabinete Jurídico)</vt:lpwstr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>Proposta de novas Minutas de Protocolos SCAP</vt:lpwstr>
  </property>
  <property fmtid="{D5CDD505-2E9C-101B-9397-08002B2CF9AE}" pid="26" name="FSC#MARCADORES@2019.101:DOC_Numero">
    <vt:lpwstr>173</vt:lpwstr>
  </property>
  <property fmtid="{D5CDD505-2E9C-101B-9397-08002B2CF9AE}" pid="27" name="FSC#MARCADORES@2019.101:DOC_Responsavel">
    <vt:lpwstr>João Costa</vt:lpwstr>
  </property>
  <property fmtid="{D5CDD505-2E9C-101B-9397-08002B2CF9AE}" pid="28" name="FSC#MARCADORES@2019.101:DOC_Responsavel_Grupo">
    <vt:lpwstr>GJ</vt:lpwstr>
  </property>
  <property fmtid="{D5CDD505-2E9C-101B-9397-08002B2CF9AE}" pid="29" name="FSC#MARCADORES@2019.101:DOC_Ano">
    <vt:lpwstr>2023</vt:lpwstr>
  </property>
  <property fmtid="{D5CDD505-2E9C-101B-9397-08002B2CF9AE}" pid="30" name="FSC#MARCADORES@2019.101:DOC_Classificacao">
    <vt:lpwstr>100.10.800/Produção e comunicação de normas técnicas</vt:lpwstr>
  </property>
  <property fmtid="{D5CDD505-2E9C-101B-9397-08002B2CF9AE}" pid="31" name="FSC#MARCADORES@2019.101:OBJ_CriadoEm">
    <vt:lpwstr>24/08/2023</vt:lpwstr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>173</vt:lpwstr>
  </property>
  <property fmtid="{D5CDD505-2E9C-101B-9397-08002B2CF9AE}" pid="36" name="FSC#MARCADORES@2019.101:DOC_Despacho">
    <vt:lpwstr>173</vt:lpwstr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João Costa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DCP (Divisão de Contratação Pública)</vt:lpwstr>
  </property>
  <property fmtid="{D5CDD505-2E9C-101B-9397-08002B2CF9AE}" pid="54" name="FSC#COOELAK@1.1001:CreatedAt">
    <vt:lpwstr>25.08.2023</vt:lpwstr>
  </property>
  <property fmtid="{D5CDD505-2E9C-101B-9397-08002B2CF9AE}" pid="55" name="FSC#COOELAK@1.1001:OU">
    <vt:lpwstr>GJ (Gabinete Jurídico)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*COO.2305.100.5.246162*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Diretor</vt:lpwstr>
  </property>
  <property fmtid="{D5CDD505-2E9C-101B-9397-08002B2CF9AE}" pid="74" name="FSC#COOELAK@1.1001:CurrentUserEmail">
    <vt:lpwstr>isabel.m.ferreira@ama.gov.pt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COO.2305.100.5.246162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