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9F54D" w14:textId="1542C230" w:rsidR="00025460" w:rsidRDefault="005F1B9A" w:rsidP="005F1B9A">
      <w:r w:rsidRPr="005F1B9A">
        <w:t>The FLIR Elara™ R-290 is a compact, FCC-compliant ground security radar designed for outdoor intrusion detection and perimeter protection. It offers a 90-degree field of view and can detect humans at distances up to 200 meters (656 ft) and vehicles up to 400 meters (1312 ft), providing wide-area coverage and real-time geolocation data. The radar tracks up to 32 targets simultaneously, operates in all weather and lighting conditions, and integrates seamlessly with video management systems (VMS) and compatible PTZ cameras for enhanced situational awareness and visual verification. Featuring advanced cybersecurity measures, durability with an IP66 rating, and flexible mounting options, the Elara R-290 is a versatile solution for comprehensive physical security applications.</w:t>
      </w:r>
    </w:p>
    <w:sectPr w:rsidR="000254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4C9"/>
    <w:rsid w:val="00025460"/>
    <w:rsid w:val="00453EE5"/>
    <w:rsid w:val="005F1B9A"/>
    <w:rsid w:val="00A454C9"/>
    <w:rsid w:val="00F96B1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23C91-096C-4704-8DE8-1F64066B3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4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54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54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54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54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54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54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54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54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4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54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54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54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54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54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54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54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54C9"/>
    <w:rPr>
      <w:rFonts w:eastAsiaTheme="majorEastAsia" w:cstheme="majorBidi"/>
      <w:color w:val="272727" w:themeColor="text1" w:themeTint="D8"/>
    </w:rPr>
  </w:style>
  <w:style w:type="paragraph" w:styleId="Title">
    <w:name w:val="Title"/>
    <w:basedOn w:val="Normal"/>
    <w:next w:val="Normal"/>
    <w:link w:val="TitleChar"/>
    <w:uiPriority w:val="10"/>
    <w:qFormat/>
    <w:rsid w:val="00A454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4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54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54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54C9"/>
    <w:pPr>
      <w:spacing w:before="160"/>
      <w:jc w:val="center"/>
    </w:pPr>
    <w:rPr>
      <w:i/>
      <w:iCs/>
      <w:color w:val="404040" w:themeColor="text1" w:themeTint="BF"/>
    </w:rPr>
  </w:style>
  <w:style w:type="character" w:customStyle="1" w:styleId="QuoteChar">
    <w:name w:val="Quote Char"/>
    <w:basedOn w:val="DefaultParagraphFont"/>
    <w:link w:val="Quote"/>
    <w:uiPriority w:val="29"/>
    <w:rsid w:val="00A454C9"/>
    <w:rPr>
      <w:i/>
      <w:iCs/>
      <w:color w:val="404040" w:themeColor="text1" w:themeTint="BF"/>
    </w:rPr>
  </w:style>
  <w:style w:type="paragraph" w:styleId="ListParagraph">
    <w:name w:val="List Paragraph"/>
    <w:basedOn w:val="Normal"/>
    <w:uiPriority w:val="34"/>
    <w:qFormat/>
    <w:rsid w:val="00A454C9"/>
    <w:pPr>
      <w:ind w:left="720"/>
      <w:contextualSpacing/>
    </w:pPr>
  </w:style>
  <w:style w:type="character" w:styleId="IntenseEmphasis">
    <w:name w:val="Intense Emphasis"/>
    <w:basedOn w:val="DefaultParagraphFont"/>
    <w:uiPriority w:val="21"/>
    <w:qFormat/>
    <w:rsid w:val="00A454C9"/>
    <w:rPr>
      <w:i/>
      <w:iCs/>
      <w:color w:val="0F4761" w:themeColor="accent1" w:themeShade="BF"/>
    </w:rPr>
  </w:style>
  <w:style w:type="paragraph" w:styleId="IntenseQuote">
    <w:name w:val="Intense Quote"/>
    <w:basedOn w:val="Normal"/>
    <w:next w:val="Normal"/>
    <w:link w:val="IntenseQuoteChar"/>
    <w:uiPriority w:val="30"/>
    <w:qFormat/>
    <w:rsid w:val="00A454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54C9"/>
    <w:rPr>
      <w:i/>
      <w:iCs/>
      <w:color w:val="0F4761" w:themeColor="accent1" w:themeShade="BF"/>
    </w:rPr>
  </w:style>
  <w:style w:type="character" w:styleId="IntenseReference">
    <w:name w:val="Intense Reference"/>
    <w:basedOn w:val="DefaultParagraphFont"/>
    <w:uiPriority w:val="32"/>
    <w:qFormat/>
    <w:rsid w:val="00A454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Wessam</dc:creator>
  <cp:keywords/>
  <dc:description/>
  <cp:lastModifiedBy>Ahmed Wessam</cp:lastModifiedBy>
  <cp:revision>2</cp:revision>
  <dcterms:created xsi:type="dcterms:W3CDTF">2025-06-02T07:35:00Z</dcterms:created>
  <dcterms:modified xsi:type="dcterms:W3CDTF">2025-06-02T07:35:00Z</dcterms:modified>
</cp:coreProperties>
</file>