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wt64zxw6yxdr" w:id="0"/>
      <w:bookmarkEnd w:id="0"/>
      <w:r w:rsidDel="00000000" w:rsidR="00000000" w:rsidRPr="00000000">
        <w:rPr>
          <w:rtl w:val="0"/>
        </w:rPr>
        <w:t xml:space="preserve">Methods review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jnq1la8ds8jv" w:id="1"/>
      <w:bookmarkEnd w:id="1"/>
      <w:r w:rsidDel="00000000" w:rsidR="00000000" w:rsidRPr="00000000">
        <w:rPr>
          <w:rtl w:val="0"/>
        </w:rPr>
        <w:t xml:space="preserve">1) Gradient Descent: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Gradient Descent, Step-by-Step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Stochastic Gradient Descent 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Stochastic Gradient Descent, Clearly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https://www.coursera.org/lecture/machine-learning/stochastic-gradient-descent-DoRHJ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reading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https://medium.com/bayshore-intelligence-solutions/why-is-stochastic-gradient-descent-2c17baf016de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p9l2psmxo2hl" w:id="2"/>
      <w:bookmarkEnd w:id="2"/>
      <w:r w:rsidDel="00000000" w:rsidR="00000000" w:rsidRPr="00000000">
        <w:rPr>
          <w:rtl w:val="0"/>
        </w:rPr>
        <w:t xml:space="preserve">2) Support vector machine (SVM)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Support Vector Machines, Clearly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reading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https://see.stanford.edu/materials/aimlcs229/cs229-notes3.pdf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https://towardsdatascience.com/support-vector-machine-simply-explained-fee28eba5496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2e227g3sz1zj" w:id="3"/>
      <w:bookmarkEnd w:id="3"/>
      <w:r w:rsidDel="00000000" w:rsidR="00000000" w:rsidRPr="00000000">
        <w:rPr>
          <w:rtl w:val="0"/>
        </w:rPr>
        <w:t xml:space="preserve">3) Naive Bayes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Naïve Bayes Classifier - Fun and Easy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reading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https://web.stanford.edu/~jurafsky/slp3/4.pdf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spacing w:after="240" w:before="0" w:beforeAutospacing="0" w:lineRule="auto"/>
        <w:ind w:left="144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https://machinelearningmastery.com/naive-bayes-classifier-scratch-python/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rPr/>
      </w:pPr>
      <w:bookmarkStart w:colFirst="0" w:colLast="0" w:name="_dm1iokfp0y08" w:id="4"/>
      <w:bookmarkEnd w:id="4"/>
      <w:r w:rsidDel="00000000" w:rsidR="00000000" w:rsidRPr="00000000">
        <w:rPr>
          <w:rtl w:val="0"/>
        </w:rPr>
        <w:t xml:space="preserve">4) Examples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https://scikit-learn.org/stable/modules/sgd.html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https://scikit-learn.org/stable/modules/svm.html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https://scikit-learn.org/stable/modules/naive_bayes.html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2"/>
        <w:pageBreakBefore w:val="0"/>
        <w:spacing w:after="240" w:before="240" w:lineRule="auto"/>
        <w:rPr/>
      </w:pPr>
      <w:bookmarkStart w:colFirst="0" w:colLast="0" w:name="_1dsqlw6ppc5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spacing w:after="240" w:before="240" w:lineRule="auto"/>
        <w:rPr/>
      </w:pPr>
      <w:bookmarkStart w:colFirst="0" w:colLast="0" w:name="_jzqatjzd422p" w:id="6"/>
      <w:bookmarkEnd w:id="6"/>
      <w:r w:rsidDel="00000000" w:rsidR="00000000" w:rsidRPr="00000000">
        <w:rPr>
          <w:rtl w:val="0"/>
        </w:rPr>
        <w:t xml:space="preserve">Basic NLP</w:t>
      </w:r>
    </w:p>
    <w:p w:rsidR="00000000" w:rsidDel="00000000" w:rsidP="00000000" w:rsidRDefault="00000000" w:rsidRPr="00000000" w14:paraId="0000001A">
      <w:pPr>
        <w:pStyle w:val="Heading3"/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x4o32cstxo0v" w:id="7"/>
      <w:bookmarkEnd w:id="7"/>
      <w:r w:rsidDel="00000000" w:rsidR="00000000" w:rsidRPr="00000000">
        <w:rPr>
          <w:rtl w:val="0"/>
        </w:rPr>
        <w:t xml:space="preserve">Simple intro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https://becominghuman.ai/a-simple-introduction-to-natural-language-processing-ea66a1747b32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5ltibyfutfdx" w:id="8"/>
      <w:bookmarkEnd w:id="8"/>
      <w:r w:rsidDel="00000000" w:rsidR="00000000" w:rsidRPr="00000000">
        <w:rPr>
          <w:rtl w:val="0"/>
        </w:rPr>
        <w:t xml:space="preserve">RegExps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Cheatsheet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http://web.mit.edu/hackl/www/lab/turkshop/slides/regex-cheatsheet.pdf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https://developer.mozilla.org/en-US/docs/Web/JavaScript/Guide/Regular_Expressions/Cheatsheet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https://medium.com/factory-mind/regex-tutorial-a-simple-cheatsheet-by-examples-649dc1c3f285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NLP Stanford - Regular еxpressions (chapter 2.1) paper: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https://web.stanford.edu/~jurafsky/slp3/2.pdf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Online Regex tester and debugger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https://regex101.com/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https://regexr.com/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57m1rsa8gwuu" w:id="9"/>
      <w:bookmarkEnd w:id="9"/>
      <w:r w:rsidDel="00000000" w:rsidR="00000000" w:rsidRPr="00000000">
        <w:rPr>
          <w:rtl w:val="0"/>
        </w:rPr>
        <w:t xml:space="preserve">Examples of text preprocessing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https://medium.com/@datamonsters/text-preprocessing-in-python-steps-tools-and-examples-bf025f872908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https://towardsdatascience.com/nlp-text-preprocessing-a-practical-guide-and-template-d80874676e79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eb.mit.edu/hackl/www/lab/turkshop/slides/regex-cheatsheet.pdf" TargetMode="External"/><Relationship Id="rId22" Type="http://schemas.openxmlformats.org/officeDocument/2006/relationships/hyperlink" Target="https://medium.com/factory-mind/regex-tutorial-a-simple-cheatsheet-by-examples-649dc1c3f285" TargetMode="External"/><Relationship Id="rId21" Type="http://schemas.openxmlformats.org/officeDocument/2006/relationships/hyperlink" Target="https://developer.mozilla.org/en-US/docs/Web/JavaScript/Guide/Regular_Expressions/Cheatsheet" TargetMode="External"/><Relationship Id="rId24" Type="http://schemas.openxmlformats.org/officeDocument/2006/relationships/hyperlink" Target="https://regex101.com/" TargetMode="External"/><Relationship Id="rId23" Type="http://schemas.openxmlformats.org/officeDocument/2006/relationships/hyperlink" Target="https://web.stanford.edu/~jurafsky/slp3/2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bayshore-intelligence-solutions/why-is-stochastic-gradient-descent-2c17baf016de" TargetMode="External"/><Relationship Id="rId26" Type="http://schemas.openxmlformats.org/officeDocument/2006/relationships/hyperlink" Target="https://medium.com/@datamonsters/text-preprocessing-in-python-steps-tools-and-examples-bf025f872908" TargetMode="External"/><Relationship Id="rId25" Type="http://schemas.openxmlformats.org/officeDocument/2006/relationships/hyperlink" Target="https://regexr.com/" TargetMode="External"/><Relationship Id="rId27" Type="http://schemas.openxmlformats.org/officeDocument/2006/relationships/hyperlink" Target="https://towardsdatascience.com/nlp-text-preprocessing-a-practical-guide-and-template-d80874676e7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Dv4f4s2SB8" TargetMode="External"/><Relationship Id="rId7" Type="http://schemas.openxmlformats.org/officeDocument/2006/relationships/hyperlink" Target="https://www.youtube.com/watch?v=vMh0zPT0tLI" TargetMode="External"/><Relationship Id="rId8" Type="http://schemas.openxmlformats.org/officeDocument/2006/relationships/hyperlink" Target="https://www.coursera.org/lecture/machine-learning/stochastic-gradient-descent-DoRHJ" TargetMode="External"/><Relationship Id="rId11" Type="http://schemas.openxmlformats.org/officeDocument/2006/relationships/hyperlink" Target="https://see.stanford.edu/materials/aimlcs229/cs229-notes3.pdf" TargetMode="External"/><Relationship Id="rId10" Type="http://schemas.openxmlformats.org/officeDocument/2006/relationships/hyperlink" Target="https://www.youtube.com/watch?v=efR1C6CvhmE" TargetMode="External"/><Relationship Id="rId13" Type="http://schemas.openxmlformats.org/officeDocument/2006/relationships/hyperlink" Target="https://www.youtube.com/watch?v=CPqOCI0ahss" TargetMode="External"/><Relationship Id="rId12" Type="http://schemas.openxmlformats.org/officeDocument/2006/relationships/hyperlink" Target="https://towardsdatascience.com/support-vector-machine-simply-explained-fee28eba5496" TargetMode="External"/><Relationship Id="rId15" Type="http://schemas.openxmlformats.org/officeDocument/2006/relationships/hyperlink" Target="https://machinelearningmastery.com/naive-bayes-classifier-scratch-python/" TargetMode="External"/><Relationship Id="rId14" Type="http://schemas.openxmlformats.org/officeDocument/2006/relationships/hyperlink" Target="https://web.stanford.edu/~jurafsky/slp3/4.pdf" TargetMode="External"/><Relationship Id="rId17" Type="http://schemas.openxmlformats.org/officeDocument/2006/relationships/hyperlink" Target="https://scikit-learn.org/stable/modules/svm.html" TargetMode="External"/><Relationship Id="rId16" Type="http://schemas.openxmlformats.org/officeDocument/2006/relationships/hyperlink" Target="https://scikit-learn.org/stable/modules/sgd.html" TargetMode="External"/><Relationship Id="rId19" Type="http://schemas.openxmlformats.org/officeDocument/2006/relationships/hyperlink" Target="https://becominghuman.ai/a-simple-introduction-to-natural-language-processing-ea66a1747b32" TargetMode="External"/><Relationship Id="rId18" Type="http://schemas.openxmlformats.org/officeDocument/2006/relationships/hyperlink" Target="https://scikit-learn.org/stable/modules/naive_bay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