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E71" w:rsidRPr="003A09CB" w:rsidRDefault="00256931">
      <w:pPr>
        <w:rPr>
          <w:rFonts w:ascii="Engravers MT" w:hAnsi="Engravers MT"/>
          <w:sz w:val="24"/>
          <w:szCs w:val="24"/>
        </w:rPr>
      </w:pPr>
      <w:r w:rsidRPr="003A09CB">
        <w:rPr>
          <w:rFonts w:ascii="Engravers MT" w:hAnsi="Engravers MT"/>
          <w:sz w:val="24"/>
          <w:szCs w:val="24"/>
          <w:u w:val="single"/>
        </w:rPr>
        <w:t>District : South 24 – Parganas</w:t>
      </w:r>
      <w:r w:rsidRPr="003A09CB">
        <w:rPr>
          <w:rFonts w:ascii="Engravers MT" w:hAnsi="Engravers MT"/>
          <w:sz w:val="24"/>
          <w:szCs w:val="24"/>
        </w:rPr>
        <w:t>.</w:t>
      </w:r>
    </w:p>
    <w:p w:rsidR="0053201F" w:rsidRPr="0053201F" w:rsidRDefault="0053201F" w:rsidP="0053201F">
      <w:pPr>
        <w:jc w:val="center"/>
        <w:rPr>
          <w:rFonts w:ascii="Engravers MT" w:hAnsi="Engravers MT"/>
          <w:u w:val="single"/>
        </w:rPr>
      </w:pPr>
      <w:r w:rsidRPr="0053201F">
        <w:rPr>
          <w:rFonts w:ascii="Engravers MT" w:hAnsi="Engravers MT"/>
          <w:u w:val="single"/>
        </w:rPr>
        <w:t>In the Court of the Learned 4</w:t>
      </w:r>
      <w:r w:rsidRPr="0053201F">
        <w:rPr>
          <w:rFonts w:ascii="Engravers MT" w:hAnsi="Engravers MT"/>
          <w:u w:val="single"/>
          <w:vertAlign w:val="superscript"/>
        </w:rPr>
        <w:t>th</w:t>
      </w:r>
      <w:r w:rsidRPr="0053201F">
        <w:rPr>
          <w:rFonts w:ascii="Engravers MT" w:hAnsi="Engravers MT"/>
          <w:u w:val="single"/>
        </w:rPr>
        <w:t xml:space="preserve"> Additional District</w:t>
      </w:r>
    </w:p>
    <w:p w:rsidR="00256931" w:rsidRDefault="0053201F" w:rsidP="0053201F">
      <w:pPr>
        <w:jc w:val="center"/>
        <w:rPr>
          <w:rFonts w:ascii="Bookman Old Style" w:hAnsi="Bookman Old Style"/>
          <w:sz w:val="26"/>
          <w:szCs w:val="26"/>
        </w:rPr>
      </w:pPr>
      <w:r w:rsidRPr="0053201F">
        <w:rPr>
          <w:rFonts w:ascii="Engravers MT" w:hAnsi="Engravers MT"/>
          <w:u w:val="single"/>
        </w:rPr>
        <w:t>&amp; Sessions Judge at Alipore</w:t>
      </w:r>
      <w:r>
        <w:rPr>
          <w:rFonts w:ascii="Bookman Old Style" w:hAnsi="Bookman Old Style"/>
          <w:sz w:val="26"/>
          <w:szCs w:val="26"/>
        </w:rPr>
        <w:t>.</w:t>
      </w:r>
    </w:p>
    <w:p w:rsidR="00256931" w:rsidRDefault="00256931" w:rsidP="00256931">
      <w:pPr>
        <w:spacing w:after="0"/>
        <w:rPr>
          <w:rFonts w:ascii="Bookman Old Style" w:hAnsi="Bookman Old Style"/>
          <w:sz w:val="26"/>
          <w:szCs w:val="26"/>
        </w:rPr>
      </w:pPr>
    </w:p>
    <w:p w:rsidR="00FB0A37" w:rsidRPr="00CA5C94" w:rsidRDefault="0026136F" w:rsidP="00383A39">
      <w:pPr>
        <w:spacing w:after="0" w:line="480" w:lineRule="auto"/>
        <w:ind w:left="3240"/>
        <w:jc w:val="both"/>
        <w:rPr>
          <w:rFonts w:ascii="Engravers MT" w:hAnsi="Engravers MT"/>
          <w:b/>
          <w:sz w:val="26"/>
          <w:szCs w:val="26"/>
        </w:rPr>
      </w:pPr>
      <w:r>
        <w:rPr>
          <w:rFonts w:ascii="Engravers MT" w:hAnsi="Engravers MT"/>
          <w:b/>
          <w:sz w:val="26"/>
          <w:szCs w:val="26"/>
          <w:u w:val="single"/>
        </w:rPr>
        <w:t>S.T. 1 (9) 2021</w:t>
      </w:r>
      <w:r w:rsidR="0036314A" w:rsidRPr="00CA5C94">
        <w:rPr>
          <w:rFonts w:ascii="Engravers MT" w:hAnsi="Engravers MT"/>
          <w:b/>
          <w:sz w:val="26"/>
          <w:szCs w:val="26"/>
          <w:u w:val="single"/>
        </w:rPr>
        <w:t xml:space="preserve"> </w:t>
      </w:r>
    </w:p>
    <w:p w:rsidR="00730841" w:rsidRPr="006105F1" w:rsidRDefault="0053201F" w:rsidP="00730841">
      <w:pPr>
        <w:pStyle w:val="ListParagraph"/>
        <w:spacing w:after="0" w:line="480" w:lineRule="auto"/>
        <w:ind w:left="3240"/>
        <w:jc w:val="both"/>
        <w:rPr>
          <w:rFonts w:ascii="Engravers MT" w:hAnsi="Engravers MT"/>
          <w:b/>
          <w:i/>
          <w:sz w:val="26"/>
          <w:szCs w:val="26"/>
        </w:rPr>
      </w:pPr>
      <w:r w:rsidRPr="006105F1">
        <w:rPr>
          <w:rFonts w:ascii="Engravers MT" w:hAnsi="Engravers MT"/>
          <w:b/>
          <w:i/>
          <w:sz w:val="26"/>
          <w:szCs w:val="26"/>
        </w:rPr>
        <w:t>STATE</w:t>
      </w:r>
    </w:p>
    <w:p w:rsidR="00256931" w:rsidRDefault="00730841" w:rsidP="00530DBA">
      <w:pPr>
        <w:pStyle w:val="ListParagraph"/>
        <w:spacing w:after="0" w:line="480" w:lineRule="auto"/>
        <w:ind w:left="3600"/>
        <w:jc w:val="center"/>
        <w:rPr>
          <w:rFonts w:ascii="Bookman Old Style" w:hAnsi="Bookman Old Style"/>
          <w:sz w:val="26"/>
          <w:szCs w:val="26"/>
        </w:rPr>
      </w:pPr>
      <w:r>
        <w:rPr>
          <w:rFonts w:ascii="Bookman Old Style" w:hAnsi="Bookman Old Style"/>
          <w:sz w:val="26"/>
          <w:szCs w:val="26"/>
        </w:rPr>
        <w:t xml:space="preserve">                 </w:t>
      </w:r>
      <w:r w:rsidR="00D86DFB">
        <w:rPr>
          <w:rFonts w:ascii="Bookman Old Style" w:hAnsi="Bookman Old Style"/>
          <w:sz w:val="26"/>
          <w:szCs w:val="26"/>
        </w:rPr>
        <w:t xml:space="preserve"> </w:t>
      </w:r>
    </w:p>
    <w:p w:rsidR="00256931" w:rsidRDefault="00383A39" w:rsidP="00256931">
      <w:pPr>
        <w:pStyle w:val="ListParagraph"/>
        <w:spacing w:line="480" w:lineRule="auto"/>
        <w:ind w:left="3600"/>
        <w:rPr>
          <w:rFonts w:ascii="Bookman Old Style" w:hAnsi="Bookman Old Style"/>
          <w:sz w:val="26"/>
          <w:szCs w:val="26"/>
        </w:rPr>
      </w:pPr>
      <w:r>
        <w:rPr>
          <w:rFonts w:ascii="Bookman Old Style" w:hAnsi="Bookman Old Style"/>
          <w:sz w:val="26"/>
          <w:szCs w:val="26"/>
        </w:rPr>
        <w:t xml:space="preserve">   </w:t>
      </w:r>
      <w:r w:rsidR="00730841">
        <w:rPr>
          <w:rFonts w:ascii="Bookman Old Style" w:hAnsi="Bookman Old Style"/>
          <w:sz w:val="26"/>
          <w:szCs w:val="26"/>
        </w:rPr>
        <w:t>=</w:t>
      </w:r>
      <w:r w:rsidR="00256931">
        <w:rPr>
          <w:rFonts w:ascii="Bookman Old Style" w:hAnsi="Bookman Old Style"/>
          <w:sz w:val="26"/>
          <w:szCs w:val="26"/>
        </w:rPr>
        <w:t xml:space="preserve">Versus </w:t>
      </w:r>
      <w:r w:rsidR="00730841">
        <w:rPr>
          <w:rFonts w:ascii="Bookman Old Style" w:hAnsi="Bookman Old Style"/>
          <w:sz w:val="26"/>
          <w:szCs w:val="26"/>
        </w:rPr>
        <w:t>=</w:t>
      </w:r>
    </w:p>
    <w:p w:rsidR="00730841" w:rsidRPr="006105F1" w:rsidRDefault="0026136F" w:rsidP="0036314A">
      <w:pPr>
        <w:pStyle w:val="ListParagraph"/>
        <w:numPr>
          <w:ilvl w:val="0"/>
          <w:numId w:val="12"/>
        </w:numPr>
        <w:spacing w:line="480" w:lineRule="auto"/>
        <w:rPr>
          <w:rFonts w:ascii="Engravers MT" w:hAnsi="Engravers MT"/>
          <w:b/>
          <w:i/>
          <w:sz w:val="24"/>
          <w:szCs w:val="24"/>
        </w:rPr>
      </w:pPr>
      <w:r>
        <w:rPr>
          <w:rFonts w:ascii="Engravers MT" w:hAnsi="Engravers MT"/>
          <w:b/>
          <w:i/>
          <w:sz w:val="24"/>
          <w:szCs w:val="24"/>
        </w:rPr>
        <w:t>AKHIL ROY</w:t>
      </w:r>
    </w:p>
    <w:p w:rsidR="0036314A" w:rsidRDefault="0026136F" w:rsidP="0036314A">
      <w:pPr>
        <w:pStyle w:val="ListParagraph"/>
        <w:numPr>
          <w:ilvl w:val="0"/>
          <w:numId w:val="12"/>
        </w:numPr>
        <w:spacing w:line="480" w:lineRule="auto"/>
        <w:rPr>
          <w:rFonts w:ascii="Engravers MT" w:hAnsi="Engravers MT"/>
          <w:b/>
          <w:sz w:val="24"/>
          <w:szCs w:val="24"/>
        </w:rPr>
      </w:pPr>
      <w:r>
        <w:rPr>
          <w:rFonts w:ascii="Engravers MT" w:hAnsi="Engravers MT"/>
          <w:b/>
          <w:sz w:val="24"/>
          <w:szCs w:val="24"/>
        </w:rPr>
        <w:t>ASHOK DUTTA</w:t>
      </w:r>
    </w:p>
    <w:p w:rsidR="0026136F" w:rsidRPr="006105F1" w:rsidRDefault="0026136F" w:rsidP="0036314A">
      <w:pPr>
        <w:pStyle w:val="ListParagraph"/>
        <w:numPr>
          <w:ilvl w:val="0"/>
          <w:numId w:val="12"/>
        </w:numPr>
        <w:spacing w:line="480" w:lineRule="auto"/>
        <w:rPr>
          <w:rFonts w:ascii="Engravers MT" w:hAnsi="Engravers MT"/>
          <w:b/>
          <w:sz w:val="24"/>
          <w:szCs w:val="24"/>
        </w:rPr>
      </w:pPr>
      <w:r>
        <w:rPr>
          <w:rFonts w:ascii="Engravers MT" w:hAnsi="Engravers MT"/>
          <w:b/>
          <w:sz w:val="24"/>
          <w:szCs w:val="24"/>
        </w:rPr>
        <w:t xml:space="preserve">DEBASISH MAZUMDER @ DEBA </w:t>
      </w:r>
    </w:p>
    <w:p w:rsidR="0053201F" w:rsidRPr="00220B86" w:rsidRDefault="00F66ECC" w:rsidP="00F66ECC">
      <w:pPr>
        <w:pStyle w:val="ListParagraph"/>
        <w:ind w:left="3544" w:hanging="425"/>
        <w:jc w:val="both"/>
        <w:rPr>
          <w:rFonts w:ascii="Bookman Old Style" w:hAnsi="Bookman Old Style"/>
          <w:b/>
          <w:i/>
          <w:sz w:val="24"/>
          <w:szCs w:val="24"/>
          <w:u w:val="single"/>
        </w:rPr>
      </w:pPr>
      <w:r>
        <w:rPr>
          <w:rFonts w:ascii="Bookman Old Style" w:hAnsi="Bookman Old Style"/>
          <w:sz w:val="24"/>
          <w:szCs w:val="24"/>
        </w:rPr>
        <w:t xml:space="preserve">     </w:t>
      </w:r>
      <w:r w:rsidRPr="00220B86">
        <w:rPr>
          <w:rFonts w:ascii="Bookman Old Style" w:hAnsi="Bookman Old Style"/>
          <w:b/>
          <w:i/>
          <w:sz w:val="24"/>
          <w:szCs w:val="24"/>
          <w:u w:val="single"/>
        </w:rPr>
        <w:t xml:space="preserve">Under </w:t>
      </w:r>
      <w:r w:rsidR="0026136F">
        <w:rPr>
          <w:rFonts w:ascii="Bookman Old Style" w:hAnsi="Bookman Old Style"/>
          <w:b/>
          <w:i/>
          <w:sz w:val="24"/>
          <w:szCs w:val="24"/>
          <w:u w:val="single"/>
        </w:rPr>
        <w:t>Section – 21(c)/29</w:t>
      </w:r>
      <w:r w:rsidR="00140917">
        <w:rPr>
          <w:rFonts w:ascii="Bookman Old Style" w:hAnsi="Bookman Old Style"/>
          <w:b/>
          <w:i/>
          <w:sz w:val="24"/>
          <w:szCs w:val="24"/>
          <w:u w:val="single"/>
        </w:rPr>
        <w:t xml:space="preserve"> of </w:t>
      </w:r>
      <w:r w:rsidR="0053201F" w:rsidRPr="00220B86">
        <w:rPr>
          <w:rFonts w:ascii="Bookman Old Style" w:hAnsi="Bookman Old Style"/>
          <w:b/>
          <w:i/>
          <w:sz w:val="24"/>
          <w:szCs w:val="24"/>
          <w:u w:val="single"/>
        </w:rPr>
        <w:t>NDPS Act.</w:t>
      </w:r>
    </w:p>
    <w:p w:rsidR="00256931" w:rsidRDefault="00D86DFB" w:rsidP="00256931">
      <w:pPr>
        <w:pStyle w:val="ListParagraph"/>
        <w:spacing w:line="480" w:lineRule="auto"/>
        <w:ind w:left="3600"/>
        <w:jc w:val="center"/>
        <w:rPr>
          <w:rFonts w:ascii="Bookman Old Style" w:hAnsi="Bookman Old Style"/>
          <w:sz w:val="26"/>
          <w:szCs w:val="26"/>
        </w:rPr>
      </w:pPr>
      <w:r>
        <w:rPr>
          <w:rFonts w:ascii="Bookman Old Style" w:hAnsi="Bookman Old Style"/>
          <w:sz w:val="26"/>
          <w:szCs w:val="26"/>
        </w:rPr>
        <w:t xml:space="preserve">           </w:t>
      </w:r>
      <w:r w:rsidR="00A570A4">
        <w:rPr>
          <w:rFonts w:ascii="Bookman Old Style" w:hAnsi="Bookman Old Style"/>
          <w:sz w:val="26"/>
          <w:szCs w:val="26"/>
        </w:rPr>
        <w:t xml:space="preserve">     </w:t>
      </w:r>
      <w:r w:rsidR="00FF7C5B">
        <w:rPr>
          <w:rFonts w:ascii="Bookman Old Style" w:hAnsi="Bookman Old Style"/>
          <w:sz w:val="26"/>
          <w:szCs w:val="26"/>
        </w:rPr>
        <w:t xml:space="preserve">  </w:t>
      </w:r>
      <w:r>
        <w:rPr>
          <w:rFonts w:ascii="Bookman Old Style" w:hAnsi="Bookman Old Style"/>
          <w:sz w:val="26"/>
          <w:szCs w:val="26"/>
        </w:rPr>
        <w:t>…</w:t>
      </w:r>
      <w:r w:rsidR="006105F1">
        <w:rPr>
          <w:rFonts w:ascii="Bookman Old Style" w:hAnsi="Bookman Old Style"/>
          <w:sz w:val="26"/>
          <w:szCs w:val="26"/>
        </w:rPr>
        <w:t>..</w:t>
      </w:r>
      <w:r>
        <w:rPr>
          <w:rFonts w:ascii="Bookman Old Style" w:hAnsi="Bookman Old Style"/>
          <w:sz w:val="26"/>
          <w:szCs w:val="26"/>
        </w:rPr>
        <w:t xml:space="preserve"> </w:t>
      </w:r>
      <w:r w:rsidR="00F66ECC" w:rsidRPr="00CA5C94">
        <w:rPr>
          <w:rFonts w:ascii="Engravers MT" w:hAnsi="Engravers MT"/>
          <w:b/>
          <w:sz w:val="20"/>
          <w:szCs w:val="20"/>
          <w:u w:val="single"/>
        </w:rPr>
        <w:t>Accused Persons</w:t>
      </w:r>
    </w:p>
    <w:p w:rsidR="006152A3" w:rsidRPr="006105F1" w:rsidRDefault="006152A3" w:rsidP="0036314A">
      <w:pPr>
        <w:spacing w:line="480" w:lineRule="auto"/>
        <w:jc w:val="center"/>
        <w:rPr>
          <w:rFonts w:ascii="Engravers MT" w:hAnsi="Engravers MT"/>
          <w:b/>
          <w:sz w:val="26"/>
          <w:szCs w:val="26"/>
          <w:u w:val="single"/>
        </w:rPr>
      </w:pPr>
      <w:r w:rsidRPr="006105F1">
        <w:rPr>
          <w:rFonts w:ascii="Engravers MT" w:hAnsi="Engravers MT"/>
          <w:b/>
          <w:sz w:val="26"/>
          <w:szCs w:val="26"/>
          <w:u w:val="single"/>
        </w:rPr>
        <w:t xml:space="preserve">WRITTEN ARGUMENT ON BEHALF OF THE </w:t>
      </w:r>
      <w:r w:rsidR="0036314A" w:rsidRPr="006105F1">
        <w:rPr>
          <w:rFonts w:ascii="Engravers MT" w:hAnsi="Engravers MT"/>
          <w:b/>
          <w:sz w:val="26"/>
          <w:szCs w:val="26"/>
          <w:u w:val="single"/>
        </w:rPr>
        <w:t>PROSECUTION</w:t>
      </w:r>
    </w:p>
    <w:p w:rsidR="0036314A" w:rsidRDefault="0053201F" w:rsidP="0053201F">
      <w:pPr>
        <w:spacing w:line="480" w:lineRule="auto"/>
        <w:jc w:val="both"/>
        <w:rPr>
          <w:rFonts w:ascii="Bookman Old Style" w:hAnsi="Bookman Old Style"/>
          <w:sz w:val="26"/>
          <w:szCs w:val="26"/>
        </w:rPr>
      </w:pPr>
      <w:r>
        <w:rPr>
          <w:rFonts w:ascii="Bookman Old Style" w:hAnsi="Bookman Old Style"/>
          <w:sz w:val="26"/>
          <w:szCs w:val="26"/>
        </w:rPr>
        <w:t>That brief fact of the case is S.I. Manzo</w:t>
      </w:r>
      <w:r w:rsidR="00140917">
        <w:rPr>
          <w:rFonts w:ascii="Bookman Old Style" w:hAnsi="Bookman Old Style"/>
          <w:sz w:val="26"/>
          <w:szCs w:val="26"/>
        </w:rPr>
        <w:t xml:space="preserve">or Alam Molla, Officer of </w:t>
      </w:r>
      <w:r w:rsidR="0026136F">
        <w:rPr>
          <w:rFonts w:ascii="Bookman Old Style" w:hAnsi="Bookman Old Style"/>
          <w:sz w:val="26"/>
          <w:szCs w:val="26"/>
        </w:rPr>
        <w:t>Narcotic Cell, D/D,</w:t>
      </w:r>
      <w:r w:rsidR="00817C53">
        <w:rPr>
          <w:rFonts w:ascii="Bookman Old Style" w:hAnsi="Bookman Old Style"/>
          <w:sz w:val="26"/>
          <w:szCs w:val="26"/>
        </w:rPr>
        <w:t xml:space="preserve"> </w:t>
      </w:r>
      <w:r w:rsidR="00C609CC">
        <w:rPr>
          <w:rFonts w:ascii="Bookman Old Style" w:hAnsi="Bookman Old Style"/>
          <w:sz w:val="26"/>
          <w:szCs w:val="26"/>
        </w:rPr>
        <w:t xml:space="preserve">Lal Bazar received an </w:t>
      </w:r>
      <w:r>
        <w:rPr>
          <w:rFonts w:ascii="Bookman Old Style" w:hAnsi="Bookman Old Style"/>
          <w:sz w:val="26"/>
          <w:szCs w:val="26"/>
        </w:rPr>
        <w:t xml:space="preserve">information from credible source on </w:t>
      </w:r>
      <w:r w:rsidR="0026136F">
        <w:rPr>
          <w:rFonts w:ascii="Bookman Old Style" w:hAnsi="Bookman Old Style"/>
          <w:sz w:val="26"/>
          <w:szCs w:val="26"/>
        </w:rPr>
        <w:t>22nd</w:t>
      </w:r>
      <w:r>
        <w:rPr>
          <w:rFonts w:ascii="Bookman Old Style" w:hAnsi="Bookman Old Style"/>
          <w:sz w:val="26"/>
          <w:szCs w:val="26"/>
        </w:rPr>
        <w:t xml:space="preserve"> </w:t>
      </w:r>
      <w:r w:rsidR="0026136F">
        <w:rPr>
          <w:rFonts w:ascii="Bookman Old Style" w:hAnsi="Bookman Old Style"/>
          <w:sz w:val="26"/>
          <w:szCs w:val="26"/>
        </w:rPr>
        <w:t>September</w:t>
      </w:r>
      <w:r>
        <w:rPr>
          <w:rFonts w:ascii="Bookman Old Style" w:hAnsi="Bookman Old Style"/>
          <w:sz w:val="26"/>
          <w:szCs w:val="26"/>
        </w:rPr>
        <w:t>, 20</w:t>
      </w:r>
      <w:r w:rsidR="0026136F">
        <w:rPr>
          <w:rFonts w:ascii="Bookman Old Style" w:hAnsi="Bookman Old Style"/>
          <w:sz w:val="26"/>
          <w:szCs w:val="26"/>
        </w:rPr>
        <w:t>20</w:t>
      </w:r>
      <w:r>
        <w:rPr>
          <w:rFonts w:ascii="Bookman Old Style" w:hAnsi="Bookman Old Style"/>
          <w:sz w:val="26"/>
          <w:szCs w:val="26"/>
        </w:rPr>
        <w:t xml:space="preserve"> at about </w:t>
      </w:r>
      <w:r w:rsidR="0026136F">
        <w:rPr>
          <w:rFonts w:ascii="Bookman Old Style" w:hAnsi="Bookman Old Style"/>
          <w:sz w:val="26"/>
          <w:szCs w:val="26"/>
        </w:rPr>
        <w:t>10</w:t>
      </w:r>
      <w:r>
        <w:rPr>
          <w:rFonts w:ascii="Bookman Old Style" w:hAnsi="Bookman Old Style"/>
          <w:sz w:val="26"/>
          <w:szCs w:val="26"/>
        </w:rPr>
        <w:t>.</w:t>
      </w:r>
      <w:r w:rsidR="0026136F">
        <w:rPr>
          <w:rFonts w:ascii="Bookman Old Style" w:hAnsi="Bookman Old Style"/>
          <w:sz w:val="26"/>
          <w:szCs w:val="26"/>
        </w:rPr>
        <w:t>00</w:t>
      </w:r>
      <w:r>
        <w:rPr>
          <w:rFonts w:ascii="Bookman Old Style" w:hAnsi="Bookman Old Style"/>
          <w:sz w:val="26"/>
          <w:szCs w:val="26"/>
        </w:rPr>
        <w:t xml:space="preserve"> hours that </w:t>
      </w:r>
      <w:r w:rsidR="0026136F">
        <w:rPr>
          <w:rFonts w:ascii="Bookman Old Style" w:hAnsi="Bookman Old Style"/>
          <w:sz w:val="26"/>
          <w:szCs w:val="26"/>
        </w:rPr>
        <w:t xml:space="preserve">some   Heroin Suppliers of Bongaon Area were about to deliver a Consignment of Heroin in the vicinity of Kalikapur Road under Garfa </w:t>
      </w:r>
      <w:r w:rsidR="00AB445B">
        <w:rPr>
          <w:rFonts w:ascii="Bookman Old Style" w:hAnsi="Bookman Old Style"/>
          <w:sz w:val="26"/>
          <w:szCs w:val="26"/>
        </w:rPr>
        <w:t>Police Station area in the afternoon.</w:t>
      </w:r>
    </w:p>
    <w:p w:rsidR="0053201F" w:rsidRDefault="0053201F" w:rsidP="0053201F">
      <w:pPr>
        <w:spacing w:line="480" w:lineRule="auto"/>
        <w:jc w:val="both"/>
        <w:rPr>
          <w:rFonts w:ascii="Bookman Old Style" w:hAnsi="Bookman Old Style"/>
          <w:sz w:val="26"/>
          <w:szCs w:val="26"/>
        </w:rPr>
      </w:pPr>
      <w:r>
        <w:rPr>
          <w:rFonts w:ascii="Bookman Old Style" w:hAnsi="Bookman Old Style"/>
          <w:sz w:val="26"/>
          <w:szCs w:val="26"/>
        </w:rPr>
        <w:tab/>
        <w:t>Accordingly S.I. –</w:t>
      </w:r>
      <w:r w:rsidR="00F66ECC">
        <w:rPr>
          <w:rFonts w:ascii="Bookman Old Style" w:hAnsi="Bookman Old Style"/>
          <w:sz w:val="26"/>
          <w:szCs w:val="26"/>
        </w:rPr>
        <w:t xml:space="preserve"> Manzoor A</w:t>
      </w:r>
      <w:r>
        <w:rPr>
          <w:rFonts w:ascii="Bookman Old Style" w:hAnsi="Bookman Old Style"/>
          <w:sz w:val="26"/>
          <w:szCs w:val="26"/>
        </w:rPr>
        <w:t xml:space="preserve">lam Molla </w:t>
      </w:r>
      <w:r w:rsidR="00AB445B">
        <w:rPr>
          <w:rFonts w:ascii="Bookman Old Style" w:hAnsi="Bookman Old Style"/>
          <w:sz w:val="26"/>
          <w:szCs w:val="26"/>
        </w:rPr>
        <w:t>this information was reduced to writing and was for</w:t>
      </w:r>
      <w:r w:rsidR="00D41C89">
        <w:rPr>
          <w:rFonts w:ascii="Bookman Old Style" w:hAnsi="Bookman Old Style"/>
          <w:sz w:val="26"/>
          <w:szCs w:val="26"/>
        </w:rPr>
        <w:t xml:space="preserve">warded to his Superior Officer </w:t>
      </w:r>
      <w:r w:rsidR="007D1A30">
        <w:rPr>
          <w:rFonts w:ascii="Bookman Old Style" w:hAnsi="Bookman Old Style"/>
          <w:sz w:val="26"/>
          <w:szCs w:val="26"/>
        </w:rPr>
        <w:t>O.C. Narcotic Cell D/D, Lal Bazar and a</w:t>
      </w:r>
      <w:r w:rsidR="00AB445B">
        <w:rPr>
          <w:rFonts w:ascii="Bookman Old Style" w:hAnsi="Bookman Old Style"/>
          <w:sz w:val="26"/>
          <w:szCs w:val="26"/>
        </w:rPr>
        <w:t xml:space="preserve"> Raiding Team was formed and took per</w:t>
      </w:r>
      <w:r w:rsidR="00D41C89">
        <w:rPr>
          <w:rFonts w:ascii="Bookman Old Style" w:hAnsi="Bookman Old Style"/>
          <w:sz w:val="26"/>
          <w:szCs w:val="26"/>
        </w:rPr>
        <w:t>mission from A.C. Narcotic Cell</w:t>
      </w:r>
      <w:r w:rsidR="007D1A30">
        <w:rPr>
          <w:rFonts w:ascii="Bookman Old Style" w:hAnsi="Bookman Old Style"/>
          <w:sz w:val="26"/>
          <w:szCs w:val="26"/>
        </w:rPr>
        <w:t>, D/D</w:t>
      </w:r>
      <w:r w:rsidR="00AB445B">
        <w:rPr>
          <w:rFonts w:ascii="Bookman Old Style" w:hAnsi="Bookman Old Style"/>
          <w:sz w:val="26"/>
          <w:szCs w:val="26"/>
        </w:rPr>
        <w:t xml:space="preserve"> Lal Bazar at about </w:t>
      </w:r>
      <w:r w:rsidR="00AB445B">
        <w:rPr>
          <w:rFonts w:ascii="Bookman Old Style" w:hAnsi="Bookman Old Style"/>
          <w:sz w:val="26"/>
          <w:szCs w:val="26"/>
        </w:rPr>
        <w:lastRenderedPageBreak/>
        <w:t>10.30  hrs to conduct a raid in the afternoon. On that da</w:t>
      </w:r>
      <w:r w:rsidR="00D41C89">
        <w:rPr>
          <w:rFonts w:ascii="Bookman Old Style" w:hAnsi="Bookman Old Style"/>
          <w:sz w:val="26"/>
          <w:szCs w:val="26"/>
        </w:rPr>
        <w:t>t</w:t>
      </w:r>
      <w:r w:rsidR="00AB445B">
        <w:rPr>
          <w:rFonts w:ascii="Bookman Old Style" w:hAnsi="Bookman Old Style"/>
          <w:sz w:val="26"/>
          <w:szCs w:val="26"/>
        </w:rPr>
        <w:t xml:space="preserve">e at about 12.00 Hrs they left Lal Bazar, with Raiding Team Members A.S.I. Sukanta Mishra, A.S.I. Shibu Burman Constable Rajib Chakraborty and Constable Tamal Mukherjee </w:t>
      </w:r>
      <w:r w:rsidR="00D41C89">
        <w:rPr>
          <w:rFonts w:ascii="Bookman Old Style" w:hAnsi="Bookman Old Style"/>
          <w:sz w:val="26"/>
          <w:szCs w:val="26"/>
        </w:rPr>
        <w:t xml:space="preserve">along with </w:t>
      </w:r>
      <w:r w:rsidR="0046673B">
        <w:rPr>
          <w:rFonts w:ascii="Bookman Old Style" w:hAnsi="Bookman Old Style"/>
          <w:sz w:val="26"/>
          <w:szCs w:val="26"/>
        </w:rPr>
        <w:t>packing materials, weighing Scale</w:t>
      </w:r>
      <w:r w:rsidR="007D1A30">
        <w:rPr>
          <w:rFonts w:ascii="Bookman Old Style" w:hAnsi="Bookman Old Style"/>
          <w:sz w:val="26"/>
          <w:szCs w:val="26"/>
        </w:rPr>
        <w:t xml:space="preserve"> D</w:t>
      </w:r>
      <w:r w:rsidR="00D41C89">
        <w:rPr>
          <w:rFonts w:ascii="Bookman Old Style" w:hAnsi="Bookman Old Style"/>
          <w:sz w:val="26"/>
          <w:szCs w:val="26"/>
        </w:rPr>
        <w:t>.C. D.D. brass seal and other accessories</w:t>
      </w:r>
      <w:r>
        <w:rPr>
          <w:rFonts w:ascii="Bookman Old Style" w:hAnsi="Bookman Old Style"/>
          <w:sz w:val="26"/>
          <w:szCs w:val="26"/>
        </w:rPr>
        <w:t xml:space="preserve">. </w:t>
      </w:r>
    </w:p>
    <w:p w:rsidR="0053201F" w:rsidRDefault="0053201F" w:rsidP="0053201F">
      <w:pPr>
        <w:spacing w:line="480" w:lineRule="auto"/>
        <w:jc w:val="both"/>
        <w:rPr>
          <w:rFonts w:ascii="Bookman Old Style" w:hAnsi="Bookman Old Style"/>
          <w:sz w:val="26"/>
          <w:szCs w:val="26"/>
        </w:rPr>
      </w:pPr>
      <w:r>
        <w:rPr>
          <w:rFonts w:ascii="Bookman Old Style" w:hAnsi="Bookman Old Style"/>
          <w:sz w:val="26"/>
          <w:szCs w:val="26"/>
        </w:rPr>
        <w:tab/>
      </w:r>
      <w:r w:rsidR="00D41C89">
        <w:rPr>
          <w:rFonts w:ascii="Bookman Old Style" w:hAnsi="Bookman Old Style"/>
          <w:sz w:val="26"/>
          <w:szCs w:val="26"/>
        </w:rPr>
        <w:t>At about 13.00 hrs they reached in front of Frank Ross Pharmacy on Kalikapur Road under Garfa Police Station and search led  their to the spot and they maintained watch there. At about 13.40</w:t>
      </w:r>
      <w:r w:rsidR="007D1A30">
        <w:rPr>
          <w:rFonts w:ascii="Bookman Old Style" w:hAnsi="Bookman Old Style"/>
          <w:sz w:val="26"/>
          <w:szCs w:val="26"/>
        </w:rPr>
        <w:t xml:space="preserve"> hrs source pointed out one Marut</w:t>
      </w:r>
      <w:r w:rsidR="00D41C89">
        <w:rPr>
          <w:rFonts w:ascii="Bookman Old Style" w:hAnsi="Bookman Old Style"/>
          <w:sz w:val="26"/>
          <w:szCs w:val="26"/>
        </w:rPr>
        <w:t xml:space="preserve">i Suzuki four wheeler vehicle with </w:t>
      </w:r>
      <w:r w:rsidR="007D1A30">
        <w:rPr>
          <w:rFonts w:ascii="Bookman Old Style" w:hAnsi="Bookman Old Style"/>
          <w:sz w:val="26"/>
          <w:szCs w:val="26"/>
        </w:rPr>
        <w:t>blue</w:t>
      </w:r>
      <w:r w:rsidR="00D41C89">
        <w:rPr>
          <w:rFonts w:ascii="Bookman Old Style" w:hAnsi="Bookman Old Style"/>
          <w:sz w:val="26"/>
          <w:szCs w:val="26"/>
        </w:rPr>
        <w:t xml:space="preserve"> colour coming from East to West direction along Kalikapur Road. The Officers detained the vehicle in front of the shop M/S Frank Ross Pharmacy at 84, Kalikapur Road under Garfa Police Station </w:t>
      </w:r>
      <w:r w:rsidR="007D1A30">
        <w:rPr>
          <w:rFonts w:ascii="Bookman Old Style" w:hAnsi="Bookman Old Style"/>
          <w:sz w:val="26"/>
          <w:szCs w:val="26"/>
        </w:rPr>
        <w:t>and they notice</w:t>
      </w:r>
      <w:r w:rsidR="00F75A71">
        <w:rPr>
          <w:rFonts w:ascii="Bookman Old Style" w:hAnsi="Bookman Old Style"/>
          <w:sz w:val="26"/>
          <w:szCs w:val="26"/>
        </w:rPr>
        <w:t xml:space="preserve"> one person was  driving the vehicle while two other persons were sitting inside. The vehicle  having Registered No. W.B-02AC/1576 Maruti Dzire Vehicle, Meanwhile small crowd gathered there to whom S.I. Manzur Alam Molla disclosed his identity as well as the purpose of such raid, on his request two persons namely Sunil Shaw and Khokon Mondal are voluntarily came  forward to become witness to the search and seizure.</w:t>
      </w:r>
    </w:p>
    <w:p w:rsidR="00F75A71" w:rsidRDefault="00F75A71" w:rsidP="0053201F">
      <w:pPr>
        <w:spacing w:line="480" w:lineRule="auto"/>
        <w:jc w:val="both"/>
        <w:rPr>
          <w:rFonts w:ascii="Bookman Old Style" w:hAnsi="Bookman Old Style"/>
          <w:sz w:val="26"/>
          <w:szCs w:val="26"/>
        </w:rPr>
      </w:pPr>
      <w:r>
        <w:rPr>
          <w:rFonts w:ascii="Bookman Old Style" w:hAnsi="Bookman Old Style"/>
          <w:sz w:val="26"/>
          <w:szCs w:val="26"/>
        </w:rPr>
        <w:tab/>
        <w:t xml:space="preserve">S.I. Manzur Alam Molla interrogated two persons sitting on the rear seat of the vehicle and they disclosed their identity No.1. Akhil  Roy and detainee No. 2 Ashok Dutta and Another detainee </w:t>
      </w:r>
      <w:r>
        <w:rPr>
          <w:rFonts w:ascii="Bookman Old Style" w:hAnsi="Bookman Old Style"/>
          <w:sz w:val="26"/>
          <w:szCs w:val="26"/>
        </w:rPr>
        <w:lastRenderedPageBreak/>
        <w:t>disclosed  his name Debasish Mazumdar @ Deba who is sitting on the driver seat.</w:t>
      </w:r>
    </w:p>
    <w:p w:rsidR="00F75A71" w:rsidRDefault="00F75A71" w:rsidP="0053201F">
      <w:pPr>
        <w:spacing w:line="480" w:lineRule="auto"/>
        <w:jc w:val="both"/>
        <w:rPr>
          <w:rFonts w:ascii="Bookman Old Style" w:hAnsi="Bookman Old Style"/>
          <w:sz w:val="26"/>
          <w:szCs w:val="26"/>
        </w:rPr>
      </w:pPr>
      <w:r>
        <w:rPr>
          <w:rFonts w:ascii="Bookman Old Style" w:hAnsi="Bookman Old Style"/>
          <w:sz w:val="26"/>
          <w:szCs w:val="26"/>
        </w:rPr>
        <w:tab/>
        <w:t>Thereafter  S.I. Manzur Alam Molla then in front of the two independent  witnesses he asked all the three detainees that it is their legal right to be searched them either in person of a Learn</w:t>
      </w:r>
      <w:r w:rsidR="007D1A30">
        <w:rPr>
          <w:rFonts w:ascii="Bookman Old Style" w:hAnsi="Bookman Old Style"/>
          <w:sz w:val="26"/>
          <w:szCs w:val="26"/>
        </w:rPr>
        <w:t>ed Magistrate or in front of a G</w:t>
      </w:r>
      <w:r>
        <w:rPr>
          <w:rFonts w:ascii="Bookman Old Style" w:hAnsi="Bookman Old Style"/>
          <w:sz w:val="26"/>
          <w:szCs w:val="26"/>
        </w:rPr>
        <w:t xml:space="preserve">azetted Officer, all of them were opted to search their in person on spot of </w:t>
      </w:r>
      <w:r w:rsidR="007D1A30">
        <w:rPr>
          <w:rFonts w:ascii="Bookman Old Style" w:hAnsi="Bookman Old Style"/>
          <w:sz w:val="26"/>
          <w:szCs w:val="26"/>
        </w:rPr>
        <w:t xml:space="preserve">a </w:t>
      </w:r>
      <w:r>
        <w:rPr>
          <w:rFonts w:ascii="Bookman Old Style" w:hAnsi="Bookman Old Style"/>
          <w:sz w:val="26"/>
          <w:szCs w:val="26"/>
        </w:rPr>
        <w:t>G</w:t>
      </w:r>
      <w:r w:rsidR="007D1A30">
        <w:rPr>
          <w:rFonts w:ascii="Bookman Old Style" w:hAnsi="Bookman Old Style"/>
          <w:sz w:val="26"/>
          <w:szCs w:val="26"/>
        </w:rPr>
        <w:t>a</w:t>
      </w:r>
      <w:r>
        <w:rPr>
          <w:rFonts w:ascii="Bookman Old Style" w:hAnsi="Bookman Old Style"/>
          <w:sz w:val="26"/>
          <w:szCs w:val="26"/>
        </w:rPr>
        <w:t xml:space="preserve">zetted </w:t>
      </w:r>
      <w:r w:rsidR="007D1A30">
        <w:rPr>
          <w:rFonts w:ascii="Bookman Old Style" w:hAnsi="Bookman Old Style"/>
          <w:sz w:val="26"/>
          <w:szCs w:val="26"/>
        </w:rPr>
        <w:t>Officer in this regard S.I. Manz</w:t>
      </w:r>
      <w:r>
        <w:rPr>
          <w:rFonts w:ascii="Bookman Old Style" w:hAnsi="Bookman Old Style"/>
          <w:sz w:val="26"/>
          <w:szCs w:val="26"/>
        </w:rPr>
        <w:t>ur Alam Molla served three separate written option to them whether they were agreed to search by a nearest Magistrate or Gazetted Officer on spot. As all of them were agreed to be searched in persons of a Gazetted Officer by their version writ</w:t>
      </w:r>
      <w:r w:rsidR="007D1A30">
        <w:rPr>
          <w:rFonts w:ascii="Bookman Old Style" w:hAnsi="Bookman Old Style"/>
          <w:sz w:val="26"/>
          <w:szCs w:val="26"/>
        </w:rPr>
        <w:t>t</w:t>
      </w:r>
      <w:r w:rsidR="0046673B">
        <w:rPr>
          <w:rFonts w:ascii="Bookman Old Style" w:hAnsi="Bookman Old Style"/>
          <w:sz w:val="26"/>
          <w:szCs w:val="26"/>
        </w:rPr>
        <w:t>en</w:t>
      </w:r>
      <w:r>
        <w:rPr>
          <w:rFonts w:ascii="Bookman Old Style" w:hAnsi="Bookman Old Style"/>
          <w:sz w:val="26"/>
          <w:szCs w:val="26"/>
        </w:rPr>
        <w:t xml:space="preserve"> acceptance of 1</w:t>
      </w:r>
      <w:r w:rsidRPr="00F75A71">
        <w:rPr>
          <w:rFonts w:ascii="Bookman Old Style" w:hAnsi="Bookman Old Style"/>
          <w:sz w:val="26"/>
          <w:szCs w:val="26"/>
          <w:vertAlign w:val="superscript"/>
        </w:rPr>
        <w:t>st</w:t>
      </w:r>
      <w:r>
        <w:rPr>
          <w:rFonts w:ascii="Bookman Old Style" w:hAnsi="Bookman Old Style"/>
          <w:sz w:val="26"/>
          <w:szCs w:val="26"/>
        </w:rPr>
        <w:t xml:space="preserve"> option one</w:t>
      </w:r>
      <w:r w:rsidR="0046673B">
        <w:rPr>
          <w:rFonts w:ascii="Bookman Old Style" w:hAnsi="Bookman Old Style"/>
          <w:sz w:val="26"/>
          <w:szCs w:val="26"/>
        </w:rPr>
        <w:t xml:space="preserve"> Inspector</w:t>
      </w:r>
      <w:r>
        <w:rPr>
          <w:rFonts w:ascii="Bookman Old Style" w:hAnsi="Bookman Old Style"/>
          <w:sz w:val="26"/>
          <w:szCs w:val="26"/>
        </w:rPr>
        <w:t xml:space="preserve"> reach there in uniform and on official v</w:t>
      </w:r>
      <w:r w:rsidR="007D1A30">
        <w:rPr>
          <w:rFonts w:ascii="Bookman Old Style" w:hAnsi="Bookman Old Style"/>
          <w:sz w:val="26"/>
          <w:szCs w:val="26"/>
        </w:rPr>
        <w:t>ehicle and introduced himself In</w:t>
      </w:r>
      <w:r>
        <w:rPr>
          <w:rFonts w:ascii="Bookman Old Style" w:hAnsi="Bookman Old Style"/>
          <w:sz w:val="26"/>
          <w:szCs w:val="26"/>
        </w:rPr>
        <w:t>spect</w:t>
      </w:r>
      <w:r w:rsidR="007D1A30">
        <w:rPr>
          <w:rFonts w:ascii="Bookman Old Style" w:hAnsi="Bookman Old Style"/>
          <w:sz w:val="26"/>
          <w:szCs w:val="26"/>
        </w:rPr>
        <w:t>or</w:t>
      </w:r>
      <w:r>
        <w:rPr>
          <w:rFonts w:ascii="Bookman Old Style" w:hAnsi="Bookman Old Style"/>
          <w:sz w:val="26"/>
          <w:szCs w:val="26"/>
        </w:rPr>
        <w:t xml:space="preserve"> Sukhendu Chatterjee. Addl O.C. Garfa Police Station </w:t>
      </w:r>
      <w:r w:rsidR="006F0E48">
        <w:rPr>
          <w:rFonts w:ascii="Bookman Old Style" w:hAnsi="Bookman Old Style"/>
          <w:sz w:val="26"/>
          <w:szCs w:val="26"/>
        </w:rPr>
        <w:t>S.I. Ma</w:t>
      </w:r>
      <w:r w:rsidR="00D428D0">
        <w:rPr>
          <w:rFonts w:ascii="Bookman Old Style" w:hAnsi="Bookman Old Style"/>
          <w:sz w:val="26"/>
          <w:szCs w:val="26"/>
        </w:rPr>
        <w:t xml:space="preserve">nzur Alam Molla introduced him to the detaineers and </w:t>
      </w:r>
      <w:r w:rsidR="006F0E48">
        <w:rPr>
          <w:rFonts w:ascii="Bookman Old Style" w:hAnsi="Bookman Old Style"/>
          <w:sz w:val="26"/>
          <w:szCs w:val="26"/>
        </w:rPr>
        <w:t>appraised about the fact and incident happened so far.</w:t>
      </w:r>
    </w:p>
    <w:p w:rsidR="003A167C" w:rsidRDefault="0053201F" w:rsidP="0053201F">
      <w:pPr>
        <w:spacing w:line="480" w:lineRule="auto"/>
        <w:jc w:val="both"/>
        <w:rPr>
          <w:rFonts w:ascii="Bookman Old Style" w:hAnsi="Bookman Old Style"/>
          <w:sz w:val="26"/>
          <w:szCs w:val="26"/>
        </w:rPr>
      </w:pPr>
      <w:r>
        <w:rPr>
          <w:rFonts w:ascii="Bookman Old Style" w:hAnsi="Bookman Old Style"/>
          <w:sz w:val="26"/>
          <w:szCs w:val="26"/>
        </w:rPr>
        <w:tab/>
        <w:t>The</w:t>
      </w:r>
      <w:r w:rsidR="006F0E48">
        <w:rPr>
          <w:rFonts w:ascii="Bookman Old Style" w:hAnsi="Bookman Old Style"/>
          <w:sz w:val="26"/>
          <w:szCs w:val="26"/>
        </w:rPr>
        <w:t>n Inspector Sukhendu Chatterjee stated to all the detaineers that he is a Gazetted Officer by rank and also reconfirmed whether the detaineers agreed to be searched regarding their person and the vehicle on the spot in presence</w:t>
      </w:r>
      <w:r w:rsidR="00D428D0">
        <w:rPr>
          <w:rFonts w:ascii="Bookman Old Style" w:hAnsi="Bookman Old Style"/>
          <w:sz w:val="26"/>
          <w:szCs w:val="26"/>
        </w:rPr>
        <w:t xml:space="preserve"> of the Gazetted Officer or not</w:t>
      </w:r>
      <w:r w:rsidR="006F0E48">
        <w:rPr>
          <w:rFonts w:ascii="Bookman Old Style" w:hAnsi="Bookman Old Style"/>
          <w:sz w:val="26"/>
          <w:szCs w:val="26"/>
        </w:rPr>
        <w:t>.</w:t>
      </w:r>
      <w:r w:rsidR="00D428D0">
        <w:rPr>
          <w:rFonts w:ascii="Bookman Old Style" w:hAnsi="Bookman Old Style"/>
          <w:sz w:val="26"/>
          <w:szCs w:val="26"/>
        </w:rPr>
        <w:t xml:space="preserve"> </w:t>
      </w:r>
      <w:r w:rsidR="006F0E48">
        <w:rPr>
          <w:rFonts w:ascii="Bookman Old Style" w:hAnsi="Bookman Old Style"/>
          <w:sz w:val="26"/>
          <w:szCs w:val="26"/>
        </w:rPr>
        <w:t>Then th</w:t>
      </w:r>
      <w:r w:rsidR="00D428D0">
        <w:rPr>
          <w:rFonts w:ascii="Bookman Old Style" w:hAnsi="Bookman Old Style"/>
          <w:sz w:val="26"/>
          <w:szCs w:val="26"/>
        </w:rPr>
        <w:t>e Inspector Sukh</w:t>
      </w:r>
      <w:r w:rsidR="006F0E48">
        <w:rPr>
          <w:rFonts w:ascii="Bookman Old Style" w:hAnsi="Bookman Old Style"/>
          <w:sz w:val="26"/>
          <w:szCs w:val="26"/>
        </w:rPr>
        <w:t xml:space="preserve">endu Chatterjee individually served written separated option to all three detaineers and the detaineers agreed to that and further desired to </w:t>
      </w:r>
      <w:r w:rsidR="006F0E48">
        <w:rPr>
          <w:rFonts w:ascii="Bookman Old Style" w:hAnsi="Bookman Old Style"/>
          <w:sz w:val="26"/>
          <w:szCs w:val="26"/>
        </w:rPr>
        <w:lastRenderedPageBreak/>
        <w:t>search the Police Personnel but no substance like contraband were found.</w:t>
      </w:r>
    </w:p>
    <w:p w:rsidR="0053201F" w:rsidRDefault="003A167C" w:rsidP="0053201F">
      <w:pPr>
        <w:spacing w:line="480" w:lineRule="auto"/>
        <w:jc w:val="both"/>
        <w:rPr>
          <w:rFonts w:ascii="Bookman Old Style" w:hAnsi="Bookman Old Style"/>
          <w:sz w:val="26"/>
          <w:szCs w:val="26"/>
        </w:rPr>
      </w:pPr>
      <w:r>
        <w:rPr>
          <w:rFonts w:ascii="Bookman Old Style" w:hAnsi="Bookman Old Style"/>
          <w:sz w:val="26"/>
          <w:szCs w:val="26"/>
        </w:rPr>
        <w:tab/>
      </w:r>
      <w:r w:rsidR="006F0E48">
        <w:rPr>
          <w:rFonts w:ascii="Bookman Old Style" w:hAnsi="Bookman Old Style"/>
          <w:sz w:val="26"/>
          <w:szCs w:val="26"/>
        </w:rPr>
        <w:t xml:space="preserve">Thereafter as instruction S.I. Manzur Alam </w:t>
      </w:r>
      <w:r w:rsidR="00B82B1F">
        <w:rPr>
          <w:rFonts w:ascii="Bookman Old Style" w:hAnsi="Bookman Old Style"/>
          <w:sz w:val="26"/>
          <w:szCs w:val="26"/>
        </w:rPr>
        <w:t xml:space="preserve">Molla started to search the detaineers one by one and found  one black colour hand bag in right hand of Akhil Roy the Officer took up the said bag and after opening the same found one heat sealed transparent polythene packet containing some brown colour powder and one Nokia Mobile Phone of Black colour and cash of Rs. 3,000/-. Thereafter Officer started to search the detainee No. 2, Ashok Dutta and found one heat sealed transparent Polythene Packet containing  brown colour powder of the right side  trouser pocket during further search found case of Rs. 200/- from his left side  trouser pocket after he started to search the detainee No. 3 Debasish Mazumder @ Deba and found one heat sealed transparent Polythene Pocket containing same brown colour powder from his left side  trouser pocket and also found one black colour leather purse from the back side pocket of his  wearing trouser the purse contained cash of Rs. 3,000/- and one Registration Certificate against the vehicle bearing No. WB-02AC/1576 in the name of Debasish Mazumdar @ Deba. Thereafter S.I. Manzur Alam Molla took weight of the three packet and found 255 </w:t>
      </w:r>
      <w:r w:rsidR="007D1A30">
        <w:rPr>
          <w:rFonts w:ascii="Bookman Old Style" w:hAnsi="Bookman Old Style"/>
          <w:sz w:val="26"/>
          <w:szCs w:val="26"/>
        </w:rPr>
        <w:t>g.m</w:t>
      </w:r>
      <w:r w:rsidR="00B82B1F">
        <w:rPr>
          <w:rFonts w:ascii="Bookman Old Style" w:hAnsi="Bookman Old Style"/>
          <w:sz w:val="26"/>
          <w:szCs w:val="26"/>
        </w:rPr>
        <w:t xml:space="preserve">. of Heroin recovered from Akhil Roy and next 50 gms of Heroin recovered from Ashok Dutta @ Kalu and next 50 gms of Heroin recovered from Debasish  Mazumdar @ Deba total in 355 gms of Heroin from their </w:t>
      </w:r>
      <w:r w:rsidR="00B82B1F">
        <w:rPr>
          <w:rFonts w:ascii="Bookman Old Style" w:hAnsi="Bookman Old Style"/>
          <w:sz w:val="26"/>
          <w:szCs w:val="26"/>
        </w:rPr>
        <w:lastRenderedPageBreak/>
        <w:t>joint possession as Commercial Quantity for a case was regist</w:t>
      </w:r>
      <w:r w:rsidR="007D1A30">
        <w:rPr>
          <w:rFonts w:ascii="Bookman Old Style" w:hAnsi="Bookman Old Style"/>
          <w:sz w:val="26"/>
          <w:szCs w:val="26"/>
        </w:rPr>
        <w:t>ered Under Section 21©/29 of ND</w:t>
      </w:r>
      <w:r w:rsidR="00B82B1F">
        <w:rPr>
          <w:rFonts w:ascii="Bookman Old Style" w:hAnsi="Bookman Old Style"/>
          <w:sz w:val="26"/>
          <w:szCs w:val="26"/>
        </w:rPr>
        <w:t xml:space="preserve">PS Act, when the seized articles were tested with the help of Testing Kit on spot and found </w:t>
      </w:r>
      <w:r w:rsidR="00D428D0">
        <w:rPr>
          <w:rFonts w:ascii="Bookman Old Style" w:hAnsi="Bookman Old Style"/>
          <w:sz w:val="26"/>
          <w:szCs w:val="26"/>
        </w:rPr>
        <w:t>p</w:t>
      </w:r>
      <w:r w:rsidR="00B82B1F">
        <w:rPr>
          <w:rFonts w:ascii="Bookman Old Style" w:hAnsi="Bookman Old Style"/>
          <w:sz w:val="26"/>
          <w:szCs w:val="26"/>
        </w:rPr>
        <w:t xml:space="preserve">ositive of Heroin for which they could not </w:t>
      </w:r>
      <w:r w:rsidR="00D428D0">
        <w:rPr>
          <w:rFonts w:ascii="Bookman Old Style" w:hAnsi="Bookman Old Style"/>
          <w:sz w:val="26"/>
          <w:szCs w:val="26"/>
        </w:rPr>
        <w:t>g</w:t>
      </w:r>
      <w:r w:rsidR="00B82B1F">
        <w:rPr>
          <w:rFonts w:ascii="Bookman Old Style" w:hAnsi="Bookman Old Style"/>
          <w:sz w:val="26"/>
          <w:szCs w:val="26"/>
        </w:rPr>
        <w:t>ive any satisfac</w:t>
      </w:r>
      <w:r w:rsidR="007D1A30">
        <w:rPr>
          <w:rFonts w:ascii="Bookman Old Style" w:hAnsi="Bookman Old Style"/>
          <w:sz w:val="26"/>
          <w:szCs w:val="26"/>
        </w:rPr>
        <w:t>tory explanation and all the detaine</w:t>
      </w:r>
      <w:r w:rsidR="00D1187A">
        <w:rPr>
          <w:rFonts w:ascii="Bookman Old Style" w:hAnsi="Bookman Old Style"/>
          <w:sz w:val="26"/>
          <w:szCs w:val="26"/>
        </w:rPr>
        <w:t>s</w:t>
      </w:r>
      <w:r w:rsidR="007D1A30">
        <w:rPr>
          <w:rFonts w:ascii="Bookman Old Style" w:hAnsi="Bookman Old Style"/>
          <w:sz w:val="26"/>
          <w:szCs w:val="26"/>
        </w:rPr>
        <w:t>s</w:t>
      </w:r>
      <w:r w:rsidR="00B82B1F">
        <w:rPr>
          <w:rFonts w:ascii="Bookman Old Style" w:hAnsi="Bookman Old Style"/>
          <w:sz w:val="26"/>
          <w:szCs w:val="26"/>
        </w:rPr>
        <w:t xml:space="preserve"> are no</w:t>
      </w:r>
      <w:r w:rsidR="007D1A30">
        <w:rPr>
          <w:rFonts w:ascii="Bookman Old Style" w:hAnsi="Bookman Old Style"/>
          <w:sz w:val="26"/>
          <w:szCs w:val="26"/>
        </w:rPr>
        <w:t>. 1)</w:t>
      </w:r>
      <w:r w:rsidR="00B82B1F">
        <w:rPr>
          <w:rFonts w:ascii="Bookman Old Style" w:hAnsi="Bookman Old Style"/>
          <w:sz w:val="26"/>
          <w:szCs w:val="26"/>
        </w:rPr>
        <w:t xml:space="preserve"> Akhil</w:t>
      </w:r>
      <w:r w:rsidR="00D428D0">
        <w:rPr>
          <w:rFonts w:ascii="Bookman Old Style" w:hAnsi="Bookman Old Style"/>
          <w:sz w:val="26"/>
          <w:szCs w:val="26"/>
        </w:rPr>
        <w:t xml:space="preserve"> </w:t>
      </w:r>
      <w:r w:rsidR="007D1A30">
        <w:rPr>
          <w:rFonts w:ascii="Bookman Old Style" w:hAnsi="Bookman Old Style"/>
          <w:sz w:val="26"/>
          <w:szCs w:val="26"/>
        </w:rPr>
        <w:t xml:space="preserve">Roy No. 2) </w:t>
      </w:r>
      <w:r w:rsidR="00B82B1F">
        <w:rPr>
          <w:rFonts w:ascii="Bookman Old Style" w:hAnsi="Bookman Old Style"/>
          <w:sz w:val="26"/>
          <w:szCs w:val="26"/>
        </w:rPr>
        <w:t>Ashok Duta and Detainee  No. 3 Debasis</w:t>
      </w:r>
      <w:r w:rsidR="004E55AB">
        <w:rPr>
          <w:rFonts w:ascii="Bookman Old Style" w:hAnsi="Bookman Old Style"/>
          <w:sz w:val="26"/>
          <w:szCs w:val="26"/>
        </w:rPr>
        <w:t>h Mazumder @ Debu  were arreste</w:t>
      </w:r>
      <w:r w:rsidR="00B82B1F">
        <w:rPr>
          <w:rFonts w:ascii="Bookman Old Style" w:hAnsi="Bookman Old Style"/>
          <w:sz w:val="26"/>
          <w:szCs w:val="26"/>
        </w:rPr>
        <w:t>d</w:t>
      </w:r>
      <w:r w:rsidR="004E55AB">
        <w:rPr>
          <w:rFonts w:ascii="Bookman Old Style" w:hAnsi="Bookman Old Style"/>
          <w:sz w:val="26"/>
          <w:szCs w:val="26"/>
        </w:rPr>
        <w:t xml:space="preserve"> on spot by the Officer of Narcotic Cell D/D Lal Bazar. The Seized items was send to the chemical Examination and after chemical Examination submit a report by his chemical. Exert showing the item is positive in presence of Heroin and after completion investigation</w:t>
      </w:r>
      <w:r w:rsidR="00D428D0">
        <w:rPr>
          <w:rFonts w:ascii="Bookman Old Style" w:hAnsi="Bookman Old Style"/>
          <w:sz w:val="26"/>
          <w:szCs w:val="26"/>
        </w:rPr>
        <w:t xml:space="preserve"> charge sheet </w:t>
      </w:r>
      <w:r w:rsidR="004E55AB">
        <w:rPr>
          <w:rFonts w:ascii="Bookman Old Style" w:hAnsi="Bookman Old Style"/>
          <w:sz w:val="26"/>
          <w:szCs w:val="26"/>
        </w:rPr>
        <w:t>was filed against all the accused persons and at the time of framing charge they plead not guilty to the said charge and claimed to be tried.</w:t>
      </w:r>
    </w:p>
    <w:p w:rsidR="003A167C" w:rsidRDefault="003A167C" w:rsidP="0053201F">
      <w:pPr>
        <w:spacing w:line="480" w:lineRule="auto"/>
        <w:jc w:val="both"/>
        <w:rPr>
          <w:rFonts w:ascii="Bookman Old Style" w:hAnsi="Bookman Old Style"/>
          <w:sz w:val="26"/>
          <w:szCs w:val="26"/>
        </w:rPr>
      </w:pPr>
      <w:r>
        <w:rPr>
          <w:rFonts w:ascii="Bookman Old Style" w:hAnsi="Bookman Old Style"/>
          <w:sz w:val="26"/>
          <w:szCs w:val="26"/>
        </w:rPr>
        <w:tab/>
      </w:r>
      <w:r w:rsidR="004E55AB">
        <w:rPr>
          <w:rFonts w:ascii="Bookman Old Style" w:hAnsi="Bookman Old Style"/>
          <w:sz w:val="26"/>
          <w:szCs w:val="26"/>
        </w:rPr>
        <w:t>As many total PW-6 witnesses were examined by the Prosecution and after Cross-Examination by the defence in details and taken into New Alibye that they were falsely and forcible implicated by the Officer  of Narcotic Cell D/</w:t>
      </w:r>
      <w:r w:rsidR="00D428D0">
        <w:rPr>
          <w:rFonts w:ascii="Bookman Old Style" w:hAnsi="Bookman Old Style"/>
          <w:sz w:val="26"/>
          <w:szCs w:val="26"/>
        </w:rPr>
        <w:t xml:space="preserve">D  Lal Bazar. This Liabilities are </w:t>
      </w:r>
      <w:r w:rsidR="007D1A30">
        <w:rPr>
          <w:rFonts w:ascii="Bookman Old Style" w:hAnsi="Bookman Old Style"/>
          <w:sz w:val="26"/>
          <w:szCs w:val="26"/>
        </w:rPr>
        <w:t>go</w:t>
      </w:r>
      <w:r w:rsidR="00D1187A">
        <w:rPr>
          <w:rFonts w:ascii="Bookman Old Style" w:hAnsi="Bookman Old Style"/>
          <w:sz w:val="26"/>
          <w:szCs w:val="26"/>
        </w:rPr>
        <w:t>se</w:t>
      </w:r>
      <w:r w:rsidR="007D1A30">
        <w:rPr>
          <w:rFonts w:ascii="Bookman Old Style" w:hAnsi="Bookman Old Style"/>
          <w:sz w:val="26"/>
          <w:szCs w:val="26"/>
        </w:rPr>
        <w:t xml:space="preserve"> to</w:t>
      </w:r>
      <w:r w:rsidR="00D428D0">
        <w:rPr>
          <w:rFonts w:ascii="Bookman Old Style" w:hAnsi="Bookman Old Style"/>
          <w:sz w:val="26"/>
          <w:szCs w:val="26"/>
        </w:rPr>
        <w:t xml:space="preserve"> </w:t>
      </w:r>
      <w:r w:rsidR="004E55AB">
        <w:rPr>
          <w:rFonts w:ascii="Bookman Old Style" w:hAnsi="Bookman Old Style"/>
          <w:sz w:val="26"/>
          <w:szCs w:val="26"/>
        </w:rPr>
        <w:t>the defence to prove by documentary evidence.</w:t>
      </w:r>
    </w:p>
    <w:p w:rsidR="004E55AB" w:rsidRDefault="004E55AB" w:rsidP="0053201F">
      <w:pPr>
        <w:spacing w:line="480" w:lineRule="auto"/>
        <w:jc w:val="both"/>
        <w:rPr>
          <w:rFonts w:ascii="Bookman Old Style" w:hAnsi="Bookman Old Style"/>
          <w:sz w:val="26"/>
          <w:szCs w:val="26"/>
        </w:rPr>
      </w:pPr>
      <w:r>
        <w:rPr>
          <w:rFonts w:ascii="Bookman Old Style" w:hAnsi="Bookman Old Style"/>
          <w:sz w:val="26"/>
          <w:szCs w:val="26"/>
        </w:rPr>
        <w:tab/>
        <w:t xml:space="preserve">At the outset  it is to be pointed out that in total 355 gms of Heroin is recovered  from their Joint Possession  inside the vehicle and it was accordingly  seized is to settle by various decision that given notice in terms of Sec. 50 NDPS Act was not attracted thought he  has the legal right to be searched before the Gazetted Officer or Magistrate and they were accepted and exercise in option </w:t>
      </w:r>
      <w:r>
        <w:rPr>
          <w:rFonts w:ascii="Bookman Old Style" w:hAnsi="Bookman Old Style"/>
          <w:sz w:val="26"/>
          <w:szCs w:val="26"/>
        </w:rPr>
        <w:lastRenderedPageBreak/>
        <w:t>requirement of section 50 of NDPS Act has been found complied with PW-4 Inspector Sukhendu Chatterjee Add. O/C Garfa Police Station and PW-3 is the chemical Examiner who stated that in total 355 gms of Heroin is after physical and chemical examination and result of chemical Examination Report that all the seized articles are positive Heroin and he is also stated th</w:t>
      </w:r>
      <w:r w:rsidR="00A275C0">
        <w:rPr>
          <w:rFonts w:ascii="Bookman Old Style" w:hAnsi="Bookman Old Style"/>
          <w:sz w:val="26"/>
          <w:szCs w:val="26"/>
        </w:rPr>
        <w:t>a</w:t>
      </w:r>
      <w:r>
        <w:rPr>
          <w:rFonts w:ascii="Bookman Old Style" w:hAnsi="Bookman Old Style"/>
          <w:sz w:val="26"/>
          <w:szCs w:val="26"/>
        </w:rPr>
        <w:t>t all the Packet seals were intact and identified with specimen impression and PW-1  S.I. Manzur Alam Molla took the leading role and all the raiding team member after cross examination to prove</w:t>
      </w:r>
      <w:r w:rsidR="007D1A30">
        <w:rPr>
          <w:rFonts w:ascii="Bookman Old Style" w:hAnsi="Bookman Old Style"/>
          <w:sz w:val="26"/>
          <w:szCs w:val="26"/>
        </w:rPr>
        <w:t>d</w:t>
      </w:r>
      <w:r>
        <w:rPr>
          <w:rFonts w:ascii="Bookman Old Style" w:hAnsi="Bookman Old Style"/>
          <w:sz w:val="26"/>
          <w:szCs w:val="26"/>
        </w:rPr>
        <w:t xml:space="preserve"> and corroborated the result of the raid. That all the witnesses were narrated </w:t>
      </w:r>
      <w:r w:rsidR="00A275C0">
        <w:rPr>
          <w:rFonts w:ascii="Bookman Old Style" w:hAnsi="Bookman Old Style"/>
          <w:sz w:val="26"/>
          <w:szCs w:val="26"/>
        </w:rPr>
        <w:t xml:space="preserve"> the entire incident and corroborated the evidence that the reco</w:t>
      </w:r>
      <w:r w:rsidR="007D1A30">
        <w:rPr>
          <w:rFonts w:ascii="Bookman Old Style" w:hAnsi="Bookman Old Style"/>
          <w:sz w:val="26"/>
          <w:szCs w:val="26"/>
        </w:rPr>
        <w:t>vered</w:t>
      </w:r>
      <w:r w:rsidR="00A275C0">
        <w:rPr>
          <w:rFonts w:ascii="Bookman Old Style" w:hAnsi="Bookman Old Style"/>
          <w:sz w:val="26"/>
          <w:szCs w:val="26"/>
        </w:rPr>
        <w:t xml:space="preserve"> Heroin in question from o</w:t>
      </w:r>
      <w:r w:rsidR="007D1A30">
        <w:rPr>
          <w:rFonts w:ascii="Bookman Old Style" w:hAnsi="Bookman Old Style"/>
          <w:sz w:val="26"/>
          <w:szCs w:val="26"/>
        </w:rPr>
        <w:t>n</w:t>
      </w:r>
      <w:r w:rsidR="00A275C0">
        <w:rPr>
          <w:rFonts w:ascii="Bookman Old Style" w:hAnsi="Bookman Old Style"/>
          <w:sz w:val="26"/>
          <w:szCs w:val="26"/>
        </w:rPr>
        <w:t>e black colour hand bag in right of</w:t>
      </w:r>
      <w:r w:rsidR="007D1A30">
        <w:rPr>
          <w:rFonts w:ascii="Bookman Old Style" w:hAnsi="Bookman Old Style"/>
          <w:sz w:val="26"/>
          <w:szCs w:val="26"/>
        </w:rPr>
        <w:t xml:space="preserve"> Akhil Roy contained found one h</w:t>
      </w:r>
      <w:r w:rsidR="00A275C0">
        <w:rPr>
          <w:rFonts w:ascii="Bookman Old Style" w:hAnsi="Bookman Old Style"/>
          <w:sz w:val="26"/>
          <w:szCs w:val="26"/>
        </w:rPr>
        <w:t>eat sealed transparent Polythene Pocket containing brown colour Powder in 255 gms of Heroin and One Nokia Mobile Pone of Black colour and cash of Rs. 3,000/- and recover from the Ashok Dutta found one heat sealed transparent polythene packet containing brown colour powder at the right si</w:t>
      </w:r>
      <w:r w:rsidR="00D428D0">
        <w:rPr>
          <w:rFonts w:ascii="Bookman Old Style" w:hAnsi="Bookman Old Style"/>
          <w:sz w:val="26"/>
          <w:szCs w:val="26"/>
        </w:rPr>
        <w:t>de  trouser pocket and cash of R</w:t>
      </w:r>
      <w:r w:rsidR="00A275C0">
        <w:rPr>
          <w:rFonts w:ascii="Bookman Old Style" w:hAnsi="Bookman Old Style"/>
          <w:sz w:val="26"/>
          <w:szCs w:val="26"/>
        </w:rPr>
        <w:t xml:space="preserve">s. 200/- and recover from Debasish Mazumder @ Deba found one heat sealed transparent polythene packet containing brown colour powder from his left side trouser pocket of his  wearing trouser and one purse contained case of Rs. 300/-  and one registration Certificate against the vehicle bearing No.WB-02AC/1576  in the name of Debasish Mazumder @ Deba and further recover one </w:t>
      </w:r>
      <w:r w:rsidR="00D428D0">
        <w:rPr>
          <w:rFonts w:ascii="Bookman Old Style" w:hAnsi="Bookman Old Style"/>
          <w:sz w:val="26"/>
          <w:szCs w:val="26"/>
        </w:rPr>
        <w:t>driving license in the name of D</w:t>
      </w:r>
      <w:r w:rsidR="00A275C0">
        <w:rPr>
          <w:rFonts w:ascii="Bookman Old Style" w:hAnsi="Bookman Old Style"/>
          <w:sz w:val="26"/>
          <w:szCs w:val="26"/>
        </w:rPr>
        <w:t xml:space="preserve">ebasish Mazumder @ Deba which was carried by all the accused through </w:t>
      </w:r>
      <w:r w:rsidR="00A275C0">
        <w:rPr>
          <w:rFonts w:ascii="Bookman Old Style" w:hAnsi="Bookman Old Style"/>
          <w:sz w:val="26"/>
          <w:szCs w:val="26"/>
        </w:rPr>
        <w:lastRenderedPageBreak/>
        <w:t>his vehicle they were  proved the search and seizure on spot and proved entire proceeding of the search and seizure.</w:t>
      </w:r>
    </w:p>
    <w:p w:rsidR="00A275C0" w:rsidRDefault="00A275C0" w:rsidP="0053201F">
      <w:pPr>
        <w:spacing w:line="480" w:lineRule="auto"/>
        <w:jc w:val="both"/>
        <w:rPr>
          <w:rFonts w:ascii="Bookman Old Style" w:hAnsi="Bookman Old Style"/>
          <w:sz w:val="26"/>
          <w:szCs w:val="26"/>
        </w:rPr>
      </w:pPr>
      <w:r>
        <w:rPr>
          <w:rFonts w:ascii="Bookman Old Style" w:hAnsi="Bookman Old Style"/>
          <w:sz w:val="26"/>
          <w:szCs w:val="26"/>
        </w:rPr>
        <w:tab/>
        <w:t xml:space="preserve">They also proved the given options registration was made for the appearance of the Gazetted Officer and </w:t>
      </w:r>
      <w:r w:rsidR="00D428D0">
        <w:rPr>
          <w:rFonts w:ascii="Bookman Old Style" w:hAnsi="Bookman Old Style"/>
          <w:sz w:val="26"/>
          <w:szCs w:val="26"/>
        </w:rPr>
        <w:t xml:space="preserve">independent Witnesses in their </w:t>
      </w:r>
      <w:r>
        <w:rPr>
          <w:rFonts w:ascii="Bookman Old Style" w:hAnsi="Bookman Old Style"/>
          <w:sz w:val="26"/>
          <w:szCs w:val="26"/>
        </w:rPr>
        <w:t xml:space="preserve">presence Search was made, when the Bus was searched no personal search has been done but the Seizing Officer. Those requirement of giving notice in terms of </w:t>
      </w:r>
      <w:r w:rsidR="00FB39D0">
        <w:rPr>
          <w:rFonts w:ascii="Bookman Old Style" w:hAnsi="Bookman Old Style"/>
          <w:sz w:val="26"/>
          <w:szCs w:val="26"/>
        </w:rPr>
        <w:t>Sec. 50 of NDPS Act was not attracted. This witnesses proved how he sealed Packet and labeled the Seized Contraband. PW-5 is the another witness who was stated to register a case on the basis of the written complainant filed by the S.I. Manzur Alam Moll all the Seized  articles and accused handed over to him and total 355 gms of Heroin was recovered from the three accused persons and formal F.I. R. recorded by this witness which was endorsed by the officer in charge of Garfa Police Station  alamat were also produced which were kept by him of the Police Station Malkhana and handed over the Seized</w:t>
      </w:r>
      <w:r w:rsidR="00D1187A">
        <w:rPr>
          <w:rFonts w:ascii="Bookman Old Style" w:hAnsi="Bookman Old Style"/>
          <w:sz w:val="26"/>
          <w:szCs w:val="26"/>
        </w:rPr>
        <w:t xml:space="preserve"> </w:t>
      </w:r>
      <w:r w:rsidR="00FB39D0">
        <w:rPr>
          <w:rFonts w:ascii="Bookman Old Style" w:hAnsi="Bookman Old Style"/>
          <w:sz w:val="26"/>
          <w:szCs w:val="26"/>
        </w:rPr>
        <w:t>Alamat PW-4 is the Gazeted Officer whose requisition so that  search would be  made in h</w:t>
      </w:r>
      <w:r w:rsidR="00D1187A">
        <w:rPr>
          <w:rFonts w:ascii="Bookman Old Style" w:hAnsi="Bookman Old Style"/>
          <w:sz w:val="26"/>
          <w:szCs w:val="26"/>
        </w:rPr>
        <w:t xml:space="preserve">is presence and </w:t>
      </w:r>
      <w:r w:rsidR="00FB39D0">
        <w:rPr>
          <w:rFonts w:ascii="Bookman Old Style" w:hAnsi="Bookman Old Style"/>
          <w:sz w:val="26"/>
          <w:szCs w:val="26"/>
        </w:rPr>
        <w:t xml:space="preserve">the </w:t>
      </w:r>
      <w:r w:rsidR="007D1A30">
        <w:rPr>
          <w:rFonts w:ascii="Bookman Old Style" w:hAnsi="Bookman Old Style"/>
          <w:sz w:val="26"/>
          <w:szCs w:val="26"/>
        </w:rPr>
        <w:t>presence</w:t>
      </w:r>
      <w:r w:rsidR="00FB39D0">
        <w:rPr>
          <w:rFonts w:ascii="Bookman Old Style" w:hAnsi="Bookman Old Style"/>
          <w:sz w:val="26"/>
          <w:szCs w:val="26"/>
        </w:rPr>
        <w:t xml:space="preserve"> of this two public witnesses search was conducted by PW-1  Seizing Officer and recovered from three accused person in their joint possession total 355 gms of Heroin. And Seizure list was prepared and other articles were sealed packet and labeled as mark in his presence. </w:t>
      </w:r>
    </w:p>
    <w:p w:rsidR="00E9031C" w:rsidRDefault="00E9031C" w:rsidP="0053201F">
      <w:pPr>
        <w:spacing w:line="480" w:lineRule="auto"/>
        <w:jc w:val="both"/>
        <w:rPr>
          <w:rFonts w:ascii="Bookman Old Style" w:hAnsi="Bookman Old Style"/>
          <w:sz w:val="26"/>
          <w:szCs w:val="26"/>
        </w:rPr>
      </w:pPr>
      <w:r>
        <w:rPr>
          <w:rFonts w:ascii="Bookman Old Style" w:hAnsi="Bookman Old Style"/>
          <w:sz w:val="26"/>
          <w:szCs w:val="26"/>
        </w:rPr>
        <w:lastRenderedPageBreak/>
        <w:tab/>
        <w:t>This Witnesses put his signature in the docume</w:t>
      </w:r>
      <w:r w:rsidR="00D428D0">
        <w:rPr>
          <w:rFonts w:ascii="Bookman Old Style" w:hAnsi="Bookman Old Style"/>
          <w:sz w:val="26"/>
          <w:szCs w:val="26"/>
        </w:rPr>
        <w:t xml:space="preserve">nts and PW-1 to PW-6 witnesses </w:t>
      </w:r>
      <w:r>
        <w:rPr>
          <w:rFonts w:ascii="Bookman Old Style" w:hAnsi="Bookman Old Style"/>
          <w:sz w:val="26"/>
          <w:szCs w:val="26"/>
        </w:rPr>
        <w:t>are corroborated their evidence which was proved by the prosecution.</w:t>
      </w:r>
    </w:p>
    <w:p w:rsidR="00E9031C" w:rsidRDefault="00E9031C" w:rsidP="0053201F">
      <w:pPr>
        <w:spacing w:line="480" w:lineRule="auto"/>
        <w:jc w:val="both"/>
        <w:rPr>
          <w:rFonts w:ascii="Bookman Old Style" w:hAnsi="Bookman Old Style"/>
          <w:sz w:val="26"/>
          <w:szCs w:val="26"/>
        </w:rPr>
      </w:pPr>
      <w:r>
        <w:rPr>
          <w:rFonts w:ascii="Bookman Old Style" w:hAnsi="Bookman Old Style"/>
          <w:sz w:val="26"/>
          <w:szCs w:val="26"/>
        </w:rPr>
        <w:tab/>
        <w:t xml:space="preserve">This two Independent Witness no. 1  Sunil Shaw and No. 2 Khokon Mondal are duly summoned by the Prosecution and they are not </w:t>
      </w:r>
      <w:r w:rsidR="00A83C6D">
        <w:rPr>
          <w:rFonts w:ascii="Bookman Old Style" w:hAnsi="Bookman Old Style"/>
          <w:sz w:val="26"/>
          <w:szCs w:val="26"/>
        </w:rPr>
        <w:t>Trund</w:t>
      </w:r>
      <w:r>
        <w:rPr>
          <w:rFonts w:ascii="Bookman Old Style" w:hAnsi="Bookman Old Style"/>
          <w:sz w:val="26"/>
          <w:szCs w:val="26"/>
        </w:rPr>
        <w:t>up to adduce for examination by prosecution  witness due to one is out of station and another witness are not available in his respective address report is submitted by the prosecution not  found and  But both of the independent witness are circumstantial documentary corroborative witness their signature all the document seized alamat lab</w:t>
      </w:r>
      <w:r w:rsidR="00E2228F">
        <w:rPr>
          <w:rFonts w:ascii="Bookman Old Style" w:hAnsi="Bookman Old Style"/>
          <w:sz w:val="26"/>
          <w:szCs w:val="26"/>
        </w:rPr>
        <w:t>les</w:t>
      </w:r>
      <w:r>
        <w:rPr>
          <w:rFonts w:ascii="Bookman Old Style" w:hAnsi="Bookman Old Style"/>
          <w:sz w:val="26"/>
          <w:szCs w:val="26"/>
        </w:rPr>
        <w:t xml:space="preserve"> are prov</w:t>
      </w:r>
      <w:r w:rsidR="00E2228F">
        <w:rPr>
          <w:rFonts w:ascii="Bookman Old Style" w:hAnsi="Bookman Old Style"/>
          <w:sz w:val="26"/>
          <w:szCs w:val="26"/>
        </w:rPr>
        <w:t xml:space="preserve">ed that </w:t>
      </w:r>
      <w:r w:rsidR="00241759">
        <w:rPr>
          <w:rFonts w:ascii="Bookman Old Style" w:hAnsi="Bookman Old Style"/>
          <w:sz w:val="26"/>
          <w:szCs w:val="26"/>
        </w:rPr>
        <w:t xml:space="preserve">in this presence he entire search and seizure has been done and also packing sealing were also make at the time of search and seizure. This document also show that search and seizure was completed on particular date, time and places before the Gazetted Officer. In the regard Honourable Supreme Court reported Judgement 2013 CRL </w:t>
      </w:r>
      <w:r w:rsidR="00A83C6D">
        <w:rPr>
          <w:rFonts w:ascii="Bookman Old Style" w:hAnsi="Bookman Old Style"/>
          <w:sz w:val="26"/>
          <w:szCs w:val="26"/>
        </w:rPr>
        <w:t>L.</w:t>
      </w:r>
      <w:r w:rsidR="00241759">
        <w:rPr>
          <w:rFonts w:ascii="Bookman Old Style" w:hAnsi="Bookman Old Style"/>
          <w:sz w:val="26"/>
          <w:szCs w:val="26"/>
        </w:rPr>
        <w:t>J</w:t>
      </w:r>
      <w:r w:rsidR="00A83C6D">
        <w:rPr>
          <w:rFonts w:ascii="Bookman Old Style" w:hAnsi="Bookman Old Style"/>
          <w:sz w:val="26"/>
          <w:szCs w:val="26"/>
        </w:rPr>
        <w:t>.</w:t>
      </w:r>
      <w:r w:rsidR="00241759">
        <w:rPr>
          <w:rFonts w:ascii="Bookman Old Style" w:hAnsi="Bookman Old Style"/>
          <w:sz w:val="26"/>
          <w:szCs w:val="26"/>
        </w:rPr>
        <w:t xml:space="preserve"> Page 4058 sited that conscious possession. Proof One possession of contraband material is recovered accused is established provision of Sec. 106 Evidence act get attracted Accused has to established how he came to be in possession of same as it is within his special . Knowledge and Para –C it is cleared that Non –Examination of Independent witness are not  Fatal for prosecution case. Evidence of prosecution </w:t>
      </w:r>
      <w:r w:rsidR="00A83C6D">
        <w:rPr>
          <w:rFonts w:ascii="Bookman Old Style" w:hAnsi="Bookman Old Style"/>
          <w:sz w:val="26"/>
          <w:szCs w:val="26"/>
        </w:rPr>
        <w:t xml:space="preserve">found to be cogent conviction </w:t>
      </w:r>
      <w:r w:rsidR="00241759">
        <w:rPr>
          <w:rFonts w:ascii="Bookman Old Style" w:hAnsi="Bookman Old Style"/>
          <w:sz w:val="26"/>
          <w:szCs w:val="26"/>
        </w:rPr>
        <w:t xml:space="preserve">and reliable. In our case no independent witness </w:t>
      </w:r>
      <w:r w:rsidR="00A83C6D">
        <w:rPr>
          <w:rFonts w:ascii="Bookman Old Style" w:hAnsi="Bookman Old Style"/>
          <w:sz w:val="26"/>
          <w:szCs w:val="26"/>
        </w:rPr>
        <w:t>came to depose. Fact is</w:t>
      </w:r>
      <w:r w:rsidR="00241759">
        <w:rPr>
          <w:rFonts w:ascii="Bookman Old Style" w:hAnsi="Bookman Old Style"/>
          <w:sz w:val="26"/>
          <w:szCs w:val="26"/>
        </w:rPr>
        <w:t xml:space="preserve"> that one </w:t>
      </w:r>
      <w:r w:rsidR="00241759">
        <w:rPr>
          <w:rFonts w:ascii="Bookman Old Style" w:hAnsi="Bookman Old Style"/>
          <w:sz w:val="26"/>
          <w:szCs w:val="26"/>
        </w:rPr>
        <w:lastRenderedPageBreak/>
        <w:t>witness Sunil Shaw is out of Kolkata and another independent witness Khokon Mondal is not found. In Rapheat Vs. Devender Singh (Intelligence Officer D</w:t>
      </w:r>
      <w:r w:rsidR="00E14638">
        <w:rPr>
          <w:rFonts w:ascii="Bookman Old Style" w:hAnsi="Bookman Old Style"/>
          <w:sz w:val="26"/>
          <w:szCs w:val="26"/>
        </w:rPr>
        <w:t>irector of Revenue Intelligence) reported in 2015 CRL</w:t>
      </w:r>
      <w:r w:rsidR="00241759">
        <w:rPr>
          <w:rFonts w:ascii="Bookman Old Style" w:hAnsi="Bookman Old Style"/>
          <w:sz w:val="26"/>
          <w:szCs w:val="26"/>
        </w:rPr>
        <w:t>. L.J. 3241 it has been held that merely because Panch witnesses could not be produced by the prosecution in the witness box account of their non-availability at the giv</w:t>
      </w:r>
      <w:r w:rsidR="00A83C6D">
        <w:rPr>
          <w:rFonts w:ascii="Bookman Old Style" w:hAnsi="Bookman Old Style"/>
          <w:sz w:val="26"/>
          <w:szCs w:val="26"/>
        </w:rPr>
        <w:t>en address prosecution case cann</w:t>
      </w:r>
      <w:r w:rsidR="00241759">
        <w:rPr>
          <w:rFonts w:ascii="Bookman Old Style" w:hAnsi="Bookman Old Style"/>
          <w:sz w:val="26"/>
          <w:szCs w:val="26"/>
        </w:rPr>
        <w:t>ot be thrown out “Similar Views was taken by the Honourable Supreme Court in the de</w:t>
      </w:r>
      <w:r w:rsidR="00A83C6D">
        <w:rPr>
          <w:rFonts w:ascii="Bookman Old Style" w:hAnsi="Bookman Old Style"/>
          <w:sz w:val="26"/>
          <w:szCs w:val="26"/>
        </w:rPr>
        <w:t>cision 2007 CRL . L.J. – 3414(S.C.</w:t>
      </w:r>
      <w:r w:rsidR="00241759">
        <w:rPr>
          <w:rFonts w:ascii="Bookman Old Style" w:hAnsi="Bookman Old Style"/>
          <w:sz w:val="26"/>
          <w:szCs w:val="26"/>
        </w:rPr>
        <w:t>) where it has been observed” in</w:t>
      </w:r>
      <w:r w:rsidR="00A83C6D">
        <w:rPr>
          <w:rFonts w:ascii="Bookman Old Style" w:hAnsi="Bookman Old Style"/>
          <w:sz w:val="26"/>
          <w:szCs w:val="26"/>
        </w:rPr>
        <w:t xml:space="preserve"> present case unfortunately apart from</w:t>
      </w:r>
      <w:r w:rsidR="00241759">
        <w:rPr>
          <w:rFonts w:ascii="Bookman Old Style" w:hAnsi="Bookman Old Style"/>
          <w:sz w:val="26"/>
          <w:szCs w:val="26"/>
        </w:rPr>
        <w:t xml:space="preserve"> the evidence to ensure confidence in our mind that the search was conducted by PW-1 , S.I. Manzur Alam Molla as he was performed search and</w:t>
      </w:r>
      <w:r w:rsidR="00E14638">
        <w:rPr>
          <w:rFonts w:ascii="Bookman Old Style" w:hAnsi="Bookman Old Style"/>
          <w:sz w:val="26"/>
          <w:szCs w:val="26"/>
        </w:rPr>
        <w:t xml:space="preserve"> Seizure in presence of all the Witness</w:t>
      </w:r>
      <w:r w:rsidR="00A83C6D">
        <w:rPr>
          <w:rFonts w:ascii="Bookman Old Style" w:hAnsi="Bookman Old Style"/>
          <w:sz w:val="26"/>
          <w:szCs w:val="26"/>
        </w:rPr>
        <w:t>es</w:t>
      </w:r>
      <w:r w:rsidR="00E14638">
        <w:rPr>
          <w:rFonts w:ascii="Bookman Old Style" w:hAnsi="Bookman Old Style"/>
          <w:sz w:val="26"/>
          <w:szCs w:val="26"/>
        </w:rPr>
        <w:t>. In the relied upon (2003) 8. SCC while observing that Prudence dictates that evidence of Police witnesses needs to be subjected to strict scrutiny. It was also observed that their evidence cannot be discarded merely on the ground that they belong to the Police Force and either interested in the Investigating or  Particulars’ should be sought”. In the circumstances non citation of Independent witnesses cannot be said have been destroy the prosecution case.</w:t>
      </w:r>
    </w:p>
    <w:p w:rsidR="003A167C" w:rsidRDefault="003A167C" w:rsidP="0053201F">
      <w:pPr>
        <w:spacing w:line="480" w:lineRule="auto"/>
        <w:jc w:val="both"/>
        <w:rPr>
          <w:rFonts w:ascii="Bookman Old Style" w:hAnsi="Bookman Old Style"/>
          <w:sz w:val="26"/>
          <w:szCs w:val="26"/>
        </w:rPr>
      </w:pPr>
      <w:r>
        <w:rPr>
          <w:rFonts w:ascii="Bookman Old Style" w:hAnsi="Bookman Old Style"/>
          <w:sz w:val="26"/>
          <w:szCs w:val="26"/>
        </w:rPr>
        <w:tab/>
      </w:r>
      <w:r w:rsidR="00E14638">
        <w:rPr>
          <w:rFonts w:ascii="Bookman Old Style" w:hAnsi="Bookman Old Style"/>
          <w:sz w:val="26"/>
          <w:szCs w:val="26"/>
        </w:rPr>
        <w:t>PW-5 is the Investigating Officer who took up the Investigation the case as per direction of his superior Officer.</w:t>
      </w:r>
    </w:p>
    <w:p w:rsidR="00E14638" w:rsidRDefault="00E14638" w:rsidP="0053201F">
      <w:pPr>
        <w:spacing w:line="480" w:lineRule="auto"/>
        <w:jc w:val="both"/>
        <w:rPr>
          <w:rFonts w:ascii="Bookman Old Style" w:hAnsi="Bookman Old Style"/>
          <w:sz w:val="26"/>
          <w:szCs w:val="26"/>
        </w:rPr>
      </w:pPr>
      <w:r>
        <w:rPr>
          <w:rFonts w:ascii="Bookman Old Style" w:hAnsi="Bookman Old Style"/>
          <w:sz w:val="26"/>
          <w:szCs w:val="26"/>
        </w:rPr>
        <w:tab/>
        <w:t xml:space="preserve">He  provide that how he taken up the charge of Seized Alamat, case  docket and accused person S.I. Soumen Dutta of Garfa Police </w:t>
      </w:r>
      <w:r>
        <w:rPr>
          <w:rFonts w:ascii="Bookman Old Style" w:hAnsi="Bookman Old Style"/>
          <w:sz w:val="26"/>
          <w:szCs w:val="26"/>
        </w:rPr>
        <w:lastRenderedPageBreak/>
        <w:t>station putting signature of the GD Book, Malkhana Register,  Lock Up Register from concern Police Station and also on that day handed over the</w:t>
      </w:r>
      <w:r w:rsidR="00525C87">
        <w:rPr>
          <w:rFonts w:ascii="Bookman Old Style" w:hAnsi="Bookman Old Style"/>
          <w:sz w:val="26"/>
          <w:szCs w:val="26"/>
        </w:rPr>
        <w:t xml:space="preserve"> Investigation as per order of D</w:t>
      </w:r>
      <w:r>
        <w:rPr>
          <w:rFonts w:ascii="Bookman Old Style" w:hAnsi="Bookman Old Style"/>
          <w:sz w:val="26"/>
          <w:szCs w:val="26"/>
        </w:rPr>
        <w:t>.C. D/D Specil to the S.I Avik Das Narcotic Cell D/D Lal Bazar.</w:t>
      </w:r>
    </w:p>
    <w:p w:rsidR="00592170" w:rsidRDefault="00592170" w:rsidP="0053201F">
      <w:pPr>
        <w:spacing w:line="480" w:lineRule="auto"/>
        <w:jc w:val="both"/>
        <w:rPr>
          <w:rFonts w:ascii="Bookman Old Style" w:hAnsi="Bookman Old Style"/>
          <w:sz w:val="26"/>
          <w:szCs w:val="26"/>
        </w:rPr>
      </w:pPr>
      <w:r>
        <w:rPr>
          <w:rFonts w:ascii="Bookman Old Style" w:hAnsi="Bookman Old Style"/>
          <w:sz w:val="26"/>
          <w:szCs w:val="26"/>
        </w:rPr>
        <w:tab/>
      </w:r>
      <w:r w:rsidR="00E14638">
        <w:rPr>
          <w:rFonts w:ascii="Bookman Old Style" w:hAnsi="Bookman Old Style"/>
          <w:sz w:val="26"/>
          <w:szCs w:val="26"/>
        </w:rPr>
        <w:t>There is a clear evidence of chemical Examination –received the samples articles were  intact</w:t>
      </w:r>
      <w:r w:rsidR="00AB4A6F">
        <w:rPr>
          <w:rFonts w:ascii="Bookman Old Style" w:hAnsi="Bookman Old Style"/>
          <w:sz w:val="26"/>
          <w:szCs w:val="26"/>
        </w:rPr>
        <w:t xml:space="preserve"> </w:t>
      </w:r>
      <w:r w:rsidR="00E14638">
        <w:rPr>
          <w:rFonts w:ascii="Bookman Old Style" w:hAnsi="Bookman Old Style"/>
          <w:sz w:val="26"/>
          <w:szCs w:val="26"/>
        </w:rPr>
        <w:t xml:space="preserve">when the </w:t>
      </w:r>
      <w:r w:rsidR="00AB4A6F">
        <w:rPr>
          <w:rFonts w:ascii="Bookman Old Style" w:hAnsi="Bookman Old Style"/>
          <w:sz w:val="26"/>
          <w:szCs w:val="26"/>
        </w:rPr>
        <w:t>s</w:t>
      </w:r>
      <w:r w:rsidR="00E14638">
        <w:rPr>
          <w:rFonts w:ascii="Bookman Old Style" w:hAnsi="Bookman Old Style"/>
          <w:sz w:val="26"/>
          <w:szCs w:val="26"/>
        </w:rPr>
        <w:t xml:space="preserve">amples was received by him and they were tailed with the samples </w:t>
      </w:r>
      <w:r w:rsidR="00AB4A6F">
        <w:rPr>
          <w:rFonts w:ascii="Bookman Old Style" w:hAnsi="Bookman Old Style"/>
          <w:sz w:val="26"/>
          <w:szCs w:val="26"/>
        </w:rPr>
        <w:t xml:space="preserve"> impression of Seal  which was identified and there is no contradiction that after physical and Chemical Examination result of the substance is “Heroin” admitted by the defence in his cross-examination. </w:t>
      </w:r>
    </w:p>
    <w:p w:rsidR="00553D57" w:rsidRDefault="002D7748" w:rsidP="0053201F">
      <w:pPr>
        <w:spacing w:line="480" w:lineRule="auto"/>
        <w:jc w:val="both"/>
        <w:rPr>
          <w:rFonts w:ascii="Bookman Old Style" w:hAnsi="Bookman Old Style"/>
          <w:sz w:val="26"/>
          <w:szCs w:val="26"/>
        </w:rPr>
      </w:pPr>
      <w:r>
        <w:rPr>
          <w:rFonts w:ascii="Bookman Old Style" w:hAnsi="Bookman Old Style"/>
          <w:sz w:val="26"/>
          <w:szCs w:val="26"/>
        </w:rPr>
        <w:tab/>
      </w:r>
      <w:r w:rsidR="00AB4A6F">
        <w:rPr>
          <w:rFonts w:ascii="Bookman Old Style" w:hAnsi="Bookman Old Style"/>
          <w:sz w:val="26"/>
          <w:szCs w:val="26"/>
        </w:rPr>
        <w:t>All the documents and exhibits were proved by the prosecution, deposited in Malkahana Register was proved therefore prosecution in all respect produced the best evidence, beyond all reasonable doubt to established the prosecution case.</w:t>
      </w:r>
    </w:p>
    <w:p w:rsidR="00654382" w:rsidRDefault="00F66ECC" w:rsidP="0053201F">
      <w:pPr>
        <w:spacing w:line="480" w:lineRule="auto"/>
        <w:jc w:val="both"/>
        <w:rPr>
          <w:rFonts w:ascii="Bookman Old Style" w:hAnsi="Bookman Old Style"/>
          <w:sz w:val="26"/>
          <w:szCs w:val="26"/>
        </w:rPr>
      </w:pPr>
      <w:r>
        <w:rPr>
          <w:rFonts w:ascii="Bookman Old Style" w:hAnsi="Bookman Old Style"/>
          <w:sz w:val="26"/>
          <w:szCs w:val="26"/>
        </w:rPr>
        <w:tab/>
      </w:r>
      <w:r w:rsidR="00AB4A6F">
        <w:rPr>
          <w:rFonts w:ascii="Bookman Old Style" w:hAnsi="Bookman Old Style"/>
          <w:sz w:val="26"/>
          <w:szCs w:val="26"/>
        </w:rPr>
        <w:t>As many witnesses has been examined by the Prosecution  and accused persons are also examined by Under Section 313 Cr.P.C. on their reply they did not claimed anywhere that they were forcibly arrested or falsely implicated</w:t>
      </w:r>
      <w:r w:rsidR="00654382">
        <w:rPr>
          <w:rFonts w:ascii="Bookman Old Style" w:hAnsi="Bookman Old Style"/>
          <w:sz w:val="26"/>
          <w:szCs w:val="26"/>
        </w:rPr>
        <w:t xml:space="preserve">. </w:t>
      </w:r>
      <w:r w:rsidR="00525C87">
        <w:rPr>
          <w:rFonts w:ascii="Bookman Old Style" w:hAnsi="Bookman Old Style"/>
          <w:sz w:val="26"/>
          <w:szCs w:val="26"/>
        </w:rPr>
        <w:t>All the question Under Section 313 Cr.P.C. they are replied that “I am innocent” nothing else.</w:t>
      </w:r>
      <w:r w:rsidR="001402C6">
        <w:rPr>
          <w:rFonts w:ascii="Bookman Old Style" w:hAnsi="Bookman Old Style"/>
          <w:sz w:val="26"/>
          <w:szCs w:val="26"/>
        </w:rPr>
        <w:t xml:space="preserve">                                                                                                         </w:t>
      </w:r>
    </w:p>
    <w:p w:rsidR="001402C6" w:rsidRDefault="001402C6" w:rsidP="0053201F">
      <w:pPr>
        <w:spacing w:line="480" w:lineRule="auto"/>
        <w:jc w:val="both"/>
        <w:rPr>
          <w:rFonts w:ascii="Bookman Old Style" w:hAnsi="Bookman Old Style"/>
          <w:sz w:val="26"/>
          <w:szCs w:val="26"/>
        </w:rPr>
      </w:pPr>
      <w:r>
        <w:rPr>
          <w:rFonts w:ascii="Bookman Old Style" w:hAnsi="Bookman Old Style"/>
          <w:sz w:val="26"/>
          <w:szCs w:val="26"/>
        </w:rPr>
        <w:tab/>
      </w:r>
      <w:r w:rsidR="00AB4A6F">
        <w:rPr>
          <w:rFonts w:ascii="Bookman Old Style" w:hAnsi="Bookman Old Style"/>
          <w:sz w:val="26"/>
          <w:szCs w:val="26"/>
        </w:rPr>
        <w:t xml:space="preserve">From the conjoint regarding under Section 35 to 54 of NDPS Act it is clear that if the accused is found to be in the possession of contraband articles, it is presumed and established to have been </w:t>
      </w:r>
      <w:r w:rsidR="00AB4A6F">
        <w:rPr>
          <w:rFonts w:ascii="Bookman Old Style" w:hAnsi="Bookman Old Style"/>
          <w:sz w:val="26"/>
          <w:szCs w:val="26"/>
        </w:rPr>
        <w:lastRenderedPageBreak/>
        <w:t xml:space="preserve">committed of an Offence under this of the NDPS Act until they were not contrary is proved. </w:t>
      </w:r>
    </w:p>
    <w:p w:rsidR="001402C6" w:rsidRDefault="001402C6" w:rsidP="0053201F">
      <w:pPr>
        <w:spacing w:line="480" w:lineRule="auto"/>
        <w:jc w:val="both"/>
        <w:rPr>
          <w:rFonts w:ascii="Bookman Old Style" w:hAnsi="Bookman Old Style"/>
          <w:sz w:val="26"/>
          <w:szCs w:val="26"/>
        </w:rPr>
      </w:pPr>
      <w:r>
        <w:rPr>
          <w:rFonts w:ascii="Bookman Old Style" w:hAnsi="Bookman Old Style"/>
          <w:sz w:val="26"/>
          <w:szCs w:val="26"/>
        </w:rPr>
        <w:tab/>
      </w:r>
      <w:r w:rsidR="00AB4A6F">
        <w:rPr>
          <w:rFonts w:ascii="Bookman Old Style" w:hAnsi="Bookman Old Style"/>
          <w:sz w:val="26"/>
          <w:szCs w:val="26"/>
        </w:rPr>
        <w:t xml:space="preserve">It can also be held that once possession of the contraband material is established the accused has to liable that how came in his possession of the same as it is within their knowledge and for which accused persons not given any satisfactory explanation even at the time of his examination under Section 313 Cr.P.C. possession of contraband plea of implication – 2016 C.P.C. I page -154(S.C.) </w:t>
      </w:r>
      <w:r w:rsidR="00D428D0">
        <w:rPr>
          <w:rFonts w:ascii="Bookman Old Style" w:hAnsi="Bookman Old Style"/>
          <w:sz w:val="26"/>
          <w:szCs w:val="26"/>
        </w:rPr>
        <w:t>ruling</w:t>
      </w:r>
      <w:r w:rsidR="00AB4A6F">
        <w:rPr>
          <w:rFonts w:ascii="Bookman Old Style" w:hAnsi="Bookman Old Style"/>
          <w:sz w:val="26"/>
          <w:szCs w:val="26"/>
        </w:rPr>
        <w:t xml:space="preserve"> huge quantity of puppy straw recovered from possession of the accused persons. Police Officials had not previous enmity with the accused persons. Accused in his statement U/S. 313 Cr.P.C. had not stated anything as to why would police  foist false case against</w:t>
      </w:r>
      <w:r w:rsidR="00D428D0">
        <w:rPr>
          <w:rFonts w:ascii="Bookman Old Style" w:hAnsi="Bookman Old Style"/>
          <w:sz w:val="26"/>
          <w:szCs w:val="26"/>
        </w:rPr>
        <w:t xml:space="preserve"> him</w:t>
      </w:r>
      <w:r w:rsidR="00AB4A6F">
        <w:rPr>
          <w:rFonts w:ascii="Bookman Old Style" w:hAnsi="Bookman Old Style"/>
          <w:sz w:val="26"/>
          <w:szCs w:val="26"/>
        </w:rPr>
        <w:t xml:space="preserve">, plea of false implication not tenable conviction of accused in proper. </w:t>
      </w:r>
    </w:p>
    <w:p w:rsidR="00D428D0" w:rsidRDefault="00463B14" w:rsidP="00D428D0">
      <w:pPr>
        <w:spacing w:line="480" w:lineRule="auto"/>
        <w:jc w:val="both"/>
        <w:rPr>
          <w:rFonts w:ascii="Bookman Old Style" w:hAnsi="Bookman Old Style"/>
          <w:sz w:val="26"/>
          <w:szCs w:val="26"/>
        </w:rPr>
      </w:pPr>
      <w:r>
        <w:rPr>
          <w:rFonts w:ascii="Bookman Old Style" w:hAnsi="Bookman Old Style"/>
          <w:sz w:val="26"/>
          <w:szCs w:val="26"/>
        </w:rPr>
        <w:tab/>
      </w:r>
      <w:r w:rsidR="00D428D0">
        <w:rPr>
          <w:rFonts w:ascii="Bookman Old Style" w:hAnsi="Bookman Old Style"/>
          <w:sz w:val="26"/>
          <w:szCs w:val="26"/>
        </w:rPr>
        <w:t xml:space="preserve">There is no material contradiction in the evidence of the Prosecution Witnesses which an even raise a doubt in its all probability as the prosecution witnesses are consistent reliable and without any established contradiction when the evidence of Police Officer is found trustworthy conviction based on their evidence not liable to be set aside as per the decision of the Honourable Supreme Court, Kashmiralal Vs State of Hariyana reported in 2013 CR. L.J. Page – 3036  and in the another case Honorable supreme Court observed that nothing to show that evidence of Police witnesses was untrustworthily conviction on the basis of evidence </w:t>
      </w:r>
      <w:r w:rsidR="00D428D0">
        <w:rPr>
          <w:rFonts w:ascii="Bookman Old Style" w:hAnsi="Bookman Old Style"/>
          <w:sz w:val="26"/>
          <w:szCs w:val="26"/>
        </w:rPr>
        <w:lastRenderedPageBreak/>
        <w:t>of the Police Officer leading party members be faulted and observance of safe guard provided by Sec. 50 of the NDPS Act, required when seizure was made from the bag of the detainer as laid down in Ram Swaroop Vs. State of Delhi reported in 2013 CR.L.3, Page No. 2997 and Section – 42, 43 and 50 NDPS  Act required writing down information regarding narcotics substance and reason for belief for such information before conducting of search and seizure section – 42 of NDPS Act. Applicable in case of conducting of search in Public Place Section – 43 of NDPS Act. In presence circumstances Section – 43 is applicable. On road and accused to be informed of his legal right on being search before the Magistrate or Gazetted Officer Under Section -50 of NDPS Act. Such right being applicable in case of search of a person of the accused and not in any bag or other articles carrying by the accused it was reported in latest judgement in 2018(4) CR.L.5 (SC) Page No. – 75.</w:t>
      </w:r>
    </w:p>
    <w:p w:rsidR="00D428D0" w:rsidRDefault="00D428D0" w:rsidP="00D428D0">
      <w:pPr>
        <w:spacing w:line="480" w:lineRule="auto"/>
        <w:jc w:val="both"/>
        <w:rPr>
          <w:rFonts w:ascii="Bookman Old Style" w:hAnsi="Bookman Old Style"/>
          <w:sz w:val="26"/>
          <w:szCs w:val="26"/>
        </w:rPr>
      </w:pPr>
      <w:r>
        <w:rPr>
          <w:rFonts w:ascii="Bookman Old Style" w:hAnsi="Bookman Old Style"/>
          <w:sz w:val="26"/>
          <w:szCs w:val="26"/>
        </w:rPr>
        <w:tab/>
        <w:t xml:space="preserve">Therefore in the citation of CRL. L.J. 2007, Page No. – 3414, section 50 and 42 of NDPS Act Search and Seizure, Independent Witness are corroborating the entire prosecution case. It has been opined by the Honourable Supreme Court in that when the arrest and seizure is made it the Bus Stand or any open place and not any building conveyance or enclosed place the case is covered by Section 43 of NDPS Act are applicable not u/s- 42 of NDPS Act. So in instant case is section – 43 of NDPS act is applicable it is also </w:t>
      </w:r>
      <w:r>
        <w:rPr>
          <w:rFonts w:ascii="Bookman Old Style" w:hAnsi="Bookman Old Style"/>
          <w:sz w:val="26"/>
          <w:szCs w:val="26"/>
        </w:rPr>
        <w:lastRenderedPageBreak/>
        <w:t>pertinent to mention here that plea of non-compliance of section 42 of NDPS Act by the prosecution is not acceptable and another judgement published in CRL. L.J. 2010, Page No. 1859 Calcutta High Court that accused did not disown the bag before Search and Seizure, rather they demanded search in presence of Gazetted Officer and it was proved to be contraband articles, conviction of the accused persons is proper Para – 7, 10 and 11 and other in the case of Mohan Lal Vs. State of Rajasthan 2015 SAR (Criminal) Page No. – 770 it has been held that where Search and Seizure is held in Public Place Provision of Section – 43 of the act comes into play, question of non-compliance of Section 42(2) would not arise. In the case of State of Pun</w:t>
      </w:r>
      <w:r w:rsidR="00525C87">
        <w:rPr>
          <w:rFonts w:ascii="Bookman Old Style" w:hAnsi="Bookman Old Style"/>
          <w:sz w:val="26"/>
          <w:szCs w:val="26"/>
        </w:rPr>
        <w:t>jab Vs. Balbir Singh 1994(3) S</w:t>
      </w:r>
      <w:r>
        <w:rPr>
          <w:rFonts w:ascii="Bookman Old Style" w:hAnsi="Bookman Old Style"/>
          <w:sz w:val="26"/>
          <w:szCs w:val="26"/>
        </w:rPr>
        <w:t>.</w:t>
      </w:r>
      <w:r w:rsidR="00525C87">
        <w:rPr>
          <w:rFonts w:ascii="Bookman Old Style" w:hAnsi="Bookman Old Style"/>
          <w:sz w:val="26"/>
          <w:szCs w:val="26"/>
        </w:rPr>
        <w:t>C.</w:t>
      </w:r>
      <w:r w:rsidR="00D1187A">
        <w:rPr>
          <w:rFonts w:ascii="Bookman Old Style" w:hAnsi="Bookman Old Style"/>
          <w:sz w:val="26"/>
          <w:szCs w:val="26"/>
        </w:rPr>
        <w:t xml:space="preserve"> Page</w:t>
      </w:r>
      <w:r>
        <w:rPr>
          <w:rFonts w:ascii="Bookman Old Style" w:hAnsi="Bookman Old Style"/>
          <w:sz w:val="26"/>
          <w:szCs w:val="26"/>
        </w:rPr>
        <w:t xml:space="preserve"> – 299 it has been held by Honourable Apex Court while considering the provision of section 50 of the NDPS Act that it is imperative and mandatory on the part of Authorized Officer to inform the accused about the right of person to be searched in presence of Gazetted  Officer or Magistrate, is mandatory and other 3 bench Judgement is published in 2019 CR.L.J. Page – 407 (S.C.) –B possession of Charos –compliance of Sec. 50 Accused informed about his right to be searched in presence of either Gazetted Officer or Magistrate and chose to be searched in presence of Gazetted Officer Search conducted of not only of a bag of the accused but from his person also and 1.5 Kg of Charos and Rs. 2400/-recovered from him. Mandatory requirement of compliance with sec. – 50 of Act fulfilled conviction proper ( Para – 11 and 12). In view of decision of the </w:t>
      </w:r>
      <w:r>
        <w:rPr>
          <w:rFonts w:ascii="Bookman Old Style" w:hAnsi="Bookman Old Style"/>
          <w:sz w:val="26"/>
          <w:szCs w:val="26"/>
        </w:rPr>
        <w:lastRenderedPageBreak/>
        <w:t xml:space="preserve">Honourable Supreme Court Full Bench </w:t>
      </w:r>
      <w:r w:rsidR="00525C87">
        <w:rPr>
          <w:rFonts w:ascii="Bookman Old Style" w:hAnsi="Bookman Old Style"/>
          <w:sz w:val="26"/>
          <w:szCs w:val="26"/>
        </w:rPr>
        <w:t>“</w:t>
      </w:r>
      <w:r>
        <w:rPr>
          <w:rFonts w:ascii="Bookman Old Style" w:hAnsi="Bookman Old Style"/>
          <w:sz w:val="26"/>
          <w:szCs w:val="26"/>
        </w:rPr>
        <w:t>Judgement of State of Punjab Vs. Balinder Singh &amp; Ors decided on 15.10.2019 – [Section – 15] Recovery of Poppy Husk each weighing 34 Kg Appeal against acquittal personal Search of the accused did not result in recovery of contraband. Even if there was any such recovery the same could not be relied upon for want of compliance of the requirement of sec. 50 of the Act. But the Search of the vehicle and recovery of contraband pursuant thereto having stood proved merely because there was non-compliance of sec. 50 of the Act as for as “</w:t>
      </w:r>
      <w:r w:rsidRPr="0051080C">
        <w:rPr>
          <w:rFonts w:ascii="Bookman Old Style" w:hAnsi="Bookman Old Style"/>
          <w:b/>
          <w:i/>
          <w:sz w:val="26"/>
          <w:szCs w:val="26"/>
          <w:u w:val="single"/>
        </w:rPr>
        <w:t>Personal Search</w:t>
      </w:r>
      <w:r>
        <w:rPr>
          <w:rFonts w:ascii="Bookman Old Style" w:hAnsi="Bookman Old Style"/>
          <w:sz w:val="26"/>
          <w:szCs w:val="26"/>
        </w:rPr>
        <w:t>” was concerned. No benefit can be extended so as to invalidate the effect of recovery from the Search of the vehicle .Since in the present matter seven bas of Poppy husk each weighing 34 Kg were found from the vehicle which was being driven by accused with the other accused accompanying him their presence and possession of the contraband material stood complicity established  - Appeal allowed</w:t>
      </w:r>
      <w:r w:rsidR="00D1187A">
        <w:rPr>
          <w:rFonts w:ascii="Bookman Old Style" w:hAnsi="Bookman Old Style"/>
          <w:sz w:val="26"/>
          <w:szCs w:val="26"/>
        </w:rPr>
        <w:t>…”</w:t>
      </w:r>
    </w:p>
    <w:p w:rsidR="00D428D0" w:rsidRDefault="00D428D0" w:rsidP="00D428D0">
      <w:pPr>
        <w:spacing w:line="360" w:lineRule="auto"/>
        <w:jc w:val="both"/>
        <w:rPr>
          <w:rFonts w:ascii="Bookman Old Style" w:hAnsi="Bookman Old Style"/>
          <w:sz w:val="26"/>
          <w:szCs w:val="26"/>
        </w:rPr>
      </w:pPr>
      <w:r>
        <w:rPr>
          <w:rFonts w:ascii="Bookman Old Style" w:hAnsi="Bookman Old Style"/>
          <w:sz w:val="26"/>
          <w:szCs w:val="26"/>
        </w:rPr>
        <w:tab/>
        <w:t xml:space="preserve">Therefore the oral and documentary evidence and consideration evidence of PW-1 to PW-6 witnesses and circumstances of evidence is sufficient to prove and establish the prosecution case. </w:t>
      </w:r>
    </w:p>
    <w:p w:rsidR="00D428D0" w:rsidRDefault="00D428D0" w:rsidP="00D428D0">
      <w:pPr>
        <w:spacing w:after="0" w:line="480" w:lineRule="auto"/>
        <w:jc w:val="both"/>
        <w:rPr>
          <w:rFonts w:ascii="Bookman Old Style" w:hAnsi="Bookman Old Style"/>
          <w:sz w:val="26"/>
          <w:szCs w:val="26"/>
        </w:rPr>
      </w:pPr>
      <w:r>
        <w:rPr>
          <w:rFonts w:ascii="Bookman Old Style" w:hAnsi="Bookman Old Style"/>
          <w:sz w:val="26"/>
          <w:szCs w:val="26"/>
        </w:rPr>
        <w:tab/>
        <w:t xml:space="preserve">No doubt the Offence under NDPS Act is very serious in nature which is causing immense damage to the Society Economy of the Country and is also destroying the young generation who are future of this country and it requires to be dealt strictly and thus is very limited scope of showing and Leniency to such convict. </w:t>
      </w:r>
      <w:r>
        <w:rPr>
          <w:rFonts w:ascii="Bookman Old Style" w:hAnsi="Bookman Old Style"/>
          <w:sz w:val="26"/>
          <w:szCs w:val="26"/>
        </w:rPr>
        <w:lastRenderedPageBreak/>
        <w:t>Therefore it is proved by the prosecution case that all of the accused 1. Akhil Roy, 2. Ashok Dutta, 3. Debasish Mazumder  must be punished suitably as per provision of NDPS Act for carrying possession commercial quantity of contraband material of HEROIN for which they could not render any explanation. The Contraband Substance involved in this case is Total 355</w:t>
      </w:r>
      <w:r w:rsidR="006722D4">
        <w:rPr>
          <w:rFonts w:ascii="Bookman Old Style" w:hAnsi="Bookman Old Style"/>
          <w:sz w:val="26"/>
          <w:szCs w:val="26"/>
        </w:rPr>
        <w:t xml:space="preserve"> </w:t>
      </w:r>
      <w:r>
        <w:rPr>
          <w:rFonts w:ascii="Bookman Old Style" w:hAnsi="Bookman Old Style"/>
          <w:sz w:val="26"/>
          <w:szCs w:val="26"/>
        </w:rPr>
        <w:t xml:space="preserve">gms Heroin </w:t>
      </w:r>
      <w:r w:rsidR="00525C87">
        <w:rPr>
          <w:rFonts w:ascii="Bookman Old Style" w:hAnsi="Bookman Old Style"/>
          <w:sz w:val="26"/>
          <w:szCs w:val="26"/>
        </w:rPr>
        <w:t>for which</w:t>
      </w:r>
      <w:r>
        <w:rPr>
          <w:rFonts w:ascii="Bookman Old Style" w:hAnsi="Bookman Old Style"/>
          <w:sz w:val="26"/>
          <w:szCs w:val="26"/>
        </w:rPr>
        <w:t xml:space="preserve"> is commercial quantity as prov</w:t>
      </w:r>
      <w:r w:rsidR="006722D4">
        <w:rPr>
          <w:rFonts w:ascii="Bookman Old Style" w:hAnsi="Bookman Old Style"/>
          <w:sz w:val="26"/>
          <w:szCs w:val="26"/>
        </w:rPr>
        <w:t xml:space="preserve">ed in the act and section 21/C </w:t>
      </w:r>
      <w:r>
        <w:rPr>
          <w:rFonts w:ascii="Bookman Old Style" w:hAnsi="Bookman Old Style"/>
          <w:sz w:val="26"/>
          <w:szCs w:val="26"/>
        </w:rPr>
        <w:t xml:space="preserve">/29 of NDPS Act. </w:t>
      </w:r>
    </w:p>
    <w:p w:rsidR="00D428D0" w:rsidRDefault="00D428D0" w:rsidP="00D428D0">
      <w:pPr>
        <w:spacing w:line="480" w:lineRule="auto"/>
        <w:jc w:val="both"/>
        <w:rPr>
          <w:rFonts w:ascii="Bookman Old Style" w:hAnsi="Bookman Old Style"/>
          <w:sz w:val="26"/>
          <w:szCs w:val="26"/>
        </w:rPr>
      </w:pPr>
      <w:r>
        <w:rPr>
          <w:rFonts w:ascii="Bookman Old Style" w:hAnsi="Bookman Old Style"/>
          <w:sz w:val="26"/>
          <w:szCs w:val="26"/>
        </w:rPr>
        <w:tab/>
        <w:t>Therefore the prosecution case is full proved with all reasonable doubt an</w:t>
      </w:r>
      <w:r w:rsidR="006722D4">
        <w:rPr>
          <w:rFonts w:ascii="Bookman Old Style" w:hAnsi="Bookman Old Style"/>
          <w:sz w:val="26"/>
          <w:szCs w:val="26"/>
        </w:rPr>
        <w:t>d the offence for which the char</w:t>
      </w:r>
      <w:r>
        <w:rPr>
          <w:rFonts w:ascii="Bookman Old Style" w:hAnsi="Bookman Old Style"/>
          <w:sz w:val="26"/>
          <w:szCs w:val="26"/>
        </w:rPr>
        <w:t>ge has been framed and fully established to hold the accused</w:t>
      </w:r>
      <w:r w:rsidR="006722D4">
        <w:rPr>
          <w:rFonts w:ascii="Bookman Old Style" w:hAnsi="Bookman Old Style"/>
          <w:sz w:val="26"/>
          <w:szCs w:val="26"/>
        </w:rPr>
        <w:t xml:space="preserve"> persons guilty of the offence U/S</w:t>
      </w:r>
      <w:r>
        <w:rPr>
          <w:rFonts w:ascii="Bookman Old Style" w:hAnsi="Bookman Old Style"/>
          <w:sz w:val="26"/>
          <w:szCs w:val="26"/>
        </w:rPr>
        <w:t xml:space="preserve">. </w:t>
      </w:r>
      <w:r w:rsidR="006722D4">
        <w:rPr>
          <w:rFonts w:ascii="Bookman Old Style" w:hAnsi="Bookman Old Style"/>
          <w:sz w:val="26"/>
          <w:szCs w:val="26"/>
        </w:rPr>
        <w:t xml:space="preserve">21/C/29 </w:t>
      </w:r>
      <w:r>
        <w:rPr>
          <w:rFonts w:ascii="Bookman Old Style" w:hAnsi="Bookman Old Style"/>
          <w:sz w:val="26"/>
          <w:szCs w:val="26"/>
        </w:rPr>
        <w:t xml:space="preserve">of the NDPS Act to warrant conviction under this Act. </w:t>
      </w:r>
    </w:p>
    <w:p w:rsidR="00D428D0" w:rsidRDefault="00D428D0" w:rsidP="00D428D0">
      <w:pPr>
        <w:spacing w:line="480" w:lineRule="auto"/>
        <w:jc w:val="both"/>
        <w:rPr>
          <w:rFonts w:ascii="Bookman Old Style" w:hAnsi="Bookman Old Style"/>
          <w:sz w:val="26"/>
          <w:szCs w:val="26"/>
        </w:rPr>
      </w:pPr>
    </w:p>
    <w:p w:rsidR="00D428D0" w:rsidRDefault="00D428D0" w:rsidP="00D428D0">
      <w:pPr>
        <w:tabs>
          <w:tab w:val="left" w:pos="720"/>
          <w:tab w:val="left" w:pos="4861"/>
        </w:tabs>
        <w:spacing w:after="0" w:line="480" w:lineRule="auto"/>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t xml:space="preserve">           Submitted by</w:t>
      </w:r>
      <w:r w:rsidR="006722D4">
        <w:rPr>
          <w:rFonts w:ascii="Bookman Old Style" w:hAnsi="Bookman Old Style"/>
          <w:sz w:val="26"/>
          <w:szCs w:val="26"/>
        </w:rPr>
        <w:t xml:space="preserve"> </w:t>
      </w:r>
      <w:r>
        <w:rPr>
          <w:rFonts w:ascii="Bookman Old Style" w:hAnsi="Bookman Old Style"/>
          <w:sz w:val="26"/>
          <w:szCs w:val="26"/>
        </w:rPr>
        <w:t xml:space="preserve"> : </w:t>
      </w:r>
      <w:r w:rsidR="006722D4">
        <w:rPr>
          <w:rFonts w:ascii="Bookman Old Style" w:hAnsi="Bookman Old Style"/>
          <w:sz w:val="26"/>
          <w:szCs w:val="26"/>
        </w:rPr>
        <w:t>-</w:t>
      </w:r>
    </w:p>
    <w:p w:rsidR="00D428D0" w:rsidRDefault="00D428D0" w:rsidP="00D428D0">
      <w:pPr>
        <w:tabs>
          <w:tab w:val="left" w:pos="720"/>
          <w:tab w:val="left" w:pos="4861"/>
        </w:tabs>
        <w:jc w:val="both"/>
        <w:rPr>
          <w:rFonts w:ascii="Bookman Old Style" w:hAnsi="Bookman Old Style"/>
          <w:sz w:val="26"/>
          <w:szCs w:val="26"/>
        </w:rPr>
      </w:pPr>
    </w:p>
    <w:p w:rsidR="00D428D0" w:rsidRDefault="00D428D0" w:rsidP="00D428D0">
      <w:pPr>
        <w:tabs>
          <w:tab w:val="left" w:pos="720"/>
          <w:tab w:val="left" w:pos="4861"/>
        </w:tabs>
        <w:spacing w:after="0" w:line="240" w:lineRule="auto"/>
        <w:jc w:val="center"/>
        <w:rPr>
          <w:rFonts w:ascii="Bookman Old Style" w:hAnsi="Bookman Old Style"/>
          <w:b/>
          <w:sz w:val="26"/>
          <w:szCs w:val="26"/>
        </w:rPr>
      </w:pPr>
      <w:r>
        <w:rPr>
          <w:rFonts w:ascii="Bookman Old Style" w:hAnsi="Bookman Old Style"/>
          <w:b/>
          <w:sz w:val="26"/>
          <w:szCs w:val="26"/>
        </w:rPr>
        <w:tab/>
      </w:r>
      <w:r>
        <w:rPr>
          <w:rFonts w:ascii="Bookman Old Style" w:hAnsi="Bookman Old Style"/>
          <w:b/>
          <w:sz w:val="26"/>
          <w:szCs w:val="26"/>
        </w:rPr>
        <w:tab/>
        <w:t xml:space="preserve">    Amal Kumar Paul</w:t>
      </w:r>
    </w:p>
    <w:p w:rsidR="00D428D0" w:rsidRDefault="00D428D0" w:rsidP="00D428D0">
      <w:pPr>
        <w:tabs>
          <w:tab w:val="left" w:pos="720"/>
          <w:tab w:val="left" w:pos="1440"/>
          <w:tab w:val="left" w:pos="2160"/>
          <w:tab w:val="left" w:pos="2880"/>
          <w:tab w:val="left" w:pos="3600"/>
          <w:tab w:val="left" w:pos="4320"/>
          <w:tab w:val="left" w:pos="5040"/>
        </w:tabs>
        <w:spacing w:after="0" w:line="240" w:lineRule="auto"/>
        <w:rPr>
          <w:rFonts w:ascii="Bookman Old Style" w:hAnsi="Bookman Old Style"/>
          <w:b/>
          <w:sz w:val="26"/>
          <w:szCs w:val="26"/>
        </w:rPr>
      </w:pP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t>SPL. P.P.</w:t>
      </w:r>
    </w:p>
    <w:p w:rsidR="00D428D0" w:rsidRPr="002D3571" w:rsidRDefault="00D428D0" w:rsidP="00D428D0">
      <w:pPr>
        <w:tabs>
          <w:tab w:val="left" w:pos="720"/>
          <w:tab w:val="left" w:pos="4861"/>
        </w:tabs>
        <w:spacing w:line="240" w:lineRule="auto"/>
        <w:jc w:val="center"/>
        <w:rPr>
          <w:rFonts w:ascii="Bookman Old Style" w:hAnsi="Bookman Old Style"/>
          <w:b/>
          <w:sz w:val="26"/>
          <w:szCs w:val="26"/>
        </w:rPr>
      </w:pPr>
    </w:p>
    <w:p w:rsidR="00D428D0" w:rsidRDefault="00D428D0" w:rsidP="00D428D0">
      <w:pPr>
        <w:spacing w:line="480" w:lineRule="auto"/>
        <w:jc w:val="both"/>
        <w:rPr>
          <w:rFonts w:ascii="Bookman Old Style" w:hAnsi="Bookman Old Style"/>
          <w:sz w:val="26"/>
          <w:szCs w:val="26"/>
        </w:rPr>
      </w:pPr>
      <w:r>
        <w:rPr>
          <w:rFonts w:ascii="Bookman Old Style" w:hAnsi="Bookman Old Style"/>
          <w:sz w:val="26"/>
          <w:szCs w:val="26"/>
        </w:rPr>
        <w:tab/>
      </w:r>
    </w:p>
    <w:p w:rsidR="00D428D0" w:rsidRPr="00CE5DB6" w:rsidRDefault="00D428D0" w:rsidP="00D428D0">
      <w:pPr>
        <w:spacing w:line="480" w:lineRule="auto"/>
        <w:jc w:val="both"/>
        <w:rPr>
          <w:rFonts w:ascii="Bookman Old Style" w:hAnsi="Bookman Old Style"/>
          <w:sz w:val="26"/>
          <w:szCs w:val="26"/>
        </w:rPr>
      </w:pPr>
    </w:p>
    <w:p w:rsidR="00D428D0" w:rsidRDefault="00D428D0" w:rsidP="00D428D0">
      <w:pPr>
        <w:spacing w:line="480" w:lineRule="auto"/>
        <w:rPr>
          <w:rFonts w:ascii="Bookman Old Style" w:hAnsi="Bookman Old Style"/>
          <w:b/>
          <w:sz w:val="26"/>
          <w:szCs w:val="26"/>
        </w:rPr>
      </w:pPr>
    </w:p>
    <w:p w:rsidR="006152A3" w:rsidRDefault="006152A3" w:rsidP="00D428D0">
      <w:pPr>
        <w:spacing w:line="480" w:lineRule="auto"/>
        <w:jc w:val="both"/>
        <w:rPr>
          <w:rFonts w:ascii="Bookman Old Style" w:hAnsi="Bookman Old Style"/>
          <w:b/>
          <w:sz w:val="26"/>
          <w:szCs w:val="26"/>
        </w:rPr>
      </w:pPr>
    </w:p>
    <w:sectPr w:rsidR="006152A3" w:rsidSect="00CA7596">
      <w:headerReference w:type="default" r:id="rId8"/>
      <w:pgSz w:w="12240" w:h="20160" w:code="5"/>
      <w:pgMar w:top="2880" w:right="1440" w:bottom="2160" w:left="216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71B" w:rsidRDefault="00E5171B" w:rsidP="00D86DFB">
      <w:pPr>
        <w:spacing w:after="0" w:line="240" w:lineRule="auto"/>
      </w:pPr>
      <w:r>
        <w:separator/>
      </w:r>
    </w:p>
  </w:endnote>
  <w:endnote w:type="continuationSeparator" w:id="1">
    <w:p w:rsidR="00E5171B" w:rsidRDefault="00E5171B" w:rsidP="00D86D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71B" w:rsidRDefault="00E5171B" w:rsidP="00D86DFB">
      <w:pPr>
        <w:spacing w:after="0" w:line="240" w:lineRule="auto"/>
      </w:pPr>
      <w:r>
        <w:separator/>
      </w:r>
    </w:p>
  </w:footnote>
  <w:footnote w:type="continuationSeparator" w:id="1">
    <w:p w:rsidR="00E5171B" w:rsidRDefault="00E5171B" w:rsidP="00D86D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2334"/>
      <w:docPartObj>
        <w:docPartGallery w:val="Page Numbers (Top of Page)"/>
        <w:docPartUnique/>
      </w:docPartObj>
    </w:sdtPr>
    <w:sdtContent>
      <w:p w:rsidR="00AB4A6F" w:rsidRDefault="00683188">
        <w:pPr>
          <w:pStyle w:val="Header"/>
          <w:jc w:val="center"/>
        </w:pPr>
        <w:fldSimple w:instr=" PAGE   \* MERGEFORMAT ">
          <w:r w:rsidR="00D1187A">
            <w:rPr>
              <w:noProof/>
            </w:rPr>
            <w:t>15</w:t>
          </w:r>
        </w:fldSimple>
      </w:p>
    </w:sdtContent>
  </w:sdt>
  <w:p w:rsidR="00AB4A6F" w:rsidRDefault="00AB4A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12DE8"/>
    <w:multiLevelType w:val="hybridMultilevel"/>
    <w:tmpl w:val="A20087F6"/>
    <w:lvl w:ilvl="0" w:tplc="924616B8">
      <w:start w:val="1"/>
      <w:numFmt w:val="decimal"/>
      <w:lvlText w:val="%1)"/>
      <w:lvlJc w:val="left"/>
      <w:pPr>
        <w:ind w:left="3479" w:hanging="360"/>
      </w:pPr>
      <w:rPr>
        <w:rFonts w:hint="default"/>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173F7E19"/>
    <w:multiLevelType w:val="hybridMultilevel"/>
    <w:tmpl w:val="1D941B08"/>
    <w:lvl w:ilvl="0" w:tplc="62DAD10A">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42841"/>
    <w:multiLevelType w:val="hybridMultilevel"/>
    <w:tmpl w:val="44805194"/>
    <w:lvl w:ilvl="0" w:tplc="2E0A9FF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1B0A7BFE"/>
    <w:multiLevelType w:val="hybridMultilevel"/>
    <w:tmpl w:val="8752EFAC"/>
    <w:lvl w:ilvl="0" w:tplc="38349A7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2F6F61EA"/>
    <w:multiLevelType w:val="hybridMultilevel"/>
    <w:tmpl w:val="FE42B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2D373A"/>
    <w:multiLevelType w:val="hybridMultilevel"/>
    <w:tmpl w:val="27CE7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A51020"/>
    <w:multiLevelType w:val="hybridMultilevel"/>
    <w:tmpl w:val="C978BBDE"/>
    <w:lvl w:ilvl="0" w:tplc="79702EC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453F455E"/>
    <w:multiLevelType w:val="hybridMultilevel"/>
    <w:tmpl w:val="EAA8EBD0"/>
    <w:lvl w:ilvl="0" w:tplc="8D24477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nsid w:val="47F2628C"/>
    <w:multiLevelType w:val="hybridMultilevel"/>
    <w:tmpl w:val="C0C4D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824DDE"/>
    <w:multiLevelType w:val="hybridMultilevel"/>
    <w:tmpl w:val="12D27F6E"/>
    <w:lvl w:ilvl="0" w:tplc="03308454">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66FC259B"/>
    <w:multiLevelType w:val="hybridMultilevel"/>
    <w:tmpl w:val="051201DC"/>
    <w:lvl w:ilvl="0" w:tplc="F900260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C128CD"/>
    <w:multiLevelType w:val="hybridMultilevel"/>
    <w:tmpl w:val="FBE6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F75DF3"/>
    <w:multiLevelType w:val="hybridMultilevel"/>
    <w:tmpl w:val="D786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4"/>
  </w:num>
  <w:num w:numId="4">
    <w:abstractNumId w:val="7"/>
  </w:num>
  <w:num w:numId="5">
    <w:abstractNumId w:val="3"/>
  </w:num>
  <w:num w:numId="6">
    <w:abstractNumId w:val="2"/>
  </w:num>
  <w:num w:numId="7">
    <w:abstractNumId w:val="10"/>
  </w:num>
  <w:num w:numId="8">
    <w:abstractNumId w:val="6"/>
  </w:num>
  <w:num w:numId="9">
    <w:abstractNumId w:val="8"/>
  </w:num>
  <w:num w:numId="10">
    <w:abstractNumId w:val="12"/>
  </w:num>
  <w:num w:numId="11">
    <w:abstractNumId w:val="1"/>
  </w:num>
  <w:num w:numId="12">
    <w:abstractNumId w:val="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56931"/>
    <w:rsid w:val="00001FFB"/>
    <w:rsid w:val="00011905"/>
    <w:rsid w:val="000336F8"/>
    <w:rsid w:val="00056512"/>
    <w:rsid w:val="000B7FC2"/>
    <w:rsid w:val="000D131D"/>
    <w:rsid w:val="000E3C00"/>
    <w:rsid w:val="000E48E4"/>
    <w:rsid w:val="000E5A57"/>
    <w:rsid w:val="000E647F"/>
    <w:rsid w:val="000F0A2E"/>
    <w:rsid w:val="000F2331"/>
    <w:rsid w:val="000F4109"/>
    <w:rsid w:val="000F5170"/>
    <w:rsid w:val="000F778E"/>
    <w:rsid w:val="0010588A"/>
    <w:rsid w:val="00112359"/>
    <w:rsid w:val="00116E71"/>
    <w:rsid w:val="00131AB1"/>
    <w:rsid w:val="001321C6"/>
    <w:rsid w:val="001402C6"/>
    <w:rsid w:val="0014052B"/>
    <w:rsid w:val="00140917"/>
    <w:rsid w:val="001412A3"/>
    <w:rsid w:val="0014444C"/>
    <w:rsid w:val="00184BB1"/>
    <w:rsid w:val="001865F4"/>
    <w:rsid w:val="00187288"/>
    <w:rsid w:val="001A2B57"/>
    <w:rsid w:val="001C706A"/>
    <w:rsid w:val="001D11E5"/>
    <w:rsid w:val="00220B86"/>
    <w:rsid w:val="00241759"/>
    <w:rsid w:val="00255E03"/>
    <w:rsid w:val="00256931"/>
    <w:rsid w:val="0026136F"/>
    <w:rsid w:val="00262F8D"/>
    <w:rsid w:val="0026458E"/>
    <w:rsid w:val="00264E2B"/>
    <w:rsid w:val="0026741E"/>
    <w:rsid w:val="00275069"/>
    <w:rsid w:val="002758EE"/>
    <w:rsid w:val="00275CA4"/>
    <w:rsid w:val="002907BA"/>
    <w:rsid w:val="00292FE8"/>
    <w:rsid w:val="002932A7"/>
    <w:rsid w:val="00295728"/>
    <w:rsid w:val="002B2E30"/>
    <w:rsid w:val="002D3571"/>
    <w:rsid w:val="002D3AE5"/>
    <w:rsid w:val="002D3C7C"/>
    <w:rsid w:val="002D7748"/>
    <w:rsid w:val="002E3D45"/>
    <w:rsid w:val="00315323"/>
    <w:rsid w:val="003237DC"/>
    <w:rsid w:val="00325B08"/>
    <w:rsid w:val="003357C6"/>
    <w:rsid w:val="003376E4"/>
    <w:rsid w:val="0036314A"/>
    <w:rsid w:val="00366DA6"/>
    <w:rsid w:val="00375D5F"/>
    <w:rsid w:val="00383A39"/>
    <w:rsid w:val="00386108"/>
    <w:rsid w:val="003A09CB"/>
    <w:rsid w:val="003A167C"/>
    <w:rsid w:val="003B77AA"/>
    <w:rsid w:val="003E7DB1"/>
    <w:rsid w:val="0041664D"/>
    <w:rsid w:val="00432EC5"/>
    <w:rsid w:val="00446F15"/>
    <w:rsid w:val="0044714D"/>
    <w:rsid w:val="00447F0E"/>
    <w:rsid w:val="004529CE"/>
    <w:rsid w:val="00455087"/>
    <w:rsid w:val="00462C7D"/>
    <w:rsid w:val="00463B14"/>
    <w:rsid w:val="0046673B"/>
    <w:rsid w:val="00466A63"/>
    <w:rsid w:val="004A2606"/>
    <w:rsid w:val="004B123B"/>
    <w:rsid w:val="004C2CBC"/>
    <w:rsid w:val="004C6AFA"/>
    <w:rsid w:val="004C6E9F"/>
    <w:rsid w:val="004D4C6B"/>
    <w:rsid w:val="004E55AB"/>
    <w:rsid w:val="004F6E9F"/>
    <w:rsid w:val="004F7BB8"/>
    <w:rsid w:val="00503163"/>
    <w:rsid w:val="0051080C"/>
    <w:rsid w:val="00523DA8"/>
    <w:rsid w:val="00525C87"/>
    <w:rsid w:val="00530DBA"/>
    <w:rsid w:val="0053201F"/>
    <w:rsid w:val="00553D57"/>
    <w:rsid w:val="005638DC"/>
    <w:rsid w:val="0058582C"/>
    <w:rsid w:val="00592170"/>
    <w:rsid w:val="005A591A"/>
    <w:rsid w:val="005C5C87"/>
    <w:rsid w:val="005D3EC8"/>
    <w:rsid w:val="005E26FC"/>
    <w:rsid w:val="005F1B8F"/>
    <w:rsid w:val="005F282E"/>
    <w:rsid w:val="005F7CB5"/>
    <w:rsid w:val="006105F1"/>
    <w:rsid w:val="006152A3"/>
    <w:rsid w:val="006304B4"/>
    <w:rsid w:val="00633066"/>
    <w:rsid w:val="00642453"/>
    <w:rsid w:val="006464F6"/>
    <w:rsid w:val="00654382"/>
    <w:rsid w:val="00661F22"/>
    <w:rsid w:val="006722D4"/>
    <w:rsid w:val="006759C2"/>
    <w:rsid w:val="00681413"/>
    <w:rsid w:val="00681E00"/>
    <w:rsid w:val="00683188"/>
    <w:rsid w:val="00692573"/>
    <w:rsid w:val="006B05DA"/>
    <w:rsid w:val="006C11CB"/>
    <w:rsid w:val="006C4C41"/>
    <w:rsid w:val="006C5C5A"/>
    <w:rsid w:val="006E6325"/>
    <w:rsid w:val="006F0E48"/>
    <w:rsid w:val="006F2E64"/>
    <w:rsid w:val="006F6012"/>
    <w:rsid w:val="00710DE7"/>
    <w:rsid w:val="00711639"/>
    <w:rsid w:val="00730841"/>
    <w:rsid w:val="007401B7"/>
    <w:rsid w:val="007603AB"/>
    <w:rsid w:val="007723F7"/>
    <w:rsid w:val="00773DC1"/>
    <w:rsid w:val="00795955"/>
    <w:rsid w:val="007A08A2"/>
    <w:rsid w:val="007D1A30"/>
    <w:rsid w:val="007D205D"/>
    <w:rsid w:val="007E2729"/>
    <w:rsid w:val="007E49B0"/>
    <w:rsid w:val="007E55A2"/>
    <w:rsid w:val="007E657C"/>
    <w:rsid w:val="007F3DEA"/>
    <w:rsid w:val="00802E1D"/>
    <w:rsid w:val="00817C53"/>
    <w:rsid w:val="00817F9A"/>
    <w:rsid w:val="0083358A"/>
    <w:rsid w:val="008511C3"/>
    <w:rsid w:val="008C4123"/>
    <w:rsid w:val="008C5D11"/>
    <w:rsid w:val="008D48C5"/>
    <w:rsid w:val="008F6412"/>
    <w:rsid w:val="00907A7F"/>
    <w:rsid w:val="009168F9"/>
    <w:rsid w:val="009400FF"/>
    <w:rsid w:val="009447A9"/>
    <w:rsid w:val="00944B95"/>
    <w:rsid w:val="00970784"/>
    <w:rsid w:val="0098666D"/>
    <w:rsid w:val="00986E40"/>
    <w:rsid w:val="009D1F12"/>
    <w:rsid w:val="009D7454"/>
    <w:rsid w:val="009F11D4"/>
    <w:rsid w:val="00A00C29"/>
    <w:rsid w:val="00A07305"/>
    <w:rsid w:val="00A139CE"/>
    <w:rsid w:val="00A25FA4"/>
    <w:rsid w:val="00A275C0"/>
    <w:rsid w:val="00A36AF0"/>
    <w:rsid w:val="00A41E17"/>
    <w:rsid w:val="00A527D2"/>
    <w:rsid w:val="00A55D0E"/>
    <w:rsid w:val="00A570A4"/>
    <w:rsid w:val="00A678E9"/>
    <w:rsid w:val="00A77F26"/>
    <w:rsid w:val="00A83C6D"/>
    <w:rsid w:val="00A94489"/>
    <w:rsid w:val="00A950BD"/>
    <w:rsid w:val="00AA544B"/>
    <w:rsid w:val="00AA58AD"/>
    <w:rsid w:val="00AB445B"/>
    <w:rsid w:val="00AB4A6F"/>
    <w:rsid w:val="00AC4A0A"/>
    <w:rsid w:val="00AE4862"/>
    <w:rsid w:val="00B071DE"/>
    <w:rsid w:val="00B10D5E"/>
    <w:rsid w:val="00B11D51"/>
    <w:rsid w:val="00B34A94"/>
    <w:rsid w:val="00B555A4"/>
    <w:rsid w:val="00B56DB3"/>
    <w:rsid w:val="00B6109A"/>
    <w:rsid w:val="00B62826"/>
    <w:rsid w:val="00B628CF"/>
    <w:rsid w:val="00B76327"/>
    <w:rsid w:val="00B82B1F"/>
    <w:rsid w:val="00B83134"/>
    <w:rsid w:val="00B83AB5"/>
    <w:rsid w:val="00BA2473"/>
    <w:rsid w:val="00BD4F68"/>
    <w:rsid w:val="00BE45E1"/>
    <w:rsid w:val="00BE5DFE"/>
    <w:rsid w:val="00BF0765"/>
    <w:rsid w:val="00C2212C"/>
    <w:rsid w:val="00C26927"/>
    <w:rsid w:val="00C32247"/>
    <w:rsid w:val="00C37AC0"/>
    <w:rsid w:val="00C42C52"/>
    <w:rsid w:val="00C470F8"/>
    <w:rsid w:val="00C609CC"/>
    <w:rsid w:val="00C70AD5"/>
    <w:rsid w:val="00C72A35"/>
    <w:rsid w:val="00C817AC"/>
    <w:rsid w:val="00C87811"/>
    <w:rsid w:val="00CA5C94"/>
    <w:rsid w:val="00CA7596"/>
    <w:rsid w:val="00CD7ADA"/>
    <w:rsid w:val="00CE0660"/>
    <w:rsid w:val="00CE5DB6"/>
    <w:rsid w:val="00D038C9"/>
    <w:rsid w:val="00D1187A"/>
    <w:rsid w:val="00D35C80"/>
    <w:rsid w:val="00D412E8"/>
    <w:rsid w:val="00D41C89"/>
    <w:rsid w:val="00D428D0"/>
    <w:rsid w:val="00D456D7"/>
    <w:rsid w:val="00D77AD8"/>
    <w:rsid w:val="00D83DB8"/>
    <w:rsid w:val="00D86DFB"/>
    <w:rsid w:val="00D9670F"/>
    <w:rsid w:val="00D96D0D"/>
    <w:rsid w:val="00DC1245"/>
    <w:rsid w:val="00DD71DD"/>
    <w:rsid w:val="00DE53A0"/>
    <w:rsid w:val="00E00A2C"/>
    <w:rsid w:val="00E02DD3"/>
    <w:rsid w:val="00E14436"/>
    <w:rsid w:val="00E14638"/>
    <w:rsid w:val="00E15B84"/>
    <w:rsid w:val="00E2228F"/>
    <w:rsid w:val="00E3673A"/>
    <w:rsid w:val="00E371B9"/>
    <w:rsid w:val="00E5171B"/>
    <w:rsid w:val="00E52489"/>
    <w:rsid w:val="00E55EC1"/>
    <w:rsid w:val="00E73CC6"/>
    <w:rsid w:val="00E73F64"/>
    <w:rsid w:val="00E9031C"/>
    <w:rsid w:val="00E90DAB"/>
    <w:rsid w:val="00E92073"/>
    <w:rsid w:val="00E92DEB"/>
    <w:rsid w:val="00EA0EC3"/>
    <w:rsid w:val="00EC0B25"/>
    <w:rsid w:val="00EF5F3B"/>
    <w:rsid w:val="00F00B12"/>
    <w:rsid w:val="00F01A68"/>
    <w:rsid w:val="00F1238D"/>
    <w:rsid w:val="00F46BAA"/>
    <w:rsid w:val="00F5164F"/>
    <w:rsid w:val="00F575A8"/>
    <w:rsid w:val="00F61111"/>
    <w:rsid w:val="00F62A00"/>
    <w:rsid w:val="00F65CE0"/>
    <w:rsid w:val="00F66ECC"/>
    <w:rsid w:val="00F70B96"/>
    <w:rsid w:val="00F75A71"/>
    <w:rsid w:val="00F76E63"/>
    <w:rsid w:val="00FA712B"/>
    <w:rsid w:val="00FB0A37"/>
    <w:rsid w:val="00FB39D0"/>
    <w:rsid w:val="00FB5A22"/>
    <w:rsid w:val="00FC74E9"/>
    <w:rsid w:val="00FD1337"/>
    <w:rsid w:val="00FE47DD"/>
    <w:rsid w:val="00FF2FF2"/>
    <w:rsid w:val="00FF751E"/>
    <w:rsid w:val="00FF7C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E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931"/>
    <w:pPr>
      <w:ind w:left="720"/>
      <w:contextualSpacing/>
    </w:pPr>
  </w:style>
  <w:style w:type="paragraph" w:styleId="Header">
    <w:name w:val="header"/>
    <w:basedOn w:val="Normal"/>
    <w:link w:val="HeaderChar"/>
    <w:uiPriority w:val="99"/>
    <w:unhideWhenUsed/>
    <w:rsid w:val="00D86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DFB"/>
  </w:style>
  <w:style w:type="paragraph" w:styleId="Footer">
    <w:name w:val="footer"/>
    <w:basedOn w:val="Normal"/>
    <w:link w:val="FooterChar"/>
    <w:uiPriority w:val="99"/>
    <w:semiHidden/>
    <w:unhideWhenUsed/>
    <w:rsid w:val="00D86D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6DF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42129-A43C-412F-8734-BE767D125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15</Pages>
  <Words>3141</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Raja</cp:lastModifiedBy>
  <cp:revision>9</cp:revision>
  <cp:lastPrinted>2023-01-18T07:25:00Z</cp:lastPrinted>
  <dcterms:created xsi:type="dcterms:W3CDTF">2023-05-31T08:09:00Z</dcterms:created>
  <dcterms:modified xsi:type="dcterms:W3CDTF">2023-06-05T10:16:00Z</dcterms:modified>
</cp:coreProperties>
</file>