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DF2" w:rsidRDefault="00963DF2">
      <w:pPr>
        <w:jc w:val="center"/>
        <w:rPr>
          <w:b/>
          <w:sz w:val="40"/>
        </w:rPr>
      </w:pPr>
    </w:p>
    <w:p w:rsidR="00963DF2" w:rsidRDefault="00963DF2">
      <w:pPr>
        <w:jc w:val="center"/>
        <w:rPr>
          <w:b/>
          <w:sz w:val="40"/>
        </w:rPr>
      </w:pPr>
    </w:p>
    <w:p w:rsidR="00963DF2" w:rsidRDefault="00963DF2">
      <w:pPr>
        <w:jc w:val="center"/>
        <w:rPr>
          <w:b/>
          <w:sz w:val="36"/>
        </w:rPr>
      </w:pPr>
    </w:p>
    <w:p w:rsidR="00963DF2" w:rsidRDefault="00963DF2">
      <w:pPr>
        <w:spacing w:line="240" w:lineRule="atLeast"/>
        <w:jc w:val="center"/>
        <w:rPr>
          <w:sz w:val="52"/>
          <w:szCs w:val="52"/>
        </w:rPr>
      </w:pPr>
      <w:r>
        <w:rPr>
          <w:b/>
          <w:caps/>
          <w:sz w:val="52"/>
          <w:szCs w:val="52"/>
          <w:lang w:val="pt"/>
        </w:rPr>
        <w:t>PLANO DE TESTE</w:t>
      </w:r>
    </w:p>
    <w:p w:rsidR="00963DF2" w:rsidRDefault="00963DF2">
      <w:pPr>
        <w:spacing w:line="240" w:lineRule="atLeast"/>
        <w:jc w:val="center"/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rPr>
          <w:sz w:val="28"/>
        </w:rPr>
      </w:pPr>
    </w:p>
    <w:p w:rsidR="00963DF2" w:rsidRDefault="00963DF2">
      <w:pPr>
        <w:spacing w:line="240" w:lineRule="atLeast"/>
      </w:pPr>
    </w:p>
    <w:p w:rsidR="00963DF2" w:rsidRDefault="00963DF2">
      <w:pPr>
        <w:spacing w:line="240" w:lineRule="atLeast"/>
        <w:jc w:val="center"/>
        <w:rPr>
          <w:sz w:val="28"/>
        </w:rPr>
      </w:pPr>
    </w:p>
    <w:p w:rsidR="00963DF2" w:rsidRDefault="00963DF2">
      <w:pPr>
        <w:spacing w:line="240" w:lineRule="atLeast"/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rPr>
          <w:sz w:val="28"/>
        </w:rPr>
      </w:pPr>
      <w:r>
        <w:rPr>
          <w:sz w:val="28"/>
        </w:rPr>
        <w:br w:type="page"/>
      </w:r>
    </w:p>
    <w:p w:rsidR="00963DF2" w:rsidRDefault="00963DF2">
      <w:pPr>
        <w:pStyle w:val="Legenda"/>
        <w:jc w:val="center"/>
        <w:rPr>
          <w:lang w:val="pt"/>
        </w:rPr>
      </w:pPr>
      <w:r>
        <w:rPr>
          <w:lang w:val="pt"/>
        </w:rPr>
        <w:lastRenderedPageBreak/>
        <w:t>Tabela de Conteúdos</w:t>
      </w:r>
    </w:p>
    <w:p w:rsidR="006E374D" w:rsidRPr="006E374D" w:rsidRDefault="006E374D" w:rsidP="006E374D">
      <w:pPr>
        <w:rPr>
          <w:lang w:val="pt"/>
        </w:rPr>
      </w:pPr>
    </w:p>
    <w:p w:rsidR="006E374D" w:rsidRPr="006E374D" w:rsidRDefault="006E374D" w:rsidP="006E374D">
      <w:pPr>
        <w:pStyle w:val="Sumrio1"/>
        <w:tabs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1" w:history="1">
        <w:r w:rsidRPr="006E374D">
          <w:rPr>
            <w:rStyle w:val="Hyperlink"/>
            <w:noProof/>
            <w:color w:val="auto"/>
            <w:szCs w:val="36"/>
            <w:u w:val="none"/>
          </w:rPr>
          <w:t>Introdução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_Toc109387551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3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2" w:history="1">
        <w:r w:rsidRPr="006E374D">
          <w:rPr>
            <w:rStyle w:val="Hyperlink"/>
            <w:noProof/>
            <w:color w:val="auto"/>
            <w:szCs w:val="28"/>
            <w:u w:val="none"/>
          </w:rPr>
          <w:t>1.1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1Objetivos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_Toc109387552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3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3" w:history="1">
        <w:r w:rsidRPr="006E374D">
          <w:rPr>
            <w:rStyle w:val="Hyperlink"/>
            <w:noProof/>
            <w:color w:val="auto"/>
            <w:szCs w:val="28"/>
            <w:u w:val="none"/>
          </w:rPr>
          <w:t>1.2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Menbros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_Toc109387553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3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4" w:history="1">
        <w:r w:rsidRPr="006E374D">
          <w:rPr>
            <w:rStyle w:val="Hyperlink"/>
            <w:noProof/>
            <w:color w:val="auto"/>
            <w:szCs w:val="36"/>
            <w:u w:val="none"/>
          </w:rPr>
          <w:t>2</w:t>
        </w:r>
        <w:r w:rsidRPr="006E374D">
          <w:rPr>
            <w:b w:val="0"/>
            <w:bCs w:val="0"/>
            <w: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36"/>
            <w:u w:val="none"/>
          </w:rPr>
          <w:t>Escopo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_Toc109387554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3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5" w:history="1">
        <w:r w:rsidRPr="006E374D">
          <w:rPr>
            <w:rStyle w:val="Hyperlink"/>
            <w:noProof/>
            <w:color w:val="auto"/>
            <w:szCs w:val="36"/>
            <w:u w:val="none"/>
          </w:rPr>
          <w:t>3</w:t>
        </w:r>
        <w:r w:rsidRPr="006E374D">
          <w:rPr>
            <w:b w:val="0"/>
            <w:bCs w:val="0"/>
            <w: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36"/>
            <w:u w:val="none"/>
          </w:rPr>
          <w:t>Suposições</w:t>
        </w:r>
        <w:r w:rsidRPr="006E374D">
          <w:rPr>
            <w:rStyle w:val="Hyperlink"/>
            <w:noProof/>
            <w:color w:val="auto"/>
            <w:szCs w:val="36"/>
            <w:u w:val="none"/>
          </w:rPr>
          <w:t xml:space="preserve"> / </w:t>
        </w:r>
        <w:r w:rsidRPr="006E374D">
          <w:rPr>
            <w:rStyle w:val="Hyperlink"/>
            <w:noProof/>
            <w:color w:val="auto"/>
            <w:szCs w:val="36"/>
            <w:u w:val="none"/>
          </w:rPr>
          <w:t>Riscos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_Toc109387555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4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6" w:history="1">
        <w:r w:rsidRPr="006E374D">
          <w:rPr>
            <w:rStyle w:val="Hyperlink"/>
            <w:noProof/>
            <w:color w:val="auto"/>
            <w:szCs w:val="28"/>
            <w:u w:val="none"/>
          </w:rPr>
          <w:t>3.1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Suposições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_Toc109387556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4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7" w:history="1">
        <w:r w:rsidRPr="006E374D">
          <w:rPr>
            <w:rStyle w:val="Hyperlink"/>
            <w:noProof/>
            <w:color w:val="auto"/>
            <w:szCs w:val="28"/>
            <w:u w:val="none"/>
          </w:rPr>
          <w:t>3.2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Riscos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_Toc109387557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4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8" w:history="1">
        <w:r w:rsidRPr="006E374D">
          <w:rPr>
            <w:rStyle w:val="Hyperlink"/>
            <w:noProof/>
            <w:color w:val="auto"/>
            <w:szCs w:val="36"/>
            <w:u w:val="none"/>
          </w:rPr>
          <w:t>4</w:t>
        </w:r>
        <w:r w:rsidRPr="006E374D">
          <w:rPr>
            <w:b w:val="0"/>
            <w:bCs w:val="0"/>
            <w: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36"/>
            <w:u w:val="none"/>
          </w:rPr>
          <w:t>Abordagem de teste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_Toc109387558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4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9" w:history="1">
        <w:r w:rsidRPr="006E374D">
          <w:rPr>
            <w:rStyle w:val="Hyperlink"/>
            <w:noProof/>
            <w:color w:val="auto"/>
            <w:szCs w:val="28"/>
            <w:u w:val="none"/>
          </w:rPr>
          <w:t>4.1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Automação de Teste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_Toc109387559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4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0" w:history="1">
        <w:r w:rsidRPr="006E374D">
          <w:rPr>
            <w:rStyle w:val="Hyperlink"/>
            <w:noProof/>
            <w:color w:val="auto"/>
            <w:szCs w:val="36"/>
            <w:u w:val="none"/>
          </w:rPr>
          <w:t>5</w:t>
        </w:r>
        <w:r w:rsidRPr="006E374D">
          <w:rPr>
            <w:b w:val="0"/>
            <w:bCs w:val="0"/>
            <w: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36"/>
            <w:u w:val="none"/>
          </w:rPr>
          <w:t>Ambiente de teste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_Toc109387560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5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1" w:history="1">
        <w:r w:rsidRPr="006E374D">
          <w:rPr>
            <w:rStyle w:val="Hyperlink"/>
            <w:noProof/>
            <w:color w:val="auto"/>
            <w:szCs w:val="36"/>
            <w:u w:val="none"/>
          </w:rPr>
          <w:t>6</w:t>
        </w:r>
        <w:r w:rsidRPr="006E374D">
          <w:rPr>
            <w:b w:val="0"/>
            <w:bCs w:val="0"/>
            <w: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36"/>
            <w:u w:val="none"/>
          </w:rPr>
          <w:t>marcos</w:t>
        </w:r>
        <w:r w:rsidRPr="006E374D">
          <w:rPr>
            <w:rStyle w:val="Hyperlink"/>
            <w:noProof/>
            <w:color w:val="auto"/>
            <w:szCs w:val="36"/>
            <w:u w:val="none"/>
          </w:rPr>
          <w:t xml:space="preserve"> / </w:t>
        </w:r>
        <w:r w:rsidRPr="006E374D">
          <w:rPr>
            <w:rStyle w:val="Hyperlink"/>
            <w:noProof/>
            <w:color w:val="auto"/>
            <w:szCs w:val="36"/>
            <w:u w:val="none"/>
          </w:rPr>
          <w:t>entregas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_Toc109387561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5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2" w:history="1">
        <w:r w:rsidRPr="006E374D">
          <w:rPr>
            <w:rStyle w:val="Hyperlink"/>
            <w:noProof/>
            <w:color w:val="auto"/>
            <w:szCs w:val="28"/>
            <w:u w:val="none"/>
          </w:rPr>
          <w:t>6.1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Cronograma de teste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_Toc109387562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5</w:t>
        </w:r>
        <w:r w:rsidRPr="006E374D">
          <w:rPr>
            <w:noProof/>
            <w:webHidden/>
          </w:rPr>
          <w:fldChar w:fldCharType="end"/>
        </w:r>
      </w:hyperlink>
    </w:p>
    <w:p w:rsidR="006E374D" w:rsidRPr="006E374D" w:rsidRDefault="006E374D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3" w:history="1">
        <w:r w:rsidRPr="006E374D">
          <w:rPr>
            <w:rStyle w:val="Hyperlink"/>
            <w:noProof/>
            <w:color w:val="auto"/>
            <w:szCs w:val="28"/>
            <w:u w:val="none"/>
          </w:rPr>
          <w:t>6.2</w:t>
        </w:r>
        <w:r w:rsidRPr="006E374D">
          <w:rPr>
            <w:smallCaps w:val="0"/>
            <w:noProof/>
            <w:sz w:val="24"/>
          </w:rPr>
          <w:tab/>
        </w:r>
        <w:r w:rsidRPr="006E374D">
          <w:rPr>
            <w:rStyle w:val="Hyperlink"/>
            <w:noProof/>
            <w:color w:val="auto"/>
            <w:szCs w:val="28"/>
            <w:u w:val="none"/>
          </w:rPr>
          <w:t>Entregas</w:t>
        </w:r>
        <w:r w:rsidRPr="006E374D">
          <w:rPr>
            <w:noProof/>
            <w:webHidden/>
          </w:rPr>
          <w:tab/>
        </w:r>
        <w:r w:rsidRPr="006E374D">
          <w:rPr>
            <w:noProof/>
            <w:webHidden/>
          </w:rPr>
          <w:fldChar w:fldCharType="begin"/>
        </w:r>
        <w:r w:rsidRPr="006E374D">
          <w:rPr>
            <w:noProof/>
            <w:webHidden/>
          </w:rPr>
          <w:instrText xml:space="preserve"> PAGEREF _Toc109387563 \h </w:instrText>
        </w:r>
        <w:r w:rsidRPr="006E374D">
          <w:rPr>
            <w:noProof/>
          </w:rPr>
        </w:r>
        <w:r w:rsidRPr="006E374D">
          <w:rPr>
            <w:noProof/>
            <w:webHidden/>
          </w:rPr>
          <w:fldChar w:fldCharType="separate"/>
        </w:r>
        <w:r w:rsidRPr="006E374D">
          <w:rPr>
            <w:noProof/>
            <w:webHidden/>
          </w:rPr>
          <w:t>5</w:t>
        </w:r>
        <w:r w:rsidRPr="006E374D">
          <w:rPr>
            <w:noProof/>
            <w:webHidden/>
          </w:rPr>
          <w:fldChar w:fldCharType="end"/>
        </w:r>
      </w:hyperlink>
    </w:p>
    <w:p w:rsidR="00963DF2" w:rsidRDefault="00963DF2">
      <w:pPr>
        <w:pStyle w:val="Ttulo1"/>
        <w:numPr>
          <w:ilvl w:val="0"/>
          <w:numId w:val="0"/>
        </w:num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>
        <w:rPr>
          <w:lang w:val="pt"/>
        </w:rPr>
        <w:br w:type="page"/>
      </w:r>
      <w:bookmarkStart w:id="5" w:name="_Toc109387551"/>
      <w:r>
        <w:rPr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:rsidR="00963DF2" w:rsidRDefault="00963DF2">
      <w:pPr>
        <w:ind w:left="432"/>
      </w:pPr>
      <w:r>
        <w:rPr>
          <w:lang w:val="pt"/>
        </w:rPr>
        <w:t>O Plano de Teste foi criado para comunicar a abordagem de teste aos membros da equipe. Inclui os objetivos, escopo, cronograma, riscos e abordagem.  Este documento identificará claramente quais serão os resultados do teste e o que é considerado dentro e fora do escopo.</w:t>
      </w:r>
    </w:p>
    <w:p w:rsidR="00963DF2" w:rsidRDefault="00963DF2"/>
    <w:p w:rsidR="00963DF2" w:rsidRDefault="00963DF2">
      <w:pPr>
        <w:pStyle w:val="Ttulo2"/>
      </w:pPr>
      <w:bookmarkStart w:id="6" w:name="_Toc109387552"/>
      <w:r>
        <w:rPr>
          <w:lang w:val="pt"/>
        </w:rPr>
        <w:t>Objectivos</w:t>
      </w:r>
      <w:bookmarkEnd w:id="6"/>
    </w:p>
    <w:p w:rsidR="00963DF2" w:rsidRDefault="00963DF2">
      <w:pPr>
        <w:ind w:left="432"/>
      </w:pPr>
      <w:r>
        <w:rPr>
          <w:lang w:val="pt"/>
        </w:rPr>
        <w:t>Test Case Tamer é uma ferramenta de gerenciamento de testes baseada na Web usada para criar e armazenar testes, bem como os resultados da execução desses testes.  Esta ferramenta é um novo produto escrito com Ruby on Rails usando um banco de dados 'mysql'. A equipe de teste é responsável por testar o produto e garantir que ele atenda às suas necessidades. A equipe de teste é tanto o cliente quanto o testador neste projeto.</w:t>
      </w:r>
    </w:p>
    <w:p w:rsidR="00963DF2" w:rsidRDefault="00963DF2">
      <w:pPr>
        <w:ind w:left="432"/>
      </w:pPr>
    </w:p>
    <w:p w:rsidR="00963DF2" w:rsidRDefault="00963DF2">
      <w:pPr>
        <w:ind w:left="432"/>
      </w:pPr>
      <w:r>
        <w:rPr>
          <w:lang w:val="pt"/>
        </w:rPr>
        <w:t>A fase 1 do projeto fornecerá TCT (Test Case Tamer) com funcionalidade para criar e armazenar testes manuais.  Isso permitirá que a equipe de teste comece a transferir testes para o novo sistema.  Deve ter funcionalidade é considerada mais importante do que a data de entrega neste projeto.</w:t>
      </w:r>
    </w:p>
    <w:p w:rsidR="00963DF2" w:rsidRDefault="00963DF2">
      <w:pPr>
        <w:pStyle w:val="Ttulo2"/>
      </w:pPr>
      <w:bookmarkStart w:id="7" w:name="_Toc109387553"/>
      <w:r>
        <w:rPr>
          <w:lang w:val="pt"/>
        </w:rPr>
        <w:t>Membros da equipe</w:t>
      </w:r>
      <w:bookmarkEnd w:id="7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>
        <w:tc>
          <w:tcPr>
            <w:tcW w:w="2700" w:type="dxa"/>
            <w:shd w:val="clear" w:color="auto" w:fill="D9D9D9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>
        <w:tc>
          <w:tcPr>
            <w:tcW w:w="2700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3168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963DF2">
        <w:tc>
          <w:tcPr>
            <w:tcW w:w="2700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3168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963DF2">
        <w:tc>
          <w:tcPr>
            <w:tcW w:w="2700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3168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</w:tbl>
    <w:p w:rsidR="00963DF2" w:rsidRDefault="00963DF2"/>
    <w:p w:rsidR="00963DF2" w:rsidRDefault="006E374D">
      <w:pPr>
        <w:pStyle w:val="Ttulo1"/>
      </w:pPr>
      <w:r>
        <w:rPr>
          <w:lang w:val="pt"/>
        </w:rPr>
        <w:t>Escopo</w:t>
      </w:r>
    </w:p>
    <w:p w:rsidR="00963DF2" w:rsidRDefault="00963DF2">
      <w:pPr>
        <w:spacing w:after="120"/>
        <w:ind w:left="431"/>
      </w:pPr>
      <w:r>
        <w:rPr>
          <w:lang w:val="pt"/>
        </w:rPr>
        <w:t>A fase inicial incluirá todos os requisitos "imperdíveis". Estes e quaisquer outros requisitos que sejam incluídos devem ser todos testados.  No final da Fase 1, um testador deve ser capaz de: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Crie um teste manual com o máximo de etapas necessárias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Guarde-o.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Recuperá-lo e ter a capacidade de visualizá-lo ao executar o teste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Digite resultados e comentários apropriados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Ver resultados</w:t>
      </w:r>
    </w:p>
    <w:p w:rsidR="00963DF2" w:rsidRDefault="00963DF2">
      <w:pPr>
        <w:spacing w:after="120"/>
        <w:ind w:left="431"/>
      </w:pPr>
    </w:p>
    <w:p w:rsidR="00963DF2" w:rsidRDefault="00963DF2">
      <w:pPr>
        <w:spacing w:after="120"/>
        <w:ind w:left="431"/>
      </w:pPr>
      <w:r>
        <w:rPr>
          <w:lang w:val="pt"/>
        </w:rPr>
        <w:t>Como a equipe trabalha com o produto, eles definirão as necessidades para a segunda fase.</w:t>
      </w:r>
    </w:p>
    <w:p w:rsidR="00963DF2" w:rsidRDefault="00963DF2">
      <w:pPr>
        <w:spacing w:after="120"/>
        <w:ind w:left="431"/>
      </w:pPr>
      <w:bookmarkStart w:id="8" w:name="_Toc509975448"/>
      <w:bookmarkStart w:id="9" w:name="_Toc509976795"/>
      <w:bookmarkStart w:id="10" w:name="_Toc516481170"/>
      <w:r>
        <w:rPr>
          <w:lang w:val="pt"/>
        </w:rPr>
        <w:t>Os testes de carga não serão considerados parte deste projeto, uma vez que a base de usuários é conhecida e não é um problema.</w:t>
      </w:r>
    </w:p>
    <w:p w:rsidR="00963DF2" w:rsidRDefault="00963DF2">
      <w:pPr>
        <w:spacing w:after="120"/>
        <w:ind w:left="431"/>
      </w:pPr>
      <w:r>
        <w:rPr>
          <w:lang w:val="pt"/>
        </w:rPr>
        <w:t xml:space="preserve">Reescrever, mover ou portar casos de teste existentes a partir dos documentos do Word existentes não é considerado parte deste projeto.  </w:t>
      </w:r>
    </w:p>
    <w:p w:rsidR="00963DF2" w:rsidRDefault="00963DF2">
      <w:pPr>
        <w:pStyle w:val="Ttulo1"/>
      </w:pPr>
      <w:bookmarkStart w:id="11" w:name="_Toc468804221"/>
      <w:bookmarkStart w:id="12" w:name="_Toc507981517"/>
      <w:bookmarkStart w:id="13" w:name="_Toc509975488"/>
      <w:bookmarkStart w:id="14" w:name="_Toc509976835"/>
      <w:bookmarkStart w:id="15" w:name="_Toc516481228"/>
      <w:r>
        <w:rPr>
          <w:lang w:val="pt"/>
        </w:rPr>
        <w:br w:type="page"/>
      </w:r>
      <w:bookmarkStart w:id="16" w:name="_Toc109387555"/>
      <w:r>
        <w:rPr>
          <w:lang w:val="pt"/>
        </w:rPr>
        <w:lastRenderedPageBreak/>
        <w:t>Suposições / Riscos</w:t>
      </w:r>
      <w:bookmarkEnd w:id="16"/>
    </w:p>
    <w:p w:rsidR="00963DF2" w:rsidRDefault="00963DF2">
      <w:pPr>
        <w:pStyle w:val="Ttulo2"/>
      </w:pPr>
      <w:bookmarkStart w:id="17" w:name="_Toc109387556"/>
      <w:r>
        <w:rPr>
          <w:lang w:val="pt"/>
        </w:rPr>
        <w:t>Suposições</w:t>
      </w:r>
      <w:bookmarkEnd w:id="11"/>
      <w:bookmarkEnd w:id="12"/>
      <w:bookmarkEnd w:id="13"/>
      <w:bookmarkEnd w:id="14"/>
      <w:bookmarkEnd w:id="15"/>
      <w:bookmarkEnd w:id="17"/>
    </w:p>
    <w:p w:rsidR="00963DF2" w:rsidRDefault="00963DF2">
      <w:pPr>
        <w:spacing w:after="120"/>
        <w:ind w:left="431"/>
      </w:pPr>
      <w:r>
        <w:rPr>
          <w:lang w:val="pt"/>
        </w:rPr>
        <w:t xml:space="preserve">Esta seção lista suposições que são específicas </w:t>
      </w:r>
      <w:bookmarkStart w:id="18" w:name="_Toc507981518"/>
      <w:bookmarkStart w:id="19" w:name="_Toc509975489"/>
      <w:bookmarkStart w:id="20" w:name="_Toc509976836"/>
      <w:bookmarkStart w:id="21" w:name="_Toc516481234"/>
      <w:r>
        <w:rPr>
          <w:lang w:val="pt"/>
        </w:rPr>
        <w:t>neste projeto.</w:t>
      </w:r>
    </w:p>
    <w:p w:rsidR="00963DF2" w:rsidRDefault="00963DF2">
      <w:pPr>
        <w:numPr>
          <w:ilvl w:val="0"/>
          <w:numId w:val="31"/>
        </w:numPr>
      </w:pPr>
      <w:r>
        <w:rPr>
          <w:lang w:val="pt"/>
        </w:rPr>
        <w:t>A entrega do produto está em formato que a equipe de teste pode conferi-lo no CVS.</w:t>
      </w:r>
    </w:p>
    <w:p w:rsidR="00963DF2" w:rsidRDefault="00963DF2">
      <w:pPr>
        <w:ind w:left="432"/>
      </w:pPr>
      <w:bookmarkStart w:id="22" w:name="_Toc516481235"/>
      <w:bookmarkEnd w:id="18"/>
      <w:bookmarkEnd w:id="19"/>
      <w:bookmarkEnd w:id="20"/>
      <w:bookmarkEnd w:id="21"/>
    </w:p>
    <w:p w:rsidR="00963DF2" w:rsidRDefault="00963DF2">
      <w:pPr>
        <w:pStyle w:val="Ttulo2"/>
      </w:pPr>
      <w:bookmarkStart w:id="23" w:name="_Toc109387557"/>
      <w:bookmarkEnd w:id="22"/>
      <w:r>
        <w:rPr>
          <w:lang w:val="pt"/>
        </w:rPr>
        <w:t>Riscos</w:t>
      </w:r>
      <w:bookmarkEnd w:id="23"/>
    </w:p>
    <w:p w:rsidR="00963DF2" w:rsidRDefault="00963DF2">
      <w:pPr>
        <w:ind w:left="432"/>
      </w:pPr>
      <w:r>
        <w:rPr>
          <w:lang w:val="pt"/>
        </w:rPr>
        <w:t>Foram identificados os seguintes riscos e as ações apropriadas identificadas para mitigar seu impacto no projeto.  O impacto (ou gravidade) do risco baseia-se em como o projeto seria afetado se o risco fosse acionado.  O gatilho é que marco ou evento faria com que o risco se tornasse um problema a ser tratado.</w:t>
      </w:r>
    </w:p>
    <w:p w:rsidR="00963DF2" w:rsidRDefault="00963DF2">
      <w:pPr>
        <w:pStyle w:val="Bullet"/>
        <w:numPr>
          <w:ilvl w:val="0"/>
          <w:numId w:val="0"/>
        </w:numPr>
        <w:rPr>
          <w:color w:val="FF0000"/>
        </w:rPr>
      </w:pPr>
    </w:p>
    <w:tbl>
      <w:tblPr>
        <w:tblW w:w="8516" w:type="dxa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963DF2">
        <w:tc>
          <w:tcPr>
            <w:tcW w:w="416" w:type="dxa"/>
            <w:shd w:val="clear" w:color="auto" w:fill="CCCCCC"/>
          </w:tcPr>
          <w:p w:rsidR="00963DF2" w:rsidRDefault="00963DF2">
            <w:pPr>
              <w:pStyle w:val="Corpodetexto"/>
            </w:pPr>
            <w:r>
              <w:rPr>
                <w:lang w:val="pt"/>
              </w:rPr>
              <w:t>#</w:t>
            </w:r>
          </w:p>
        </w:tc>
        <w:tc>
          <w:tcPr>
            <w:tcW w:w="2520" w:type="dxa"/>
            <w:shd w:val="clear" w:color="auto" w:fill="CCCCCC"/>
          </w:tcPr>
          <w:p w:rsidR="00963DF2" w:rsidRDefault="00963DF2">
            <w:pPr>
              <w:pStyle w:val="Corpodetexto"/>
              <w:jc w:val="both"/>
            </w:pPr>
            <w:r>
              <w:rPr>
                <w:lang w:val="pt"/>
              </w:rPr>
              <w:t>Risco</w:t>
            </w:r>
          </w:p>
        </w:tc>
        <w:tc>
          <w:tcPr>
            <w:tcW w:w="1080" w:type="dxa"/>
            <w:shd w:val="clear" w:color="auto" w:fill="CCCCCC"/>
          </w:tcPr>
          <w:p w:rsidR="00963DF2" w:rsidRDefault="00963DF2">
            <w:pPr>
              <w:pStyle w:val="Corpodetexto"/>
            </w:pPr>
            <w:r>
              <w:rPr>
                <w:lang w:val="pt"/>
              </w:rPr>
              <w:t>Impacto</w:t>
            </w:r>
          </w:p>
        </w:tc>
        <w:tc>
          <w:tcPr>
            <w:tcW w:w="1440" w:type="dxa"/>
            <w:shd w:val="clear" w:color="auto" w:fill="CCCCCC"/>
          </w:tcPr>
          <w:p w:rsidR="00963DF2" w:rsidRDefault="00963DF2">
            <w:pPr>
              <w:pStyle w:val="Corpodetexto"/>
            </w:pPr>
            <w:r>
              <w:rPr>
                <w:lang w:val="pt"/>
              </w:rPr>
              <w:t>Gatilho</w:t>
            </w:r>
          </w:p>
        </w:tc>
        <w:tc>
          <w:tcPr>
            <w:tcW w:w="3060" w:type="dxa"/>
            <w:shd w:val="clear" w:color="auto" w:fill="CCCCCC"/>
          </w:tcPr>
          <w:p w:rsidR="00963DF2" w:rsidRDefault="00963DF2">
            <w:pPr>
              <w:pStyle w:val="Corpodetexto"/>
            </w:pPr>
            <w:r>
              <w:rPr>
                <w:lang w:val="pt"/>
              </w:rPr>
              <w:t>Plano de Mitigação</w:t>
            </w:r>
          </w:p>
        </w:tc>
      </w:tr>
      <w:tr w:rsidR="00963DF2">
        <w:tc>
          <w:tcPr>
            <w:tcW w:w="416" w:type="dxa"/>
          </w:tcPr>
          <w:p w:rsidR="00963DF2" w:rsidRDefault="00963DF2">
            <w:pPr>
              <w:pStyle w:val="Corpodetexto"/>
              <w:jc w:val="center"/>
              <w:rPr>
                <w:b w:val="0"/>
              </w:rPr>
            </w:pPr>
            <w:r>
              <w:rPr>
                <w:b w:val="0"/>
                <w:lang w:val="pt"/>
              </w:rPr>
              <w:t>1</w:t>
            </w:r>
          </w:p>
        </w:tc>
        <w:tc>
          <w:tcPr>
            <w:tcW w:w="2520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tabs>
                <w:tab w:val="num" w:pos="630"/>
              </w:tabs>
            </w:pPr>
            <w:r>
              <w:rPr>
                <w:lang w:val="pt"/>
              </w:rPr>
              <w:t>Escopo Creep – à medida que os testadores se familiarizam mais com a ferramenta, eles vão querer mais funcionalidade</w:t>
            </w:r>
          </w:p>
        </w:tc>
        <w:tc>
          <w:tcPr>
            <w:tcW w:w="108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Alto</w:t>
            </w:r>
          </w:p>
        </w:tc>
        <w:tc>
          <w:tcPr>
            <w:tcW w:w="144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 xml:space="preserve">Atrasos na data de implementação </w:t>
            </w:r>
          </w:p>
        </w:tc>
        <w:tc>
          <w:tcPr>
            <w:tcW w:w="306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Cada iteração, a funcionalidade será monitorada de perto. As prioridades serão definidas e discutidas pelas partes interessadas. Uma vez que o driver é funcionalidade e não tempo, pode ser necessário empurrar a data para fora.</w:t>
            </w:r>
          </w:p>
        </w:tc>
      </w:tr>
      <w:tr w:rsidR="00963DF2">
        <w:tc>
          <w:tcPr>
            <w:tcW w:w="416" w:type="dxa"/>
          </w:tcPr>
          <w:p w:rsidR="00963DF2" w:rsidRDefault="00963DF2">
            <w:pPr>
              <w:pStyle w:val="Corpodetexto"/>
              <w:jc w:val="center"/>
              <w:rPr>
                <w:b w:val="0"/>
              </w:rPr>
            </w:pPr>
            <w:r>
              <w:rPr>
                <w:b w:val="0"/>
                <w:lang w:val="pt"/>
              </w:rPr>
              <w:t>2</w:t>
            </w:r>
          </w:p>
        </w:tc>
        <w:tc>
          <w:tcPr>
            <w:tcW w:w="252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Alterações na funcionalidade podem anular os testes já escritos e podemos perder casos de teste já escritos</w:t>
            </w:r>
          </w:p>
        </w:tc>
        <w:tc>
          <w:tcPr>
            <w:tcW w:w="108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Alta – para agendar e qualidade</w:t>
            </w:r>
          </w:p>
        </w:tc>
        <w:tc>
          <w:tcPr>
            <w:tcW w:w="144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Perda de todos os casos de teste</w:t>
            </w:r>
          </w:p>
        </w:tc>
        <w:tc>
          <w:tcPr>
            <w:tcW w:w="306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Exportar dados antes de qualquer atualização, massagear conforme necessário e re importar após a atualização.</w:t>
            </w:r>
          </w:p>
        </w:tc>
      </w:tr>
      <w:tr w:rsidR="00963DF2">
        <w:tc>
          <w:tcPr>
            <w:tcW w:w="416" w:type="dxa"/>
          </w:tcPr>
          <w:p w:rsidR="00963DF2" w:rsidRDefault="00963DF2">
            <w:pPr>
              <w:pStyle w:val="Corpodetexto"/>
              <w:jc w:val="center"/>
              <w:rPr>
                <w:b w:val="0"/>
              </w:rPr>
            </w:pPr>
            <w:r>
              <w:rPr>
                <w:b w:val="0"/>
                <w:lang w:val="pt"/>
              </w:rPr>
              <w:t>3</w:t>
            </w:r>
          </w:p>
        </w:tc>
        <w:tc>
          <w:tcPr>
            <w:tcW w:w="2520" w:type="dxa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</w:pPr>
            <w:r>
              <w:rPr>
                <w:lang w:val="pt"/>
              </w:rPr>
              <w:t>A entrega semanal não é possível porque o desenvolvedor trabalha fora do site</w:t>
            </w:r>
          </w:p>
        </w:tc>
        <w:tc>
          <w:tcPr>
            <w:tcW w:w="108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Média</w:t>
            </w:r>
          </w:p>
        </w:tc>
        <w:tc>
          <w:tcPr>
            <w:tcW w:w="1440" w:type="dxa"/>
          </w:tcPr>
          <w:p w:rsidR="00963DF2" w:rsidRDefault="00963DF2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Produto não foi entregue dentro do prazo</w:t>
            </w:r>
          </w:p>
        </w:tc>
        <w:tc>
          <w:tcPr>
            <w:tcW w:w="3060" w:type="dxa"/>
          </w:tcPr>
          <w:p w:rsidR="00963DF2" w:rsidRDefault="00963DF2">
            <w:pPr>
              <w:pStyle w:val="Corpodetexto"/>
              <w:rPr>
                <w:b w:val="0"/>
              </w:rPr>
            </w:pPr>
          </w:p>
        </w:tc>
      </w:tr>
    </w:tbl>
    <w:p w:rsidR="00963DF2" w:rsidRDefault="00963DF2"/>
    <w:p w:rsidR="00963DF2" w:rsidRDefault="00963DF2">
      <w:pPr>
        <w:pStyle w:val="Ttulo1"/>
      </w:pPr>
      <w:bookmarkStart w:id="24" w:name="_Toc109387558"/>
      <w:bookmarkEnd w:id="8"/>
      <w:bookmarkEnd w:id="9"/>
      <w:bookmarkEnd w:id="10"/>
      <w:r>
        <w:rPr>
          <w:lang w:val="pt"/>
        </w:rPr>
        <w:t>Abordagem de teste</w:t>
      </w:r>
      <w:bookmarkEnd w:id="24"/>
    </w:p>
    <w:p w:rsidR="00963DF2" w:rsidRDefault="00963DF2">
      <w:pPr>
        <w:ind w:left="432"/>
      </w:pPr>
      <w:r>
        <w:rPr>
          <w:lang w:val="pt"/>
        </w:rPr>
        <w:t xml:space="preserve">O projeto está utilizando uma abordagem ágil, com iterações semanais. Ao final de cada semana, os requisitos identificados para essa iteração serão entregues à equipe e serão testados. </w:t>
      </w:r>
    </w:p>
    <w:p w:rsidR="00963DF2" w:rsidRDefault="00963DF2">
      <w:pPr>
        <w:ind w:left="432"/>
      </w:pPr>
    </w:p>
    <w:p w:rsidR="00963DF2" w:rsidRDefault="00963DF2">
      <w:pPr>
        <w:ind w:left="432"/>
      </w:pPr>
      <w:r>
        <w:rPr>
          <w:lang w:val="pt"/>
        </w:rPr>
        <w:t>Os testes exploratórios desempenharão uma grande parte dos testes, pois a equipe nunca usou esse tipo de ferramenta e aprenderá à medida que forem.  Testes para funcionalidade planejada serão criados e adicionados ao TCT à medida que tivermos iterações do produto.</w:t>
      </w:r>
    </w:p>
    <w:p w:rsidR="00963DF2" w:rsidRDefault="00963DF2">
      <w:pPr>
        <w:ind w:left="576"/>
      </w:pPr>
    </w:p>
    <w:p w:rsidR="00963DF2" w:rsidRDefault="00963DF2">
      <w:pPr>
        <w:pStyle w:val="Ttulo2"/>
      </w:pPr>
      <w:bookmarkStart w:id="25" w:name="_Toc109387559"/>
      <w:r>
        <w:rPr>
          <w:lang w:val="pt"/>
        </w:rPr>
        <w:t>Automação de testes</w:t>
      </w:r>
      <w:bookmarkEnd w:id="25"/>
    </w:p>
    <w:p w:rsidR="00963DF2" w:rsidRDefault="00963DF2">
      <w:pPr>
        <w:ind w:left="576"/>
      </w:pPr>
      <w:r>
        <w:rPr>
          <w:lang w:val="pt"/>
        </w:rPr>
        <w:t>Testes automatizados de unidade fazem parte do processo de desenvolvimento, mas nenhum teste funcional automatizado está planejado no momento.</w:t>
      </w:r>
    </w:p>
    <w:p w:rsidR="00963DF2" w:rsidRDefault="00963DF2">
      <w:pPr>
        <w:autoSpaceDE w:val="0"/>
        <w:autoSpaceDN w:val="0"/>
        <w:adjustRightInd w:val="0"/>
      </w:pPr>
    </w:p>
    <w:p w:rsidR="00963DF2" w:rsidRDefault="00963DF2">
      <w:pPr>
        <w:pStyle w:val="Ttulo1"/>
      </w:pPr>
      <w:bookmarkStart w:id="26" w:name="_Toc516481195"/>
      <w:r>
        <w:rPr>
          <w:lang w:val="pt"/>
        </w:rPr>
        <w:br w:type="page"/>
      </w:r>
      <w:bookmarkStart w:id="27" w:name="_Toc109387560"/>
      <w:r>
        <w:rPr>
          <w:lang w:val="pt"/>
        </w:rPr>
        <w:lastRenderedPageBreak/>
        <w:t xml:space="preserve"> Ambiente de teste</w:t>
      </w:r>
      <w:bookmarkEnd w:id="26"/>
      <w:bookmarkEnd w:id="27"/>
    </w:p>
    <w:p w:rsidR="00963DF2" w:rsidRDefault="00963DF2">
      <w:pPr>
        <w:ind w:left="432"/>
      </w:pPr>
      <w:r>
        <w:rPr>
          <w:lang w:val="pt"/>
        </w:rPr>
        <w:t xml:space="preserve">Um novo servidor é necessário para o servidor web, o aplicativo e o banco de dados.  </w:t>
      </w:r>
    </w:p>
    <w:p w:rsidR="00963DF2" w:rsidRDefault="00963DF2"/>
    <w:p w:rsidR="00963DF2" w:rsidRDefault="00963DF2">
      <w:pPr>
        <w:ind w:left="576"/>
      </w:pPr>
    </w:p>
    <w:p w:rsidR="00963DF2" w:rsidRDefault="00963DF2">
      <w:pPr>
        <w:pStyle w:val="Ttulo1"/>
      </w:pPr>
      <w:bookmarkStart w:id="28" w:name="_Toc109387561"/>
      <w:r>
        <w:rPr>
          <w:lang w:val="pt"/>
        </w:rPr>
        <w:t>Marcos / Entregas</w:t>
      </w:r>
      <w:bookmarkEnd w:id="28"/>
    </w:p>
    <w:p w:rsidR="00963DF2" w:rsidRDefault="00963DF2">
      <w:pPr>
        <w:pStyle w:val="Ttulo2"/>
      </w:pPr>
      <w:bookmarkStart w:id="29" w:name="_Toc109387562"/>
      <w:bookmarkStart w:id="30" w:name="Appendix_A"/>
      <w:r>
        <w:rPr>
          <w:lang w:val="pt"/>
        </w:rPr>
        <w:t>Cronograma de testes</w:t>
      </w:r>
      <w:bookmarkEnd w:id="29"/>
    </w:p>
    <w:p w:rsidR="00963DF2" w:rsidRDefault="00963DF2">
      <w:pPr>
        <w:ind w:left="432"/>
      </w:pPr>
      <w:r>
        <w:rPr>
          <w:lang w:val="pt"/>
        </w:rPr>
        <w:t>O cronograma inicial do teste segue..........</w:t>
      </w:r>
    </w:p>
    <w:p w:rsidR="00963DF2" w:rsidRDefault="00963DF2">
      <w:pPr>
        <w:ind w:left="43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072"/>
        <w:gridCol w:w="1020"/>
        <w:gridCol w:w="937"/>
        <w:gridCol w:w="2015"/>
      </w:tblGrid>
      <w:tr w:rsidR="00963DF2">
        <w:tc>
          <w:tcPr>
            <w:tcW w:w="3398" w:type="dxa"/>
            <w:shd w:val="clear" w:color="auto" w:fill="E6E6E6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Nome da tarefa</w:t>
            </w:r>
          </w:p>
        </w:tc>
        <w:tc>
          <w:tcPr>
            <w:tcW w:w="964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Começar</w:t>
            </w:r>
          </w:p>
        </w:tc>
        <w:tc>
          <w:tcPr>
            <w:tcW w:w="1037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 xml:space="preserve">Acabar </w:t>
            </w:r>
          </w:p>
        </w:tc>
        <w:tc>
          <w:tcPr>
            <w:tcW w:w="883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Esforço</w:t>
            </w:r>
          </w:p>
        </w:tc>
        <w:tc>
          <w:tcPr>
            <w:tcW w:w="2106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Comentários</w:t>
            </w: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Planejamento de testes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Documentos de requisitos de revisão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2 d</w:t>
            </w: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Criar estimativas iniciais de teste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1 d</w:t>
            </w: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Equipe e treinar novos recursos de teste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Primeiro implantar no ambiente de teste de QA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funcional – Iteração 1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Iteração 2 implantar para ambiente de teste de QA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funcional – Iteração 2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do sistema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de regressão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UAT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Resolução de defeitos finais e testes finais de construção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bookmarkStart w:id="31" w:name="_GoBack"/>
            <w:r>
              <w:rPr>
                <w:sz w:val="20"/>
                <w:szCs w:val="20"/>
                <w:lang w:val="pt"/>
              </w:rPr>
              <w:t>Implantar para o ambiente de preparação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bookmarkEnd w:id="31"/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de desempenho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Lançamento para Produção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</w:tbl>
    <w:p w:rsidR="00963DF2" w:rsidRDefault="00963DF2">
      <w:pPr>
        <w:pStyle w:val="Bullet"/>
        <w:numPr>
          <w:ilvl w:val="0"/>
          <w:numId w:val="0"/>
        </w:numPr>
        <w:ind w:left="360" w:hanging="360"/>
      </w:pPr>
    </w:p>
    <w:p w:rsidR="00963DF2" w:rsidRDefault="00963DF2">
      <w:pPr>
        <w:pStyle w:val="Ttulo2"/>
      </w:pPr>
      <w:bookmarkStart w:id="32" w:name="_Toc109387563"/>
      <w:r>
        <w:rPr>
          <w:lang w:val="pt"/>
        </w:rPr>
        <w:t>Produtos</w:t>
      </w:r>
      <w:bookmarkEnd w:id="3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7"/>
        <w:gridCol w:w="2660"/>
        <w:gridCol w:w="2655"/>
      </w:tblGrid>
      <w:tr w:rsidR="00963DF2">
        <w:tc>
          <w:tcPr>
            <w:tcW w:w="2880" w:type="dxa"/>
            <w:shd w:val="clear" w:color="auto" w:fill="F3F3F3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Entrega</w:t>
            </w:r>
          </w:p>
        </w:tc>
        <w:tc>
          <w:tcPr>
            <w:tcW w:w="2700" w:type="dxa"/>
            <w:shd w:val="clear" w:color="auto" w:fill="F3F3F3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Durante</w:t>
            </w:r>
          </w:p>
        </w:tc>
        <w:tc>
          <w:tcPr>
            <w:tcW w:w="2700" w:type="dxa"/>
            <w:shd w:val="clear" w:color="auto" w:fill="F3F3F3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Data / Marco</w:t>
            </w:r>
          </w:p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Plano de Teste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Projetos; Diretor de QA; Equipe de Teste</w:t>
            </w:r>
          </w:p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Matriz de rastreabilidade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Projetos; Diretor de QA</w:t>
            </w:r>
          </w:p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Resultados do teste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Projetos</w:t>
            </w:r>
          </w:p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Relatório de status do teste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QA, Diretor de QA</w:t>
            </w:r>
          </w:p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Métricas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Todos os membros da equipe</w:t>
            </w:r>
          </w:p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</w:tr>
      <w:bookmarkEnd w:id="30"/>
    </w:tbl>
    <w:p w:rsidR="00963DF2" w:rsidRDefault="00963DF2"/>
    <w:sectPr w:rsidR="00963DF2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322" w:rsidRDefault="00925322">
      <w:r>
        <w:rPr>
          <w:lang w:val="pt"/>
        </w:rPr>
        <w:separator/>
      </w:r>
    </w:p>
  </w:endnote>
  <w:endnote w:type="continuationSeparator" w:id="0">
    <w:p w:rsidR="00925322" w:rsidRDefault="00925322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322" w:rsidRDefault="00925322">
      <w:r>
        <w:rPr>
          <w:lang w:val="pt"/>
        </w:rPr>
        <w:separator/>
      </w:r>
    </w:p>
  </w:footnote>
  <w:footnote w:type="continuationSeparator" w:id="0">
    <w:p w:rsidR="00925322" w:rsidRDefault="00925322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6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5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A1941E4"/>
    <w:multiLevelType w:val="multilevel"/>
    <w:tmpl w:val="9878E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4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5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0"/>
  </w:num>
  <w:num w:numId="5">
    <w:abstractNumId w:val="0"/>
  </w:num>
  <w:num w:numId="6">
    <w:abstractNumId w:val="21"/>
  </w:num>
  <w:num w:numId="7">
    <w:abstractNumId w:val="10"/>
  </w:num>
  <w:num w:numId="8">
    <w:abstractNumId w:val="1"/>
  </w:num>
  <w:num w:numId="9">
    <w:abstractNumId w:val="23"/>
  </w:num>
  <w:num w:numId="10">
    <w:abstractNumId w:val="14"/>
  </w:num>
  <w:num w:numId="11">
    <w:abstractNumId w:val="2"/>
  </w:num>
  <w:num w:numId="12">
    <w:abstractNumId w:val="25"/>
  </w:num>
  <w:num w:numId="13">
    <w:abstractNumId w:val="3"/>
  </w:num>
  <w:num w:numId="14">
    <w:abstractNumId w:val="16"/>
  </w:num>
  <w:num w:numId="15">
    <w:abstractNumId w:val="12"/>
  </w:num>
  <w:num w:numId="16">
    <w:abstractNumId w:val="16"/>
  </w:num>
  <w:num w:numId="17">
    <w:abstractNumId w:val="16"/>
  </w:num>
  <w:num w:numId="18">
    <w:abstractNumId w:val="11"/>
  </w:num>
  <w:num w:numId="19">
    <w:abstractNumId w:val="6"/>
  </w:num>
  <w:num w:numId="20">
    <w:abstractNumId w:val="9"/>
  </w:num>
  <w:num w:numId="21">
    <w:abstractNumId w:val="22"/>
  </w:num>
  <w:num w:numId="22">
    <w:abstractNumId w:val="16"/>
  </w:num>
  <w:num w:numId="23">
    <w:abstractNumId w:val="16"/>
  </w:num>
  <w:num w:numId="24">
    <w:abstractNumId w:val="16"/>
  </w:num>
  <w:num w:numId="25">
    <w:abstractNumId w:val="15"/>
  </w:num>
  <w:num w:numId="26">
    <w:abstractNumId w:val="19"/>
  </w:num>
  <w:num w:numId="27">
    <w:abstractNumId w:val="13"/>
  </w:num>
  <w:num w:numId="28">
    <w:abstractNumId w:val="4"/>
  </w:num>
  <w:num w:numId="29">
    <w:abstractNumId w:val="8"/>
  </w:num>
  <w:num w:numId="30">
    <w:abstractNumId w:val="7"/>
  </w:num>
  <w:num w:numId="31">
    <w:abstractNumId w:val="2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3505E6"/>
    <w:rsid w:val="003D5BB2"/>
    <w:rsid w:val="00406618"/>
    <w:rsid w:val="006E374D"/>
    <w:rsid w:val="00925322"/>
    <w:rsid w:val="00963DF2"/>
    <w:rsid w:val="00C16173"/>
    <w:rsid w:val="00C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34318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944</Words>
  <Characters>5103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6035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Odirlei Sabella de Assis</cp:lastModifiedBy>
  <cp:revision>1</cp:revision>
  <cp:lastPrinted>2005-06-20T15:05:00Z</cp:lastPrinted>
  <dcterms:created xsi:type="dcterms:W3CDTF">2022-02-12T00:05:00Z</dcterms:created>
  <dcterms:modified xsi:type="dcterms:W3CDTF">2022-02-12T00:12:00Z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