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A7A" w:rsidRPr="00462A7A" w:rsidRDefault="00462A7A" w:rsidP="00462A7A">
      <w:pPr>
        <w:jc w:val="center"/>
        <w:rPr>
          <w:rFonts w:asciiTheme="minorHAnsi" w:hAnsiTheme="minorHAnsi" w:cstheme="minorHAnsi"/>
          <w:b/>
          <w:sz w:val="36"/>
          <w:szCs w:val="20"/>
          <w:lang w:val="en-US"/>
        </w:rPr>
      </w:pPr>
      <w:r w:rsidRPr="00462A7A">
        <w:rPr>
          <w:rFonts w:asciiTheme="minorHAnsi" w:hAnsiTheme="minorHAnsi" w:cstheme="minorHAnsi"/>
          <w:b/>
          <w:sz w:val="36"/>
          <w:szCs w:val="20"/>
          <w:lang w:val="en-US"/>
        </w:rPr>
        <w:t>ANNEXES</w:t>
      </w:r>
    </w:p>
    <w:p w:rsidR="006E276D" w:rsidRDefault="006E276D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462A7A" w:rsidRPr="00F1369D" w:rsidRDefault="00462A7A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42F66" w:rsidRPr="00462A7A" w:rsidRDefault="00462A7A" w:rsidP="00462A7A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 xml:space="preserve">Proof </w:t>
      </w:r>
      <w:r w:rsidR="006E276D" w:rsidRPr="00F1369D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1</w:t>
      </w:r>
      <w: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:</w:t>
      </w:r>
      <w:r w:rsidR="006E276D" w:rsidRPr="00F1369D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462A7A">
        <w:rPr>
          <w:rFonts w:asciiTheme="minorHAnsi" w:hAnsiTheme="minorHAnsi" w:cstheme="minorHAnsi"/>
          <w:bCs/>
          <w:sz w:val="20"/>
          <w:szCs w:val="20"/>
          <w:lang w:val="en-US"/>
        </w:rPr>
        <w:t>Poisson distribution for modeling the number of plane accidents</w:t>
      </w:r>
    </w:p>
    <w:p w:rsidR="00D42F66" w:rsidRPr="00F1369D" w:rsidRDefault="00D42F66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E47245" w:rsidRPr="00F1369D" w:rsidRDefault="00D42F66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0 ;t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=k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n-k</m:t>
              </m:r>
            </m:sup>
          </m:sSup>
        </m:oMath>
      </m:oMathPara>
    </w:p>
    <w:p w:rsidR="00D41431" w:rsidRPr="00F1369D" w:rsidRDefault="00D41431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0 ;t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=k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λt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λt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n-k</m:t>
              </m:r>
            </m:sup>
          </m:sSup>
        </m:oMath>
      </m:oMathPara>
    </w:p>
    <w:p w:rsidR="00E47245" w:rsidRPr="00F1369D" w:rsidRDefault="00D41431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0 ;t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=k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λt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λt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n-k</m:t>
              </m:r>
            </m:sup>
          </m:sSup>
        </m:oMath>
      </m:oMathPara>
    </w:p>
    <w:p w:rsidR="00AE3E98" w:rsidRPr="00F1369D" w:rsidRDefault="00D41431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0 ;t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=k</m:t>
              </m:r>
            </m:e>
          </m:d>
          <m:limLow>
            <m:limLow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⟶</m:t>
              </m:r>
            </m:e>
            <m:li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n→∞</m:t>
              </m:r>
            </m:lim>
          </m:limLow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λt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λt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:rsidR="00FA2933" w:rsidRPr="00F1369D" w:rsidRDefault="00FA2933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FA2933" w:rsidRPr="00F1369D" w:rsidRDefault="00FA2933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w:r w:rsidRPr="00F1369D">
        <w:rPr>
          <w:rFonts w:asciiTheme="minorHAnsi" w:hAnsiTheme="minorHAnsi" w:cstheme="minorHAnsi"/>
          <w:sz w:val="20"/>
          <w:szCs w:val="20"/>
          <w:lang w:val="en-US"/>
        </w:rPr>
        <w:t xml:space="preserve">We know that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exp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n-k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ln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λt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</m:e>
            </m:d>
          </m:e>
        </m:d>
        <m:func>
          <m:func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~</m:t>
                </m:r>
              </m:e>
              <m:lim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exp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λt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n-k</m:t>
                    </m:r>
                  </m:e>
                </m:d>
              </m:e>
            </m:d>
          </m:e>
        </m:func>
      </m:oMath>
      <w:r w:rsidRPr="00F1369D">
        <w:rPr>
          <w:rFonts w:asciiTheme="minorHAnsi" w:eastAsiaTheme="minorEastAsia" w:hAnsiTheme="minorHAnsi" w:cstheme="minorHAnsi"/>
          <w:sz w:val="20"/>
          <w:szCs w:val="20"/>
          <w:lang w:val="en-US"/>
        </w:rPr>
        <w:t xml:space="preserve"> so we have</w:t>
      </w:r>
    </w:p>
    <w:p w:rsidR="00FA2933" w:rsidRPr="00F1369D" w:rsidRDefault="00FA2933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41431" w:rsidRPr="00F1369D" w:rsidRDefault="00D41431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0 ;t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=k</m:t>
              </m:r>
            </m:e>
          </m:d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⟶</m:t>
                  </m:r>
                </m:e>
                <m:lim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λt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</m:e>
              </m:d>
            </m:e>
          </m:func>
        </m:oMath>
      </m:oMathPara>
    </w:p>
    <w:p w:rsidR="00D41431" w:rsidRPr="00F1369D" w:rsidRDefault="00FA2933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0 ;t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=k</m:t>
              </m:r>
            </m:e>
          </m:d>
          <m:limLow>
            <m:limLow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⟶</m:t>
              </m:r>
            </m:e>
            <m:li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λt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-λt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:rsidR="00FA2933" w:rsidRPr="00F1369D" w:rsidRDefault="00FA2933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0 ;t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=k</m:t>
              </m:r>
            </m:e>
          </m:d>
          <m:limLow>
            <m:limLow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⟶</m:t>
              </m:r>
            </m:e>
            <m:li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-λt</m:t>
              </m:r>
            </m:sup>
          </m:sSup>
        </m:oMath>
      </m:oMathPara>
    </w:p>
    <w:p w:rsidR="00E774E6" w:rsidRPr="00F1369D" w:rsidRDefault="00E774E6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C68FE" w:rsidRPr="00F1369D" w:rsidRDefault="00DC68FE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6E276D" w:rsidRPr="00462A7A" w:rsidRDefault="00462A7A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 xml:space="preserve">Proof </w:t>
      </w:r>
      <w:r w:rsidR="006E276D" w:rsidRPr="00F1369D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2</w:t>
      </w:r>
      <w: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:</w:t>
      </w:r>
      <w:r w:rsidR="006E276D" w:rsidRPr="00462A7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462A7A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Determination of the </w:t>
      </w:r>
      <w:proofErr w:type="spellStart"/>
      <w:r w:rsidRPr="00462A7A">
        <w:rPr>
          <w:rFonts w:asciiTheme="minorHAnsi" w:hAnsiTheme="minorHAnsi" w:cstheme="minorHAnsi"/>
          <w:bCs/>
          <w:sz w:val="20"/>
          <w:szCs w:val="20"/>
          <w:lang w:val="en-US"/>
        </w:rPr>
        <w:t>bayesian</w:t>
      </w:r>
      <w:proofErr w:type="spellEnd"/>
      <w:r w:rsidRPr="00462A7A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estimator derived from a gamma prior</w:t>
      </w:r>
    </w:p>
    <w:p w:rsidR="009C781B" w:rsidRPr="00F1369D" w:rsidRDefault="009C781B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F61C6D" w:rsidRPr="00F1369D" w:rsidRDefault="009C781B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w:proofErr w:type="gramStart"/>
      <w:r w:rsidRPr="00F1369D">
        <w:rPr>
          <w:rFonts w:asciiTheme="minorHAnsi" w:hAnsiTheme="minorHAnsi" w:cstheme="minorHAnsi"/>
          <w:sz w:val="20"/>
          <w:szCs w:val="20"/>
          <w:lang w:val="en-US"/>
        </w:rPr>
        <w:t>Model :</w:t>
      </w:r>
      <w:proofErr w:type="gramEnd"/>
      <w:r w:rsidRPr="00F1369D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1:n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US"/>
          </w:rPr>
          <m:t>|θ=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US"/>
          </w:rPr>
          <m:t xml:space="preserve"> ;…;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US"/>
          </w:rPr>
          <m:t>|θ</m:t>
        </m:r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limLow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↝</m:t>
                </m:r>
              </m:e>
              <m:lim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iid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 w:cstheme="minorHAnsi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θ</m:t>
                </m:r>
              </m:e>
            </m:d>
          </m:e>
        </m:func>
      </m:oMath>
    </w:p>
    <w:p w:rsidR="009C781B" w:rsidRPr="00F1369D" w:rsidRDefault="009C781B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</w:p>
    <w:p w:rsidR="009C781B" w:rsidRPr="00F1369D" w:rsidRDefault="009C781B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|θ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|θ</m:t>
                  </m:r>
                </m:e>
              </m:d>
            </m:e>
          </m:nary>
        </m:oMath>
      </m:oMathPara>
    </w:p>
    <w:p w:rsidR="009C781B" w:rsidRPr="00F1369D" w:rsidRDefault="009C781B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|θ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-θ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9C781B" w:rsidRPr="00F1369D" w:rsidRDefault="009C781B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|θ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-θn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θ</m:t>
                  </m:r>
                </m:e>
                <m: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!</m:t>
                  </m:r>
                </m:e>
              </m:nary>
            </m:den>
          </m:f>
        </m:oMath>
      </m:oMathPara>
    </w:p>
    <w:p w:rsidR="009C781B" w:rsidRPr="00F1369D" w:rsidRDefault="009C781B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9C781B" w:rsidRPr="00F1369D" w:rsidRDefault="00F61C6D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F1369D">
        <w:rPr>
          <w:rFonts w:asciiTheme="minorHAnsi" w:hAnsiTheme="minorHAnsi" w:cstheme="minorHAnsi"/>
          <w:sz w:val="20"/>
          <w:szCs w:val="20"/>
          <w:lang w:val="en-US"/>
        </w:rPr>
        <w:t>Prior :</w:t>
      </w:r>
      <w:proofErr w:type="gramEnd"/>
      <w:r w:rsidRPr="00F1369D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lang w:val="en-US"/>
          </w:rPr>
          <m:t>∀θ∈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+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*</m:t>
            </m:r>
          </m:sup>
        </m:sSubSup>
        <m:r>
          <m:rPr>
            <m:scr m:val="double-struck"/>
          </m:rPr>
          <w:rPr>
            <w:rFonts w:ascii="Cambria Math" w:hAnsi="Cambria Math" w:cstheme="minorHAnsi"/>
            <w:sz w:val="20"/>
            <w:szCs w:val="20"/>
            <w:lang w:val="en-US"/>
          </w:rPr>
          <m:t>, P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 w:cstheme="minorHAnsi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="Cambria" w:hAnsi="Cambria Math" w:cstheme="minorHAnsi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Cambria" w:hAnsi="Cambria Math" w:cstheme="minorHAnsi"/>
                <w:sz w:val="20"/>
                <w:szCs w:val="20"/>
                <w:lang w:val="en-US"/>
              </w:rPr>
              <m:t>θ</m:t>
            </m:r>
          </m:e>
          <m:sup>
            <m:r>
              <w:rPr>
                <w:rFonts w:ascii="Cambria Math" w:eastAsia="Cambria" w:hAnsi="Cambria Math" w:cstheme="minorHAnsi"/>
                <w:sz w:val="20"/>
                <w:szCs w:val="20"/>
                <w:lang w:val="en-US"/>
              </w:rPr>
              <m:t>α-1</m:t>
            </m:r>
          </m:sup>
        </m:sSup>
        <m:f>
          <m:fPr>
            <m:ctrlPr>
              <w:rPr>
                <w:rFonts w:ascii="Cambria Math" w:eastAsia="Cambria" w:hAnsi="Cambria Math" w:cstheme="minorHAnsi"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mbria" w:hAnsi="Cambria Math" w:cstheme="minorHAnsi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="Cambria" w:hAnsi="Cambria Math" w:cstheme="minorHAnsi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Cambria" w:hAnsi="Cambria Math" w:cstheme="minorHAnsi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mbria" w:hAnsi="Cambria Math" w:cstheme="minorHAnsi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theme="minorHAnsi"/>
                        <w:sz w:val="20"/>
                        <w:szCs w:val="20"/>
                        <w:lang w:val="en-US"/>
                      </w:rPr>
                      <m:t>θ</m:t>
                    </m:r>
                  </m:num>
                  <m:den>
                    <m:r>
                      <w:rPr>
                        <w:rFonts w:ascii="Cambria Math" w:eastAsia="Cambria" w:hAnsi="Cambria Math" w:cstheme="minorHAnsi"/>
                        <w:sz w:val="20"/>
                        <w:szCs w:val="20"/>
                        <w:lang w:val="en-US"/>
                      </w:rPr>
                      <m:t>β</m:t>
                    </m:r>
                  </m:den>
                </m:f>
              </m:sup>
            </m:sSup>
          </m:num>
          <m:den>
            <m:r>
              <w:rPr>
                <w:rFonts w:ascii="Cambria Math" w:eastAsia="Cambria" w:hAnsi="Cambria Math" w:cstheme="minorHAnsi"/>
                <w:sz w:val="20"/>
                <w:szCs w:val="20"/>
                <w:lang w:val="en-US"/>
              </w:rPr>
              <m:t>Γ</m:t>
            </m:r>
            <m:d>
              <m:dPr>
                <m:ctrlPr>
                  <w:rPr>
                    <w:rFonts w:ascii="Cambria Math" w:eastAsia="Cambria" w:hAnsi="Cambria Math" w:cstheme="minorHAnsi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="Cambria" w:hAnsi="Cambria Math" w:cstheme="minorHAnsi"/>
                    <w:sz w:val="20"/>
                    <w:szCs w:val="20"/>
                    <w:lang w:val="en-US"/>
                  </w:rPr>
                  <m:t>α</m:t>
                </m:r>
              </m:e>
            </m:d>
            <m:r>
              <w:rPr>
                <w:rFonts w:ascii="Cambria Math" w:eastAsia="Cambria" w:hAnsi="Cambria Math" w:cstheme="minorHAnsi"/>
                <w:sz w:val="20"/>
                <w:szCs w:val="20"/>
                <w:lang w:val="en-US"/>
              </w:rPr>
              <m:t>.</m:t>
            </m:r>
            <m:sSup>
              <m:sSupPr>
                <m:ctrlPr>
                  <w:rPr>
                    <w:rFonts w:ascii="Cambria Math" w:eastAsia="Cambria" w:hAnsi="Cambria Math" w:cstheme="minorHAnsi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="Cambria" w:hAnsi="Cambria Math" w:cstheme="minorHAnsi"/>
                    <w:sz w:val="20"/>
                    <w:szCs w:val="20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="Cambria" w:hAnsi="Cambria Math" w:cstheme="minorHAnsi"/>
                    <w:sz w:val="20"/>
                    <w:szCs w:val="20"/>
                    <w:lang w:val="en-US"/>
                  </w:rPr>
                  <m:t>α</m:t>
                </m:r>
              </m:sup>
            </m:sSup>
          </m:den>
        </m:f>
      </m:oMath>
    </w:p>
    <w:p w:rsidR="009C781B" w:rsidRPr="00F1369D" w:rsidRDefault="009C781B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85C39" w:rsidRPr="00F1369D" w:rsidRDefault="00F61C6D" w:rsidP="0087008C">
      <w:pPr>
        <w:pStyle w:val="Paragraphedeliste"/>
        <w:numPr>
          <w:ilvl w:val="0"/>
          <w:numId w:val="17"/>
        </w:numPr>
        <w:jc w:val="both"/>
        <w:rPr>
          <w:rFonts w:cstheme="minorHAnsi"/>
          <w:sz w:val="20"/>
          <w:szCs w:val="20"/>
          <w:lang w:val="en-US"/>
        </w:rPr>
      </w:pPr>
      <w:r w:rsidRPr="00F1369D">
        <w:rPr>
          <w:rFonts w:cstheme="minorHAnsi"/>
          <w:sz w:val="20"/>
          <w:szCs w:val="20"/>
          <w:lang w:val="en-US"/>
        </w:rPr>
        <w:t>Joint distribution:</w:t>
      </w:r>
    </w:p>
    <w:p w:rsidR="00885C39" w:rsidRPr="00F1369D" w:rsidRDefault="00885C39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F61C6D" w:rsidRPr="00F1369D" w:rsidRDefault="00F61C6D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|θ</m:t>
              </m:r>
            </m:e>
          </m:d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-θn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θ</m:t>
                  </m:r>
                </m:e>
                <m: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!</m:t>
                  </m:r>
                </m:e>
              </m:nary>
            </m:den>
          </m:f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θ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α-1</m:t>
              </m:r>
            </m:sup>
          </m:sSup>
          <m:f>
            <m:fPr>
              <m:ctrlPr>
                <w:rPr>
                  <w:rFonts w:ascii="Cambria Math" w:eastAsia="Cambria" w:hAnsi="Cambria Math" w:cstheme="minorHAnsi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β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="Cambria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e>
              </m:d>
              <m:r>
                <w:rPr>
                  <w:rFonts w:ascii="Cambria Math" w:eastAsia="Cambria" w:hAnsi="Cambria Math" w:cstheme="minorHAnsi"/>
                  <w:sz w:val="20"/>
                  <w:szCs w:val="20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sup>
              </m:sSup>
            </m:den>
          </m:f>
        </m:oMath>
      </m:oMathPara>
    </w:p>
    <w:p w:rsidR="00E30DFD" w:rsidRPr="00F1369D" w:rsidRDefault="00E30DFD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</w:p>
    <w:p w:rsidR="00F61C6D" w:rsidRPr="00F1369D" w:rsidRDefault="00F61C6D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|θ</m:t>
              </m:r>
            </m:e>
          </m:d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θ</m:t>
              </m:r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+α-1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-θ</m:t>
                  </m:r>
                  <m:d>
                    <m:d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β</m:t>
                          </m:r>
                        </m:den>
                      </m:f>
                    </m:e>
                  </m:d>
                </m:sup>
              </m:sSup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!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sup>
              </m:sSup>
            </m:den>
          </m:f>
        </m:oMath>
      </m:oMathPara>
    </w:p>
    <w:p w:rsidR="00462A7A" w:rsidRDefault="00462A7A" w:rsidP="00462A7A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F61C6D" w:rsidRPr="00F1369D" w:rsidRDefault="00462A7A" w:rsidP="00462A7A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br w:type="page"/>
      </w:r>
    </w:p>
    <w:p w:rsidR="00885C39" w:rsidRPr="00F1369D" w:rsidRDefault="00F61C6D" w:rsidP="0087008C">
      <w:pPr>
        <w:pStyle w:val="Paragraphedeliste"/>
        <w:numPr>
          <w:ilvl w:val="0"/>
          <w:numId w:val="17"/>
        </w:numPr>
        <w:jc w:val="both"/>
        <w:rPr>
          <w:rFonts w:cstheme="minorHAnsi"/>
          <w:sz w:val="20"/>
          <w:szCs w:val="20"/>
          <w:lang w:val="en-US"/>
        </w:rPr>
      </w:pPr>
      <w:r w:rsidRPr="00F1369D">
        <w:rPr>
          <w:rFonts w:cstheme="minorHAnsi"/>
          <w:sz w:val="20"/>
          <w:szCs w:val="20"/>
          <w:lang w:val="en-US"/>
        </w:rPr>
        <w:lastRenderedPageBreak/>
        <w:t>Marginal distribution:</w:t>
      </w:r>
    </w:p>
    <w:p w:rsidR="00885C39" w:rsidRPr="00F1369D" w:rsidRDefault="00885C39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85C39" w:rsidRPr="00F1369D" w:rsidRDefault="00885C39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θ</m:t>
                  </m:r>
                </m:e>
                <m: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+α-1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-θ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!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α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dθ</m:t>
              </m:r>
            </m:e>
          </m:nary>
        </m:oMath>
      </m:oMathPara>
    </w:p>
    <w:p w:rsidR="00FF7E67" w:rsidRPr="00F1369D" w:rsidRDefault="00FF7E67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</w:p>
    <w:p w:rsidR="00885C39" w:rsidRPr="00F1369D" w:rsidRDefault="00885C39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1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!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θ</m:t>
                  </m:r>
                </m:e>
                <m: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+α-1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-θ</m:t>
                  </m:r>
                  <m:d>
                    <m:d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β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dθ</m:t>
              </m:r>
            </m:e>
          </m:nary>
        </m:oMath>
      </m:oMathPara>
    </w:p>
    <w:p w:rsidR="00FF7E67" w:rsidRPr="00F1369D" w:rsidRDefault="00FF7E67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85C39" w:rsidRPr="00F1369D" w:rsidRDefault="00885C39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1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!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Γ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+α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β</m:t>
                          </m:r>
                        </m:den>
                      </m:f>
                    </m:den>
                  </m:f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+α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p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+α-1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-θ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nβ+1</m:t>
                              </m:r>
                            </m:den>
                          </m:f>
                        </m:e>
                      </m:d>
                    </m:e>
                    <m:sup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dθ</m:t>
              </m:r>
            </m:e>
          </m:nary>
        </m:oMath>
      </m:oMathPara>
    </w:p>
    <w:p w:rsidR="00885C39" w:rsidRPr="00F1369D" w:rsidRDefault="00885C39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ED33F0" w:rsidRPr="00F1369D" w:rsidRDefault="00885C39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F1369D">
        <w:rPr>
          <w:rFonts w:asciiTheme="minorHAnsi" w:hAnsiTheme="minorHAnsi" w:cstheme="minorHAnsi"/>
          <w:sz w:val="20"/>
          <w:szCs w:val="20"/>
          <w:lang w:val="en-US"/>
        </w:rPr>
        <w:t>We notice that</w:t>
      </w:r>
      <w:r w:rsidR="00ED33F0" w:rsidRPr="00F1369D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D4664B" w:rsidRPr="00F1369D" w:rsidRDefault="00D4664B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ED33F0" w:rsidRPr="00F1369D" w:rsidRDefault="002D15E7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θ</m:t>
                  </m:r>
                </m:e>
                <m: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+α-1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-θ</m:t>
                  </m:r>
                  <m:d>
                    <m:d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β</m:t>
                          </m:r>
                        </m:den>
                      </m:f>
                    </m:e>
                  </m:d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nβ+1</m:t>
                          </m:r>
                        </m:den>
                      </m:f>
                    </m:e>
                  </m:d>
                </m:e>
                <m: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</m:sup>
              </m:sSup>
            </m:den>
          </m:f>
          <m:r>
            <w:rPr>
              <w:rFonts w:ascii="Cambria Math" w:hAnsi="Cambria Math" w:cstheme="minorHAnsi"/>
              <w:sz w:val="20"/>
              <w:szCs w:val="20"/>
              <w:lang w:val="en-US"/>
            </w:rPr>
            <m:t>↝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Gamma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 xml:space="preserve"> ; </m:t>
              </m:r>
              <m:f>
                <m:fPr>
                  <m:ctrlPr>
                    <w:rPr>
                      <w:rFonts w:ascii="Cambria Math" w:eastAsia="Cambr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β</m:t>
                      </m:r>
                    </m:den>
                  </m:f>
                </m:den>
              </m:f>
            </m:e>
          </m:d>
        </m:oMath>
      </m:oMathPara>
    </w:p>
    <w:p w:rsidR="00FF7E67" w:rsidRPr="00F1369D" w:rsidRDefault="00FF7E67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85C39" w:rsidRPr="00F1369D" w:rsidRDefault="00D4664B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⇔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p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+α-1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-θ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eastAsia="Cambr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nβ+1</m:t>
                              </m:r>
                            </m:den>
                          </m:f>
                        </m:e>
                      </m:d>
                    </m:e>
                    <m:sup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dθ</m:t>
              </m:r>
            </m:e>
          </m:nary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=1</m:t>
          </m:r>
        </m:oMath>
      </m:oMathPara>
    </w:p>
    <w:p w:rsidR="00885C39" w:rsidRPr="00F1369D" w:rsidRDefault="00885C39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4664B" w:rsidRPr="00F1369D" w:rsidRDefault="00885C39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w:r w:rsidRPr="00F1369D">
        <w:rPr>
          <w:rFonts w:asciiTheme="minorHAnsi" w:hAnsiTheme="minorHAnsi" w:cstheme="minorHAnsi"/>
          <w:sz w:val="20"/>
          <w:szCs w:val="20"/>
          <w:lang w:val="en-US"/>
        </w:rPr>
        <w:t xml:space="preserve">Hence, </w:t>
      </w:r>
      <m:oMath>
        <m:r>
          <w:rPr>
            <w:rFonts w:ascii="Cambria Math" w:hAnsi="Cambria Math" w:cstheme="minorHAnsi"/>
            <w:sz w:val="20"/>
            <w:szCs w:val="20"/>
            <w:lang w:val="en-US"/>
          </w:rPr>
          <m:t>∀θ∈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+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*</m:t>
            </m:r>
          </m:sup>
        </m:sSubSup>
      </m:oMath>
      <w:r w:rsidRPr="00F1369D">
        <w:rPr>
          <w:rFonts w:asciiTheme="minorHAnsi" w:eastAsiaTheme="minorEastAsia" w:hAnsiTheme="minorHAnsi" w:cstheme="minorHAnsi"/>
          <w:sz w:val="20"/>
          <w:szCs w:val="20"/>
          <w:lang w:val="en-US"/>
        </w:rPr>
        <w:t xml:space="preserve"> we have</w:t>
      </w:r>
      <w:r w:rsidR="00D4664B" w:rsidRPr="00F1369D">
        <w:rPr>
          <w:rFonts w:asciiTheme="minorHAnsi" w:eastAsiaTheme="minorEastAsia" w:hAnsiTheme="minorHAnsi" w:cstheme="minorHAnsi"/>
          <w:sz w:val="20"/>
          <w:szCs w:val="20"/>
          <w:lang w:val="en-US"/>
        </w:rPr>
        <w:t>:</w:t>
      </w:r>
    </w:p>
    <w:p w:rsidR="00D4664B" w:rsidRPr="00F1369D" w:rsidRDefault="00D4664B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</w:p>
    <w:p w:rsidR="00FA2933" w:rsidRPr="00F1369D" w:rsidRDefault="00ED33F0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</m:e>
              </m:d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!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β</m:t>
                          </m:r>
                        </m:den>
                      </m:f>
                    </m:den>
                  </m:f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+α</m:t>
              </m:r>
            </m:sup>
          </m:sSup>
        </m:oMath>
      </m:oMathPara>
    </w:p>
    <w:p w:rsidR="00694EB7" w:rsidRPr="00F1369D" w:rsidRDefault="00694EB7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</w:p>
    <w:p w:rsidR="00ED33F0" w:rsidRPr="00F1369D" w:rsidRDefault="00ED33F0" w:rsidP="0087008C">
      <w:pPr>
        <w:pStyle w:val="Paragraphedeliste"/>
        <w:numPr>
          <w:ilvl w:val="0"/>
          <w:numId w:val="17"/>
        </w:numPr>
        <w:jc w:val="both"/>
        <w:rPr>
          <w:rFonts w:cstheme="minorHAnsi"/>
          <w:sz w:val="20"/>
          <w:szCs w:val="20"/>
          <w:lang w:val="en-US"/>
        </w:rPr>
      </w:pPr>
      <w:r w:rsidRPr="00F1369D">
        <w:rPr>
          <w:rFonts w:cstheme="minorHAnsi"/>
          <w:sz w:val="20"/>
          <w:szCs w:val="20"/>
          <w:lang w:val="en-US"/>
        </w:rPr>
        <w:t>Conditional distribution:</w:t>
      </w:r>
    </w:p>
    <w:p w:rsidR="00ED33F0" w:rsidRPr="00F1369D" w:rsidRDefault="00ED33F0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85C39" w:rsidRPr="00F1369D" w:rsidRDefault="00885C39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θ|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θ</m:t>
              </m:r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+α-1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-θ</m:t>
                  </m:r>
                  <m:d>
                    <m:d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β</m:t>
                          </m:r>
                        </m:den>
                      </m:f>
                    </m:e>
                  </m:d>
                </m:sup>
              </m:sSup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!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!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β</m:t>
                      </m:r>
                    </m:den>
                  </m:f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+α</m:t>
              </m:r>
            </m:sup>
          </m:sSup>
        </m:oMath>
      </m:oMathPara>
    </w:p>
    <w:p w:rsidR="00FF7E67" w:rsidRPr="00F1369D" w:rsidRDefault="00FF7E67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</w:p>
    <w:p w:rsidR="00885C39" w:rsidRPr="00F1369D" w:rsidRDefault="00885C39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θ|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θ</m:t>
              </m:r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+α-1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" w:hAnsi="Cambria Math" w:cstheme="minorHAnsi"/>
                      <w:sz w:val="20"/>
                      <w:szCs w:val="20"/>
                      <w:lang w:val="en-US"/>
                    </w:rPr>
                    <m:t>-θ</m:t>
                  </m:r>
                  <m:d>
                    <m:d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β</m:t>
                          </m:r>
                        </m:den>
                      </m:f>
                    </m:e>
                  </m:d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theme="minorHAnsi"/>
                              <w:sz w:val="20"/>
                              <w:szCs w:val="20"/>
                              <w:lang w:val="en-US"/>
                            </w:rPr>
                            <m:t>nβ+1</m:t>
                          </m:r>
                        </m:den>
                      </m:f>
                    </m:e>
                  </m:d>
                </m:e>
                <m: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</m:sup>
              </m:sSup>
            </m:den>
          </m:f>
        </m:oMath>
      </m:oMathPara>
    </w:p>
    <w:p w:rsidR="00885C39" w:rsidRPr="00F1369D" w:rsidRDefault="00885C39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</w:p>
    <w:p w:rsidR="00885C39" w:rsidRPr="00F1369D" w:rsidRDefault="00885C39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F1369D">
        <w:rPr>
          <w:rFonts w:asciiTheme="minorHAnsi" w:eastAsiaTheme="minorEastAsia" w:hAnsiTheme="minorHAnsi" w:cstheme="minorHAnsi"/>
          <w:sz w:val="20"/>
          <w:szCs w:val="20"/>
          <w:lang w:val="en-US"/>
        </w:rPr>
        <w:t xml:space="preserve">So </w:t>
      </w:r>
      <m:oMath>
        <m:r>
          <m:rPr>
            <m:scr m:val="double-struck"/>
          </m:rPr>
          <w:rPr>
            <w:rFonts w:ascii="Cambria Math" w:hAnsi="Cambria Math" w:cstheme="minorHAnsi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θ|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1:n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  <w:lang w:val="en-US"/>
          </w:rPr>
          <m:t>↝</m:t>
        </m:r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Gamma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+α</m:t>
                </m:r>
              </m:e>
            </m:nary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 xml:space="preserve"> ; </m:t>
            </m:r>
            <m:f>
              <m:fPr>
                <m:ctrlPr>
                  <w:rPr>
                    <w:rFonts w:ascii="Cambria Math" w:eastAsia="Cambria" w:hAnsi="Cambria Math" w:cstheme="minorHAnsi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="Cambria" w:hAnsi="Cambria Math" w:cstheme="minorHAnsi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Cambria" w:hAnsi="Cambria Math" w:cstheme="minorHAnsi"/>
                    <w:sz w:val="20"/>
                    <w:szCs w:val="20"/>
                    <w:lang w:val="en-US"/>
                  </w:rPr>
                  <m:t>n+</m:t>
                </m:r>
                <m:f>
                  <m:fPr>
                    <m:ctrlPr>
                      <w:rPr>
                        <w:rFonts w:ascii="Cambria Math" w:eastAsia="Cambria" w:hAnsi="Cambria Math" w:cstheme="minorHAnsi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" w:hAnsi="Cambria Math" w:cstheme="minorHAnsi"/>
                        <w:sz w:val="20"/>
                        <w:szCs w:val="20"/>
                        <w:lang w:val="en-US"/>
                      </w:rPr>
                      <m:t>β</m:t>
                    </m:r>
                  </m:den>
                </m:f>
              </m:den>
            </m:f>
          </m:e>
        </m:d>
      </m:oMath>
      <w:r w:rsidRPr="00F1369D">
        <w:rPr>
          <w:rFonts w:asciiTheme="minorHAnsi" w:eastAsiaTheme="minorEastAsia" w:hAnsiTheme="minorHAnsi" w:cstheme="minorHAnsi"/>
          <w:sz w:val="20"/>
          <w:szCs w:val="20"/>
          <w:lang w:val="en-US"/>
        </w:rPr>
        <w:t>.</w:t>
      </w:r>
    </w:p>
    <w:p w:rsidR="00462A7A" w:rsidRDefault="00462A7A" w:rsidP="00462A7A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885C39" w:rsidRPr="00F1369D" w:rsidRDefault="00462A7A" w:rsidP="00462A7A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br w:type="page"/>
      </w:r>
    </w:p>
    <w:p w:rsidR="0087008C" w:rsidRPr="00462A7A" w:rsidRDefault="00462A7A" w:rsidP="00462A7A">
      <w:pPr>
        <w:jc w:val="both"/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lastRenderedPageBreak/>
        <w:t>Proof 3:</w:t>
      </w:r>
      <w:r w:rsidRPr="00462A7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462A7A">
        <w:rPr>
          <w:rFonts w:asciiTheme="minorHAnsi" w:hAnsiTheme="minorHAnsi" w:cstheme="minorHAnsi"/>
          <w:bCs/>
          <w:sz w:val="20"/>
          <w:szCs w:val="20"/>
          <w:lang w:val="en-US"/>
        </w:rPr>
        <w:t>Prior &amp; posterior predictive distributions</w:t>
      </w: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F83191" w:rsidRPr="002D43D1" w:rsidRDefault="0087008C" w:rsidP="004F3A62">
      <w:pPr>
        <w:pStyle w:val="Paragraphedeliste"/>
        <w:numPr>
          <w:ilvl w:val="0"/>
          <w:numId w:val="17"/>
        </w:numPr>
        <w:jc w:val="both"/>
        <w:rPr>
          <w:rFonts w:cstheme="minorHAnsi"/>
          <w:sz w:val="20"/>
          <w:szCs w:val="20"/>
          <w:lang w:val="en-US"/>
        </w:rPr>
      </w:pPr>
      <w:r w:rsidRPr="002D43D1">
        <w:rPr>
          <w:rFonts w:cstheme="minorHAnsi"/>
          <w:sz w:val="20"/>
          <w:szCs w:val="20"/>
          <w:lang w:val="en-US"/>
        </w:rPr>
        <w:t>Prior predictive:</w:t>
      </w:r>
      <w:r w:rsidR="00A6278A" w:rsidRPr="002D43D1">
        <w:rPr>
          <w:rFonts w:cstheme="minorHAnsi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lang w:val="en-US"/>
          </w:rPr>
          <m:t>∀θ∈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+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*</m:t>
            </m:r>
          </m:sup>
        </m:sSubSup>
      </m:oMath>
    </w:p>
    <w:p w:rsidR="002D43D1" w:rsidRDefault="002D43D1" w:rsidP="0087008C">
      <w:pPr>
        <w:jc w:val="both"/>
        <w:rPr>
          <w:rFonts w:asciiTheme="minorHAnsi" w:eastAsiaTheme="minorEastAsia" w:hAnsiTheme="minorHAnsi" w:cstheme="minorHAnsi"/>
          <w:sz w:val="20"/>
          <w:szCs w:val="20"/>
          <w:lang w:val="en-US"/>
        </w:rPr>
      </w:pPr>
    </w:p>
    <w:p w:rsidR="0087008C" w:rsidRPr="00F83191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P(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X=x)=</m:t>
          </m:r>
          <m:nary>
            <m:nary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+∞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X|θ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e>
          </m:nary>
          <m:r>
            <w:rPr>
              <w:rFonts w:ascii="Cambria Math" w:hAnsi="Cambria Math" w:cstheme="minorHAnsi"/>
              <w:sz w:val="20"/>
              <w:szCs w:val="20"/>
              <w:lang w:val="en-US"/>
            </w:rPr>
            <m:t>dθ</m:t>
          </m:r>
        </m:oMath>
      </m:oMathPara>
    </w:p>
    <w:p w:rsidR="001919E9" w:rsidRPr="00F1369D" w:rsidRDefault="001919E9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>
        <m:r>
          <m:rPr>
            <m:scr m:val="double-struck"/>
          </m:rPr>
          <w:rPr>
            <w:rFonts w:ascii="Cambria Math" w:hAnsi="Cambria Math" w:cstheme="minorHAnsi"/>
            <w:sz w:val="20"/>
            <w:szCs w:val="20"/>
            <w:lang w:val="en-US"/>
          </w:rPr>
          <m:t>P(</m:t>
        </m:r>
        <m:r>
          <w:rPr>
            <w:rFonts w:ascii="Cambria Math" w:hAnsi="Cambria Math" w:cstheme="minorHAnsi"/>
            <w:sz w:val="20"/>
            <w:szCs w:val="20"/>
            <w:lang w:val="en-US"/>
          </w:rPr>
          <m:t>X=x)=</m:t>
        </m:r>
        <m:nary>
          <m:nary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0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-θ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x!</m:t>
                </m:r>
              </m:den>
            </m:f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β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Γ(α)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hAnsi="Cambria Math" w:cstheme="minorHAnsi"/>
            <w:sz w:val="20"/>
            <w:szCs w:val="20"/>
            <w:lang w:val="en-US"/>
          </w:rPr>
          <m:t>dθ</m:t>
        </m:r>
      </m:oMath>
      <w:r w:rsidR="002D43D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>
        <m:r>
          <m:rPr>
            <m:scr m:val="double-struck"/>
          </m:rPr>
          <w:rPr>
            <w:rFonts w:ascii="Cambria Math" w:hAnsi="Cambria Math" w:cstheme="minorHAnsi"/>
            <w:sz w:val="20"/>
            <w:szCs w:val="20"/>
            <w:lang w:val="en-US"/>
          </w:rPr>
          <m:t>P(</m:t>
        </m:r>
        <m:r>
          <w:rPr>
            <w:rFonts w:ascii="Cambria Math" w:hAnsi="Cambria Math" w:cstheme="minorHAnsi"/>
            <w:sz w:val="20"/>
            <w:szCs w:val="20"/>
            <w:lang w:val="en-US"/>
          </w:rPr>
          <m:t>X=x)=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x!Γ(α)</m:t>
            </m:r>
            <m:sSup>
              <m:sSupPr>
                <m:ctrl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α</m:t>
                </m:r>
              </m:sup>
            </m:sSup>
          </m:den>
        </m:f>
        <m:nary>
          <m:nary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0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x+α-1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-θ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β</m:t>
                        </m:r>
                      </m:den>
                    </m:f>
                  </m:e>
                </m:d>
              </m:sup>
            </m:sSup>
          </m:e>
        </m:nary>
        <m:r>
          <w:rPr>
            <w:rFonts w:ascii="Cambria Math" w:hAnsi="Cambria Math" w:cstheme="minorHAnsi"/>
            <w:sz w:val="20"/>
            <w:szCs w:val="20"/>
            <w:lang w:val="en-US"/>
          </w:rPr>
          <m:t>dθ</m:t>
        </m:r>
      </m:oMath>
      <w:r w:rsidR="002D43D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10E64" w:rsidRPr="00F1369D" w:rsidRDefault="00D10E64" w:rsidP="00D10E64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>
        <m:r>
          <m:rPr>
            <m:scr m:val="double-struck"/>
          </m:rPr>
          <w:rPr>
            <w:rFonts w:ascii="Cambria Math" w:hAnsi="Cambria Math" w:cstheme="minorHAnsi"/>
            <w:sz w:val="20"/>
            <w:szCs w:val="20"/>
            <w:lang w:val="en-US"/>
          </w:rPr>
          <m:t>P(</m:t>
        </m:r>
        <m:r>
          <w:rPr>
            <w:rFonts w:ascii="Cambria Math" w:hAnsi="Cambria Math" w:cstheme="minorHAnsi"/>
            <w:sz w:val="20"/>
            <w:szCs w:val="20"/>
            <w:lang w:val="en-US"/>
          </w:rPr>
          <m:t>X=x)=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Γ(x+α)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x!Γ(α)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β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α</m:t>
            </m:r>
          </m:sup>
        </m:sSup>
        <m:sSup>
          <m:sSup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β</m:t>
                        </m:r>
                      </m:den>
                    </m:f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x+α</m:t>
            </m:r>
          </m:sup>
        </m:sSup>
      </m:oMath>
      <w:r w:rsidR="002D43D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D10E64" w:rsidRDefault="00D10E64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10E64" w:rsidRPr="00F1369D" w:rsidRDefault="00D10E64" w:rsidP="00D10E64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>
        <m:r>
          <m:rPr>
            <m:scr m:val="double-struck"/>
          </m:rPr>
          <w:rPr>
            <w:rFonts w:ascii="Cambria Math" w:hAnsi="Cambria Math" w:cstheme="minorHAnsi"/>
            <w:sz w:val="20"/>
            <w:szCs w:val="20"/>
            <w:lang w:val="en-US"/>
          </w:rPr>
          <m:t>P(</m:t>
        </m:r>
        <m:r>
          <w:rPr>
            <w:rFonts w:ascii="Cambria Math" w:hAnsi="Cambria Math" w:cstheme="minorHAnsi"/>
            <w:sz w:val="20"/>
            <w:szCs w:val="20"/>
            <w:lang w:val="en-US"/>
          </w:rPr>
          <m:t>X=x)=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Γ(x+α)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x!Γ(α)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β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α</m:t>
            </m:r>
          </m:sup>
        </m:sSup>
        <m:sSup>
          <m:sSup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β+1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x+α</m:t>
            </m:r>
          </m:sup>
        </m:sSup>
      </m:oMath>
      <w:r w:rsidR="002D43D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D10E64" w:rsidRDefault="00D10E64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10E64" w:rsidRPr="00D10E64" w:rsidRDefault="00D10E64" w:rsidP="00D10E64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>
        <m:r>
          <m:rPr>
            <m:scr m:val="double-struck"/>
          </m:rPr>
          <w:rPr>
            <w:rFonts w:ascii="Cambria Math" w:hAnsi="Cambria Math" w:cstheme="minorHAnsi"/>
            <w:sz w:val="20"/>
            <w:szCs w:val="20"/>
            <w:lang w:val="en-US"/>
          </w:rPr>
          <m:t>P(</m:t>
        </m:r>
        <m:r>
          <w:rPr>
            <w:rFonts w:ascii="Cambria Math" w:hAnsi="Cambria Math" w:cstheme="minorHAnsi"/>
            <w:sz w:val="20"/>
            <w:szCs w:val="20"/>
            <w:lang w:val="en-US"/>
          </w:rPr>
          <m:t>X=x)=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Γ(x+α)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x!Γ(α)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β+1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α</m:t>
            </m:r>
          </m:sup>
        </m:sSup>
        <m:sSup>
          <m:sSup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β+1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</m:t>
            </m:r>
          </m:sup>
        </m:sSup>
      </m:oMath>
      <w:r w:rsidR="002D43D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D10E64" w:rsidRDefault="00D10E64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2D43D1" w:rsidRPr="002D43D1" w:rsidRDefault="002D43D1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>
        <m:r>
          <m:rPr>
            <m:scr m:val="double-struck"/>
          </m:rPr>
          <w:rPr>
            <w:rFonts w:ascii="Cambria Math" w:hAnsi="Cambria Math" w:cstheme="minorHAnsi"/>
            <w:sz w:val="20"/>
            <w:szCs w:val="20"/>
            <w:lang w:val="en-US"/>
          </w:rPr>
          <m:t>P(</m:t>
        </m:r>
        <m:r>
          <w:rPr>
            <w:rFonts w:ascii="Cambria Math" w:hAnsi="Cambria Math" w:cstheme="minorHAnsi"/>
            <w:sz w:val="20"/>
            <w:szCs w:val="20"/>
            <w:lang w:val="en-US"/>
          </w:rPr>
          <m:t>X=x)=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Γ(x+α)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x!Γ(α)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β+1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α</m:t>
            </m:r>
          </m:sup>
        </m:sSup>
        <m:sSup>
          <m:sSup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β+1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</m:t>
            </m:r>
          </m:sup>
        </m:sSup>
      </m:oMath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2D43D1" w:rsidRPr="00F1369D" w:rsidRDefault="002D43D1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F1369D">
        <w:rPr>
          <w:rFonts w:asciiTheme="minorHAnsi" w:hAnsiTheme="minorHAnsi" w:cstheme="minorHAnsi"/>
          <w:sz w:val="20"/>
          <w:szCs w:val="20"/>
          <w:lang w:val="en-US"/>
        </w:rPr>
        <w:t xml:space="preserve">Thus, </w:t>
      </w:r>
      <m:oMath>
        <m:r>
          <w:rPr>
            <w:rFonts w:ascii="Cambria Math" w:hAnsi="Cambria Math" w:cstheme="minorHAnsi"/>
            <w:sz w:val="20"/>
            <w:szCs w:val="20"/>
            <w:lang w:val="en-US"/>
          </w:rPr>
          <m:t>X∼</m:t>
        </m:r>
        <m:r>
          <m:rPr>
            <m:scr m:val="script"/>
          </m:rPr>
          <w:rPr>
            <w:rFonts w:ascii="Cambria Math" w:hAnsi="Cambria Math" w:cstheme="minorHAnsi"/>
            <w:sz w:val="20"/>
            <w:szCs w:val="20"/>
            <w:lang w:val="en-US"/>
          </w:rPr>
          <m:t>NB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α ;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β+1</m:t>
                </m:r>
              </m:den>
            </m:f>
          </m:e>
        </m:d>
      </m:oMath>
      <w:bookmarkStart w:id="0" w:name="_GoBack"/>
      <w:bookmarkEnd w:id="0"/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7008C" w:rsidRPr="00F1369D" w:rsidRDefault="0087008C" w:rsidP="00A6278A">
      <w:pPr>
        <w:pStyle w:val="Paragraphedeliste"/>
        <w:numPr>
          <w:ilvl w:val="0"/>
          <w:numId w:val="17"/>
        </w:numPr>
        <w:jc w:val="both"/>
        <w:rPr>
          <w:rFonts w:cstheme="minorHAnsi"/>
          <w:sz w:val="20"/>
          <w:szCs w:val="20"/>
          <w:lang w:val="en-US"/>
        </w:rPr>
      </w:pPr>
      <w:r w:rsidRPr="00F1369D">
        <w:rPr>
          <w:rFonts w:cstheme="minorHAnsi"/>
          <w:sz w:val="20"/>
          <w:szCs w:val="20"/>
          <w:lang w:val="en-US"/>
        </w:rPr>
        <w:t>Posterior predictive:</w:t>
      </w: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nary>
            <m:nary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+∞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|θ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θ|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1:n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inorHAnsi"/>
              <w:sz w:val="20"/>
              <w:szCs w:val="20"/>
              <w:lang w:val="en-US"/>
            </w:rPr>
            <m:t>dθ</m:t>
          </m:r>
        </m:oMath>
      </m:oMathPara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nary>
            <m:nary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+ 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-θ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n+1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)!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p>
                      <m:nary>
                        <m:naryPr>
                          <m:chr m:val="∑"/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+α-1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-θ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+α</m:t>
                          </m:r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n+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β</m:t>
                                  </m:r>
                                </m:den>
                              </m:f>
                            </m:den>
                          </m:f>
                        </m:e>
                      </m:d>
                    </m:e>
                    <m:sup>
                      <m:nary>
                        <m:naryPr>
                          <m:chr m:val="∑"/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+α</m:t>
                          </m:r>
                        </m:e>
                      </m:nary>
                    </m:sup>
                  </m:sSup>
                </m:den>
              </m:f>
            </m:e>
          </m:nary>
          <m:r>
            <w:rPr>
              <w:rFonts w:ascii="Cambria Math" w:hAnsi="Cambria Math" w:cstheme="minorHAnsi"/>
              <w:sz w:val="20"/>
              <w:szCs w:val="20"/>
              <w:lang w:val="en-US"/>
            </w:rPr>
            <m:t>dθ</m:t>
          </m:r>
        </m:oMath>
      </m:oMathPara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)!Γ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nary>
                </m:sup>
              </m:sSup>
            </m:den>
          </m:f>
          <m:nary>
            <m:nary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+ 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θ</m:t>
                  </m:r>
                </m:e>
                <m:sup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+α-1</m:t>
                      </m:r>
                    </m:e>
                  </m:nary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-θ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theme="minorHAnsi"/>
              <w:sz w:val="20"/>
              <w:szCs w:val="20"/>
              <w:lang w:val="en-US"/>
            </w:rPr>
            <m:t>dθ</m:t>
          </m:r>
        </m:oMath>
      </m:oMathPara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nary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nary>
                </m:sup>
              </m:sSup>
            </m:den>
          </m:f>
          <m:f>
            <m:f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!</m:t>
              </m:r>
            </m:den>
          </m:f>
        </m:oMath>
      </m:oMathPara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highlight w:val="yellow"/>
          <w:lang w:val="en-US"/>
        </w:rPr>
      </w:pP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highlight w:val="yellow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w:lastRenderedPageBreak/>
            <m:t>⇔P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+1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den>
                      </m:f>
                    </m:den>
                  </m:f>
                </m:e>
              </m:d>
            </m:e>
            <m:sup>
              <m:nary>
                <m:naryPr>
                  <m:chr m:val="∑"/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</m:e>
              </m:nary>
            </m:sup>
          </m:sSup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+1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n+1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!</m:t>
              </m:r>
            </m:den>
          </m:f>
        </m:oMath>
      </m:oMathPara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E21BFB" w:rsidRPr="00F1369D" w:rsidRDefault="00E21BFB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nβ+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nβ+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1+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β</m:t>
                      </m:r>
                    </m:den>
                  </m:f>
                </m:e>
              </m:d>
            </m:e>
            <m:sup>
              <m:nary>
                <m:naryPr>
                  <m:chr m:val="∑"/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</m:e>
              </m:nary>
            </m:sup>
          </m:sSup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nβ+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1+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β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n+1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!</m:t>
              </m:r>
            </m:den>
          </m:f>
        </m:oMath>
      </m:oMathPara>
    </w:p>
    <w:p w:rsidR="00E21BFB" w:rsidRPr="00F1369D" w:rsidRDefault="00E21BFB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995F85" w:rsidRPr="00F1369D" w:rsidRDefault="00995F85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⇔P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nβ+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nβ+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1+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β</m:t>
                      </m:r>
                    </m:den>
                  </m:f>
                </m:e>
              </m:d>
            </m:e>
            <m:sup>
              <m:nary>
                <m:naryPr>
                  <m:chr m:val="∑"/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+α</m:t>
                  </m:r>
                </m:e>
              </m:nary>
            </m:sup>
          </m:sSup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nβ+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nβ+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1+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β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n+1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+α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n+1</m:t>
                      </m:r>
                    </m:sub>
                  </m:sSub>
                </m:den>
              </m:f>
            </m:e>
          </m:d>
        </m:oMath>
      </m:oMathPara>
    </w:p>
    <w:p w:rsidR="00995F85" w:rsidRPr="00F1369D" w:rsidRDefault="00995F85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87008C" w:rsidRPr="00F1369D" w:rsidRDefault="0087008C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F1369D">
        <w:rPr>
          <w:rFonts w:asciiTheme="minorHAnsi" w:hAnsiTheme="minorHAnsi" w:cstheme="minorHAnsi"/>
          <w:sz w:val="20"/>
          <w:szCs w:val="20"/>
          <w:lang w:val="en-US"/>
        </w:rPr>
        <w:t xml:space="preserve">Then,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n+1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US"/>
          </w:rPr>
          <m:t>|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1:n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  <w:lang w:val="en-US"/>
          </w:rPr>
          <m:t>∼NB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+α</m:t>
                </m:r>
              </m:e>
            </m:nary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 xml:space="preserve">; 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nβ+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nβ+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1+</m:t>
                </m:r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β</m:t>
                </m:r>
              </m:den>
            </m:f>
          </m:e>
        </m:d>
      </m:oMath>
    </w:p>
    <w:p w:rsidR="00E95C9B" w:rsidRPr="00F1369D" w:rsidRDefault="00E95C9B" w:rsidP="0087008C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sectPr w:rsidR="00E95C9B" w:rsidRPr="00F1369D" w:rsidSect="009351E4">
      <w:footerReference w:type="even" r:id="rId7"/>
      <w:footerReference w:type="default" r:id="rId8"/>
      <w:pgSz w:w="11900" w:h="16840"/>
      <w:pgMar w:top="1417" w:right="1417" w:bottom="1417" w:left="1417" w:header="708" w:footer="85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5E7" w:rsidRDefault="002D15E7" w:rsidP="009351E4">
      <w:r>
        <w:separator/>
      </w:r>
    </w:p>
  </w:endnote>
  <w:endnote w:type="continuationSeparator" w:id="0">
    <w:p w:rsidR="002D15E7" w:rsidRDefault="002D15E7" w:rsidP="0093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7875402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D22838" w:rsidRDefault="00D22838" w:rsidP="00885C39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D22838" w:rsidRDefault="00D228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94445981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D22838" w:rsidRDefault="00D22838" w:rsidP="00885C39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- 1 -</w:t>
        </w:r>
        <w:r>
          <w:rPr>
            <w:rStyle w:val="Numrodepage"/>
          </w:rPr>
          <w:fldChar w:fldCharType="end"/>
        </w:r>
      </w:p>
    </w:sdtContent>
  </w:sdt>
  <w:p w:rsidR="00D22838" w:rsidRDefault="00D228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5E7" w:rsidRDefault="002D15E7" w:rsidP="009351E4">
      <w:r>
        <w:separator/>
      </w:r>
    </w:p>
  </w:footnote>
  <w:footnote w:type="continuationSeparator" w:id="0">
    <w:p w:rsidR="002D15E7" w:rsidRDefault="002D15E7" w:rsidP="00935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74FC"/>
    <w:multiLevelType w:val="hybridMultilevel"/>
    <w:tmpl w:val="A8147BC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0CD2"/>
    <w:multiLevelType w:val="hybridMultilevel"/>
    <w:tmpl w:val="E924C6A4"/>
    <w:lvl w:ilvl="0" w:tplc="F94A37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4057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AE9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B07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4D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AC6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08F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AB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4CD0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15187"/>
    <w:multiLevelType w:val="hybridMultilevel"/>
    <w:tmpl w:val="2D1CD68E"/>
    <w:lvl w:ilvl="0" w:tplc="7AE419B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14"/>
        <w:szCs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D280D"/>
    <w:multiLevelType w:val="hybridMultilevel"/>
    <w:tmpl w:val="5E007902"/>
    <w:lvl w:ilvl="0" w:tplc="D68C6F6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3E15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005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B60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7A4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1CE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A4C4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AE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1246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45131"/>
    <w:multiLevelType w:val="hybridMultilevel"/>
    <w:tmpl w:val="8D8A820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112D7"/>
    <w:multiLevelType w:val="hybridMultilevel"/>
    <w:tmpl w:val="E3F8662A"/>
    <w:lvl w:ilvl="0" w:tplc="CA04845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C6D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DCA4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0D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F2F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9E7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0A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B07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AC5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D54D0"/>
    <w:multiLevelType w:val="hybridMultilevel"/>
    <w:tmpl w:val="2F345A2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44DF9"/>
    <w:multiLevelType w:val="hybridMultilevel"/>
    <w:tmpl w:val="2B32710A"/>
    <w:lvl w:ilvl="0" w:tplc="04B4C8B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B1AF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E043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40FB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AAB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20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0C3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E853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584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B0111"/>
    <w:multiLevelType w:val="multilevel"/>
    <w:tmpl w:val="0FF0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054CED"/>
    <w:multiLevelType w:val="multilevel"/>
    <w:tmpl w:val="B4FCB30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287914"/>
    <w:multiLevelType w:val="multilevel"/>
    <w:tmpl w:val="A0AE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B3DC5"/>
    <w:multiLevelType w:val="hybridMultilevel"/>
    <w:tmpl w:val="D5C0D6A2"/>
    <w:lvl w:ilvl="0" w:tplc="9AC85BA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BEB4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AA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D66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A85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A6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226F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78F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8A1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4D2EE3"/>
    <w:multiLevelType w:val="multilevel"/>
    <w:tmpl w:val="EF60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95C88"/>
    <w:multiLevelType w:val="multilevel"/>
    <w:tmpl w:val="459E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35F48"/>
    <w:multiLevelType w:val="multilevel"/>
    <w:tmpl w:val="2CAACF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3F48DE"/>
    <w:multiLevelType w:val="multilevel"/>
    <w:tmpl w:val="6690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57EEF"/>
    <w:multiLevelType w:val="hybridMultilevel"/>
    <w:tmpl w:val="E61079C8"/>
    <w:lvl w:ilvl="0" w:tplc="80EEBA1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DDE1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94F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6C7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61E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607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2C2D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462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7C8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B430D"/>
    <w:multiLevelType w:val="hybridMultilevel"/>
    <w:tmpl w:val="161CB6BA"/>
    <w:lvl w:ilvl="0" w:tplc="850EEB8A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D750F"/>
    <w:multiLevelType w:val="multilevel"/>
    <w:tmpl w:val="27C0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8"/>
  </w:num>
  <w:num w:numId="4">
    <w:abstractNumId w:val="12"/>
  </w:num>
  <w:num w:numId="5">
    <w:abstractNumId w:val="15"/>
  </w:num>
  <w:num w:numId="6">
    <w:abstractNumId w:val="10"/>
    <w:lvlOverride w:ilvl="0">
      <w:lvl w:ilvl="0">
        <w:numFmt w:val="lowerLetter"/>
        <w:lvlText w:val="%1."/>
        <w:lvlJc w:val="left"/>
      </w:lvl>
    </w:lvlOverride>
  </w:num>
  <w:num w:numId="7">
    <w:abstractNumId w:val="3"/>
  </w:num>
  <w:num w:numId="8">
    <w:abstractNumId w:val="5"/>
  </w:num>
  <w:num w:numId="9">
    <w:abstractNumId w:val="8"/>
    <w:lvlOverride w:ilvl="0">
      <w:lvl w:ilvl="0">
        <w:numFmt w:val="lowerLetter"/>
        <w:lvlText w:val="%1."/>
        <w:lvlJc w:val="left"/>
      </w:lvl>
    </w:lvlOverride>
  </w:num>
  <w:num w:numId="10">
    <w:abstractNumId w:val="11"/>
  </w:num>
  <w:num w:numId="11">
    <w:abstractNumId w:val="7"/>
  </w:num>
  <w:num w:numId="12">
    <w:abstractNumId w:val="9"/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"/>
  </w:num>
  <w:num w:numId="15">
    <w:abstractNumId w:val="16"/>
  </w:num>
  <w:num w:numId="16">
    <w:abstractNumId w:val="6"/>
  </w:num>
  <w:num w:numId="17">
    <w:abstractNumId w:val="2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D"/>
    <w:rsid w:val="00005FB0"/>
    <w:rsid w:val="00023DA2"/>
    <w:rsid w:val="000F11FB"/>
    <w:rsid w:val="000F3835"/>
    <w:rsid w:val="000F4231"/>
    <w:rsid w:val="001165A4"/>
    <w:rsid w:val="00133F52"/>
    <w:rsid w:val="00165B43"/>
    <w:rsid w:val="00170585"/>
    <w:rsid w:val="001919E9"/>
    <w:rsid w:val="001C0F90"/>
    <w:rsid w:val="001D3C77"/>
    <w:rsid w:val="00233185"/>
    <w:rsid w:val="00294E17"/>
    <w:rsid w:val="002973DE"/>
    <w:rsid w:val="002D15E7"/>
    <w:rsid w:val="002D43D1"/>
    <w:rsid w:val="00311BD1"/>
    <w:rsid w:val="003231D3"/>
    <w:rsid w:val="003272DD"/>
    <w:rsid w:val="00384C36"/>
    <w:rsid w:val="00391CCA"/>
    <w:rsid w:val="003C231D"/>
    <w:rsid w:val="00441211"/>
    <w:rsid w:val="0044257F"/>
    <w:rsid w:val="004555F9"/>
    <w:rsid w:val="00462A7A"/>
    <w:rsid w:val="004B28A0"/>
    <w:rsid w:val="004C6F71"/>
    <w:rsid w:val="004C7693"/>
    <w:rsid w:val="004D49F0"/>
    <w:rsid w:val="004E28A1"/>
    <w:rsid w:val="004E28FE"/>
    <w:rsid w:val="004F3A62"/>
    <w:rsid w:val="005044D5"/>
    <w:rsid w:val="005269FE"/>
    <w:rsid w:val="00553235"/>
    <w:rsid w:val="00590894"/>
    <w:rsid w:val="00594F71"/>
    <w:rsid w:val="005C12D6"/>
    <w:rsid w:val="005C4993"/>
    <w:rsid w:val="00666C98"/>
    <w:rsid w:val="006767B6"/>
    <w:rsid w:val="00694EB7"/>
    <w:rsid w:val="00695E3C"/>
    <w:rsid w:val="006E276D"/>
    <w:rsid w:val="007676F2"/>
    <w:rsid w:val="007839E8"/>
    <w:rsid w:val="00797784"/>
    <w:rsid w:val="007A1784"/>
    <w:rsid w:val="007C2460"/>
    <w:rsid w:val="00803A84"/>
    <w:rsid w:val="0081036A"/>
    <w:rsid w:val="00833D82"/>
    <w:rsid w:val="00836386"/>
    <w:rsid w:val="00857BA5"/>
    <w:rsid w:val="0087008C"/>
    <w:rsid w:val="00885C39"/>
    <w:rsid w:val="008961C0"/>
    <w:rsid w:val="008F5304"/>
    <w:rsid w:val="00933711"/>
    <w:rsid w:val="009351E4"/>
    <w:rsid w:val="00940FCC"/>
    <w:rsid w:val="009555E9"/>
    <w:rsid w:val="00967853"/>
    <w:rsid w:val="00983102"/>
    <w:rsid w:val="00990DB3"/>
    <w:rsid w:val="00995F85"/>
    <w:rsid w:val="009C781B"/>
    <w:rsid w:val="009D2F61"/>
    <w:rsid w:val="00A13F05"/>
    <w:rsid w:val="00A6278A"/>
    <w:rsid w:val="00AB3D61"/>
    <w:rsid w:val="00AC27E6"/>
    <w:rsid w:val="00AC4BA3"/>
    <w:rsid w:val="00AE3E98"/>
    <w:rsid w:val="00B4523A"/>
    <w:rsid w:val="00B64E3A"/>
    <w:rsid w:val="00B93B49"/>
    <w:rsid w:val="00C10F20"/>
    <w:rsid w:val="00C24FB9"/>
    <w:rsid w:val="00C933D1"/>
    <w:rsid w:val="00CF74AB"/>
    <w:rsid w:val="00D023F3"/>
    <w:rsid w:val="00D10E64"/>
    <w:rsid w:val="00D22838"/>
    <w:rsid w:val="00D41431"/>
    <w:rsid w:val="00D42F66"/>
    <w:rsid w:val="00D4664B"/>
    <w:rsid w:val="00DC68FE"/>
    <w:rsid w:val="00DE453D"/>
    <w:rsid w:val="00E21BFB"/>
    <w:rsid w:val="00E30DFD"/>
    <w:rsid w:val="00E47245"/>
    <w:rsid w:val="00E774E6"/>
    <w:rsid w:val="00E95C9B"/>
    <w:rsid w:val="00EA5864"/>
    <w:rsid w:val="00ED33F0"/>
    <w:rsid w:val="00F0039C"/>
    <w:rsid w:val="00F1369D"/>
    <w:rsid w:val="00F30D14"/>
    <w:rsid w:val="00F4145B"/>
    <w:rsid w:val="00F61C6D"/>
    <w:rsid w:val="00F83191"/>
    <w:rsid w:val="00F909BA"/>
    <w:rsid w:val="00F94230"/>
    <w:rsid w:val="00FA2933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00D32"/>
  <w15:chartTrackingRefBased/>
  <w15:docId w15:val="{DDFBA258-FF55-AB48-8A1E-869DF261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4230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276D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6E276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Grilledutableau">
    <w:name w:val="Table Grid"/>
    <w:basedOn w:val="TableauNormal"/>
    <w:uiPriority w:val="39"/>
    <w:rsid w:val="006E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E276D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9351E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51E4"/>
  </w:style>
  <w:style w:type="character" w:styleId="Numrodepage">
    <w:name w:val="page number"/>
    <w:basedOn w:val="Policepardfaut"/>
    <w:uiPriority w:val="99"/>
    <w:semiHidden/>
    <w:unhideWhenUsed/>
    <w:rsid w:val="009351E4"/>
  </w:style>
  <w:style w:type="paragraph" w:styleId="En-tte">
    <w:name w:val="header"/>
    <w:basedOn w:val="Normal"/>
    <w:link w:val="En-tteCar"/>
    <w:uiPriority w:val="99"/>
    <w:unhideWhenUsed/>
    <w:rsid w:val="009351E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351E4"/>
  </w:style>
  <w:style w:type="character" w:customStyle="1" w:styleId="apple-converted-space">
    <w:name w:val="apple-converted-space"/>
    <w:basedOn w:val="Policepardfaut"/>
    <w:rsid w:val="00FA2933"/>
  </w:style>
  <w:style w:type="character" w:styleId="Lienhypertexte">
    <w:name w:val="Hyperlink"/>
    <w:basedOn w:val="Policepardfaut"/>
    <w:uiPriority w:val="99"/>
    <w:unhideWhenUsed/>
    <w:rsid w:val="00FA2933"/>
    <w:rPr>
      <w:color w:val="0000FF"/>
      <w:u w:val="single"/>
    </w:rPr>
  </w:style>
  <w:style w:type="character" w:customStyle="1" w:styleId="mwe-math-mathml-inline">
    <w:name w:val="mwe-math-mathml-inline"/>
    <w:basedOn w:val="Policepardfaut"/>
    <w:rsid w:val="00FA2933"/>
  </w:style>
  <w:style w:type="paragraph" w:customStyle="1" w:styleId="msonormal0">
    <w:name w:val="msonormal"/>
    <w:basedOn w:val="Normal"/>
    <w:rsid w:val="00165B43"/>
    <w:pPr>
      <w:spacing w:before="100" w:beforeAutospacing="1" w:after="100" w:afterAutospacing="1"/>
    </w:pPr>
  </w:style>
  <w:style w:type="character" w:customStyle="1" w:styleId="apple-tab-span">
    <w:name w:val="apple-tab-span"/>
    <w:basedOn w:val="Policepardfaut"/>
    <w:rsid w:val="0016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7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Lauzeral</dc:creator>
  <cp:keywords/>
  <dc:description/>
  <cp:lastModifiedBy>Sarah Lauzeral</cp:lastModifiedBy>
  <cp:revision>29</cp:revision>
  <dcterms:created xsi:type="dcterms:W3CDTF">2018-10-28T17:44:00Z</dcterms:created>
  <dcterms:modified xsi:type="dcterms:W3CDTF">2018-11-20T21:51:00Z</dcterms:modified>
</cp:coreProperties>
</file>