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3C942E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23298630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23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-03-2021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B0DB7C8" w:rsidR="00800ECA" w:rsidRPr="0052426E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i/>
          <w:iCs/>
          <w:color w:val="666666"/>
          <w:lang w:eastAsia="da-DK"/>
        </w:rPr>
        <w:t>AUTHOR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: </w:t>
      </w:r>
      <w:r w:rsidR="005164EF" w:rsidRPr="0052426E">
        <w:rPr>
          <w:rFonts w:ascii="Arial" w:eastAsia="Times New Roman" w:hAnsi="Arial" w:cs="Arial"/>
          <w:color w:val="666666"/>
          <w:lang w:eastAsia="da-DK"/>
        </w:rPr>
        <w:t>Emma Elbo &amp; Amalie Koch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 </w:t>
      </w:r>
      <w:r w:rsidRPr="00036504">
        <w:rPr>
          <w:rFonts w:ascii="Arial" w:eastAsia="Times New Roman" w:hAnsi="Arial" w:cs="Arial"/>
          <w:i/>
          <w:iCs/>
          <w:color w:val="666666"/>
          <w:lang w:eastAsia="da-DK"/>
        </w:rPr>
        <w:t> </w:t>
      </w:r>
    </w:p>
    <w:p w14:paraId="69E7C9C3" w14:textId="1EF7CD18" w:rsidR="00036504" w:rsidRPr="00036504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i/>
          <w:iCs/>
          <w:color w:val="666666"/>
          <w:lang w:eastAsia="da-DK"/>
        </w:rPr>
        <w:t>REVIEWER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: </w:t>
      </w:r>
      <w:r w:rsidR="005164EF" w:rsidRPr="0052426E">
        <w:rPr>
          <w:rFonts w:ascii="Arial" w:eastAsia="Times New Roman" w:hAnsi="Arial" w:cs="Arial"/>
          <w:color w:val="666666"/>
          <w:lang w:eastAsia="da-DK"/>
        </w:rPr>
        <w:t>Sigrid Stang</w:t>
      </w:r>
      <w:r w:rsidR="00A86E68">
        <w:rPr>
          <w:rFonts w:ascii="Arial" w:eastAsia="Times New Roman" w:hAnsi="Arial" w:cs="Arial"/>
          <w:color w:val="666666"/>
          <w:lang w:eastAsia="da-DK"/>
        </w:rPr>
        <w:t xml:space="preserve"> &amp; </w:t>
      </w:r>
      <w:r w:rsidR="005164EF" w:rsidRPr="0052426E">
        <w:rPr>
          <w:rFonts w:ascii="Arial" w:eastAsia="Times New Roman" w:hAnsi="Arial" w:cs="Arial"/>
          <w:color w:val="666666"/>
          <w:lang w:eastAsia="da-DK"/>
        </w:rPr>
        <w:t>Sofie Bjørn</w:t>
      </w:r>
    </w:p>
    <w:p w14:paraId="2B75F903" w14:textId="77777777" w:rsidR="00800ECA" w:rsidRPr="00A86E68" w:rsidRDefault="00800ECA" w:rsidP="00036504">
      <w:pPr>
        <w:rPr>
          <w:rFonts w:ascii="Arial" w:eastAsia="Times New Roman" w:hAnsi="Arial" w:cs="Arial"/>
          <w:color w:val="000000"/>
          <w:lang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5F0937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52426E" w:rsidRPr="005F0937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0E57C774" w14:textId="588B6B41" w:rsidR="0052426E" w:rsidRPr="005F0937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</w:p>
    <w:p w14:paraId="779E8CB4" w14:textId="6454B00B" w:rsidR="0052426E" w:rsidRDefault="0052426E">
      <w:pPr>
        <w:rPr>
          <w:rFonts w:ascii="Arial" w:hAnsi="Arial" w:cs="Arial"/>
          <w:b/>
          <w:bCs/>
        </w:rPr>
      </w:pPr>
      <w:proofErr w:type="spellStart"/>
      <w:r w:rsidRPr="0052426E">
        <w:rPr>
          <w:rFonts w:ascii="Arial" w:hAnsi="Arial" w:cs="Arial"/>
          <w:b/>
          <w:bCs/>
        </w:rPr>
        <w:lastRenderedPageBreak/>
        <w:t>Custumer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requirement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specification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A86E68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A86E68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A86E68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A86E68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747C04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</w:t>
            </w:r>
            <w:r w:rsidR="004F5552">
              <w:rPr>
                <w:rFonts w:ascii="Arial" w:hAnsi="Arial" w:cs="Arial"/>
                <w:lang w:val="en-US"/>
              </w:rPr>
              <w:t>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</w:t>
            </w:r>
            <w:r w:rsidR="004F5552">
              <w:rPr>
                <w:rFonts w:ascii="Arial" w:hAnsi="Arial" w:cs="Arial"/>
                <w:lang w:val="en-US"/>
              </w:rPr>
              <w:t>an algorithm</w:t>
            </w:r>
            <w:r w:rsidR="004F5552">
              <w:rPr>
                <w:rFonts w:ascii="Arial" w:hAnsi="Arial" w:cs="Arial"/>
                <w:lang w:val="en-US"/>
              </w:rPr>
              <w:t>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A86E68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359" w:type="dxa"/>
          </w:tcPr>
          <w:p w14:paraId="5EF6D00C" w14:textId="3B8E5ED0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A86E68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760F9EE7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A86E68">
              <w:rPr>
                <w:rFonts w:ascii="Arial" w:hAnsi="Arial" w:cs="Arial"/>
                <w:lang w:val="en-US"/>
              </w:rPr>
              <w:t>show</w:t>
            </w:r>
            <w:r w:rsidRPr="0052426E">
              <w:rPr>
                <w:rFonts w:ascii="Arial" w:hAnsi="Arial" w:cs="Arial"/>
                <w:lang w:val="en-US"/>
              </w:rPr>
              <w:t xml:space="preserve"> an “effectiveness score” to support the</w:t>
            </w:r>
            <w:r w:rsidR="00A86E68">
              <w:rPr>
                <w:rFonts w:ascii="Arial" w:hAnsi="Arial" w:cs="Arial"/>
                <w:lang w:val="en-US"/>
              </w:rPr>
              <w:t xml:space="preserve"> specialist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A86E68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A86E68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A86E68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38FFB2FC" w14:textId="77777777" w:rsidR="0052426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</w:t>
            </w:r>
            <w:r>
              <w:rPr>
                <w:rFonts w:ascii="Arial" w:hAnsi="Arial" w:cs="Arial"/>
                <w:lang w:val="en-US"/>
              </w:rPr>
              <w:t xml:space="preserve"> to take patient preferences as an input to the algorithm </w:t>
            </w:r>
          </w:p>
          <w:p w14:paraId="4AF06CBD" w14:textId="5FCC3AFC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A86E68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FFDBB4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>
              <w:rPr>
                <w:rFonts w:ascii="Arial" w:hAnsi="Arial" w:cs="Arial"/>
                <w:lang w:val="en-US"/>
              </w:rPr>
              <w:t xml:space="preserve">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4F5552"/>
    <w:rsid w:val="005164EF"/>
    <w:rsid w:val="0052426E"/>
    <w:rsid w:val="0053119E"/>
    <w:rsid w:val="005F0937"/>
    <w:rsid w:val="00747C04"/>
    <w:rsid w:val="007A44E3"/>
    <w:rsid w:val="00800ECA"/>
    <w:rsid w:val="0081280A"/>
    <w:rsid w:val="00A86E68"/>
    <w:rsid w:val="00CE6F1E"/>
    <w:rsid w:val="00E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4</cp:revision>
  <dcterms:created xsi:type="dcterms:W3CDTF">2021-03-24T11:20:00Z</dcterms:created>
  <dcterms:modified xsi:type="dcterms:W3CDTF">2021-03-24T13:59:00Z</dcterms:modified>
</cp:coreProperties>
</file>