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564FBA01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5023D6">
        <w:rPr>
          <w:rFonts w:ascii="Arial" w:hAnsi="Arial" w:cs="Arial"/>
          <w:sz w:val="36"/>
          <w:szCs w:val="36"/>
          <w:lang w:val="en-US"/>
        </w:rPr>
        <w:t>Verification test protocol 0</w:t>
      </w:r>
      <w:r w:rsidR="005023D6" w:rsidRPr="005023D6">
        <w:rPr>
          <w:rFonts w:ascii="Arial" w:hAnsi="Arial" w:cs="Arial"/>
          <w:sz w:val="36"/>
          <w:szCs w:val="36"/>
          <w:lang w:val="en-US"/>
        </w:rPr>
        <w:t>6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5023D6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UD-VeTPr06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256AB1">
        <w:rPr>
          <w:rFonts w:ascii="Arial" w:eastAsia="Times New Roman" w:hAnsi="Arial" w:cs="Arial"/>
          <w:color w:val="385623" w:themeColor="accent6" w:themeShade="80"/>
          <w:lang w:val="en-US" w:eastAsia="da-DK"/>
        </w:rPr>
        <w:t>5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256AB1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: </w:t>
      </w:r>
      <w:r w:rsidR="00256AB1" w:rsidRPr="00256AB1">
        <w:rPr>
          <w:rFonts w:ascii="Arial" w:eastAsia="Times New Roman" w:hAnsi="Arial" w:cs="Arial"/>
          <w:color w:val="385623" w:themeColor="accent6" w:themeShade="80"/>
          <w:lang w:val="en-US" w:eastAsia="da-DK"/>
        </w:rPr>
        <w:t>2</w:t>
      </w:r>
      <w:r w:rsidRPr="00256AB1">
        <w:rPr>
          <w:rFonts w:ascii="Arial" w:eastAsia="Times New Roman" w:hAnsi="Arial" w:cs="Arial"/>
          <w:color w:val="385623" w:themeColor="accent6" w:themeShade="80"/>
          <w:lang w:val="en-US" w:eastAsia="da-DK"/>
        </w:rPr>
        <w:t>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D5C4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256AB1">
        <w:rPr>
          <w:rFonts w:ascii="Arial" w:eastAsia="Times New Roman" w:hAnsi="Arial" w:cs="Arial"/>
          <w:color w:val="385623" w:themeColor="accent6" w:themeShade="80"/>
          <w:lang w:val="en-US" w:eastAsia="da-DK"/>
        </w:rPr>
        <w:t>Emma Elbo</w:t>
      </w:r>
    </w:p>
    <w:p w14:paraId="75F6C46F" w14:textId="0A0E83B1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256AB1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Sigrid </w:t>
      </w:r>
      <w:proofErr w:type="spellStart"/>
      <w:r w:rsidR="00256AB1">
        <w:rPr>
          <w:rFonts w:ascii="Arial" w:eastAsia="Times New Roman" w:hAnsi="Arial" w:cs="Arial"/>
          <w:color w:val="385623" w:themeColor="accent6" w:themeShade="80"/>
          <w:lang w:val="en-US" w:eastAsia="da-DK"/>
        </w:rPr>
        <w:t>Stang</w:t>
      </w:r>
      <w:proofErr w:type="spellEnd"/>
      <w:r w:rsidRPr="00256AB1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1579B4A9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256AB1">
        <w:rPr>
          <w:rFonts w:ascii="Arial" w:eastAsia="Times New Roman" w:hAnsi="Arial" w:cs="Arial"/>
          <w:color w:val="385623" w:themeColor="accent6" w:themeShade="80"/>
          <w:lang w:val="en-US" w:eastAsia="da-DK"/>
        </w:rPr>
        <w:t>11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652788DA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  <w:r w:rsidR="008D1142" w:rsidRPr="008D1142">
        <w:rPr>
          <w:rFonts w:ascii="Arial" w:eastAsia="Times New Roman" w:hAnsi="Arial" w:cs="Arial"/>
          <w:color w:val="000000"/>
          <w:lang w:eastAsia="da-DK"/>
        </w:rPr>
        <w:t>UD-SRS and UD-SRS-</w:t>
      </w:r>
      <w:proofErr w:type="spellStart"/>
      <w:r w:rsidR="008D1142" w:rsidRPr="008D1142">
        <w:rPr>
          <w:rFonts w:ascii="Arial" w:eastAsia="Times New Roman" w:hAnsi="Arial" w:cs="Arial"/>
          <w:color w:val="000000"/>
          <w:lang w:eastAsia="da-DK"/>
        </w:rPr>
        <w:t>traceability</w:t>
      </w:r>
      <w:proofErr w:type="spellEnd"/>
      <w:r w:rsidR="008D1142" w:rsidRPr="008D1142">
        <w:rPr>
          <w:rFonts w:ascii="Arial" w:eastAsia="Times New Roman" w:hAnsi="Arial" w:cs="Arial"/>
          <w:color w:val="000000"/>
          <w:lang w:eastAsia="da-DK"/>
        </w:rPr>
        <w:t xml:space="preserve"> 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FF15B4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FF15B4" w:rsidRPr="008D1142" w14:paraId="7F1984A7" w14:textId="77777777" w:rsidTr="00FF15B4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7F872724" w:rsidR="00FF15B4" w:rsidRPr="00036504" w:rsidRDefault="00FF15B4" w:rsidP="00FF15B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7EF59B71" w:rsidR="00FF15B4" w:rsidRPr="00036504" w:rsidRDefault="00FF15B4" w:rsidP="00FF15B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2F59388F" w:rsidR="00FF15B4" w:rsidRPr="00036504" w:rsidRDefault="00FF15B4" w:rsidP="00FF15B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4ABFD55A" w:rsidR="00FF15B4" w:rsidRPr="00FF15B4" w:rsidRDefault="00FF15B4" w:rsidP="00FF15B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06.</w:t>
            </w:r>
          </w:p>
        </w:tc>
      </w:tr>
      <w:tr w:rsidR="001043C3" w:rsidRPr="008D1142" w14:paraId="6A5FAE23" w14:textId="77777777" w:rsidTr="00FF15B4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44F28273" w:rsidR="001043C3" w:rsidRPr="00256AB1" w:rsidRDefault="00256AB1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256AB1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59FAFE77" w:rsidR="001043C3" w:rsidRPr="00256AB1" w:rsidRDefault="00256AB1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256AB1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60A9EB92" w:rsidR="001043C3" w:rsidRPr="00256AB1" w:rsidRDefault="00256AB1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030F5CE8" w:rsidR="001043C3" w:rsidRPr="00256AB1" w:rsidRDefault="00256AB1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Second version of verification test protocol number 06</w:t>
            </w:r>
          </w:p>
        </w:tc>
      </w:tr>
      <w:tr w:rsidR="001043C3" w:rsidRPr="008D1142" w14:paraId="0B679405" w14:textId="77777777" w:rsidTr="00FF15B4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5023D6" w:rsidRPr="008D1142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3E53ED58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UD-SRS-11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0B6D5E83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Stimulation paradigm recommended in the output from 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be either: urge, time limited or constant, and the recommended session time shall be either: 60 seconds, 15 minutes, 30 minutes, 4 hours or constant. 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5CDE793D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 w:rsid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6</w:t>
            </w:r>
          </w:p>
        </w:tc>
      </w:tr>
      <w:tr w:rsidR="005023D6" w:rsidRPr="005023D6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43926892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The different stimulation paradigms and parameters are consistent. Urge is paired with 60 seconds. Time limited is paired with either 15 min, 30 min or 4 hrs. </w:t>
            </w:r>
            <w:proofErr w:type="spellStart"/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Continuous</w:t>
            </w:r>
            <w:proofErr w:type="spellEnd"/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 is </w:t>
            </w:r>
            <w:proofErr w:type="spellStart"/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paired</w:t>
            </w:r>
            <w:proofErr w:type="spellEnd"/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 with </w:t>
            </w:r>
            <w:proofErr w:type="spellStart"/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constant</w:t>
            </w:r>
            <w:proofErr w:type="spellEnd"/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.</w:t>
            </w:r>
          </w:p>
        </w:tc>
      </w:tr>
      <w:tr w:rsidR="005023D6" w:rsidRPr="008D1142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69CB8C2" w14:textId="77777777" w:rsidR="005023D6" w:rsidRDefault="005023D6" w:rsidP="005023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</w:pPr>
            <w:r w:rsidRPr="00256AB1">
              <w:rPr>
                <w:rFonts w:ascii="Arial" w:eastAsia="Times New Roman" w:hAnsi="Arial" w:cs="Arial"/>
                <w:strike/>
                <w:color w:val="000000"/>
                <w:sz w:val="22"/>
                <w:szCs w:val="22"/>
                <w:lang w:val="en-US" w:eastAsia="da-DK"/>
              </w:rPr>
              <w:t>Login has been performed, a patient CPR has been entered, different symptoms have been entered on the questionnaire view, and the “Estimate effectiveness scores”-button has been pushed</w:t>
            </w:r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. </w:t>
            </w:r>
          </w:p>
          <w:p w14:paraId="2F994517" w14:textId="77777777" w:rsidR="00256AB1" w:rsidRDefault="00256AB1" w:rsidP="005023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</w:pPr>
          </w:p>
          <w:p w14:paraId="25FC5015" w14:textId="182047A7" w:rsidR="00256AB1" w:rsidRDefault="00256AB1" w:rsidP="00256AB1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Verification test protocol 06 can only be used to testing if the verification test 01 is well conducted:</w:t>
            </w:r>
          </w:p>
          <w:p w14:paraId="00A10B7D" w14:textId="5B990F77" w:rsidR="00256AB1" w:rsidRPr="008B2F24" w:rsidRDefault="00256AB1" w:rsidP="00256AB1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F13DB7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4472CB" w:rsidRPr="008D1142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17276D8" w14:textId="77777777" w:rsidR="00256AB1" w:rsidRPr="00256AB1" w:rsidRDefault="00256AB1" w:rsidP="00256AB1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Open the UDecide system and navigate to the search patient view.</w:t>
            </w:r>
          </w:p>
          <w:p w14:paraId="29114277" w14:textId="77777777" w:rsidR="00256AB1" w:rsidRPr="00256AB1" w:rsidRDefault="00256AB1" w:rsidP="00256AB1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Find or create a patient in the UDecide system.</w:t>
            </w:r>
          </w:p>
          <w:p w14:paraId="312A2509" w14:textId="77777777" w:rsidR="00256AB1" w:rsidRPr="00256AB1" w:rsidRDefault="00256AB1" w:rsidP="00256AB1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Click on to the questionnaire view and complete the questionnaire for the patient. </w:t>
            </w:r>
          </w:p>
          <w:p w14:paraId="5526E3E2" w14:textId="2ED15A50" w:rsidR="005023D6" w:rsidRPr="00256AB1" w:rsidRDefault="00256AB1" w:rsidP="00256AB1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Click on to the recommended treatment view, where three recommended treatment for the specific are visualized on the graphical user interface.</w:t>
            </w:r>
          </w:p>
          <w:p w14:paraId="51A6745D" w14:textId="77777777" w:rsidR="00256AB1" w:rsidRPr="00256AB1" w:rsidRDefault="00256AB1" w:rsidP="00256AB1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Check the information in the three recommended treatments if:</w:t>
            </w:r>
          </w:p>
          <w:p w14:paraId="30828E73" w14:textId="2A079E3C" w:rsidR="00256AB1" w:rsidRPr="00256AB1" w:rsidRDefault="00256AB1" w:rsidP="00256AB1">
            <w:pPr>
              <w:pStyle w:val="Listeafsnit"/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stimulations paradigm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 urge</w:t>
            </w: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is paired with a stimulation of 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60 s.</w:t>
            </w:r>
          </w:p>
          <w:p w14:paraId="014E371F" w14:textId="581A9888" w:rsidR="00256AB1" w:rsidRPr="00256AB1" w:rsidRDefault="00256AB1" w:rsidP="00256AB1">
            <w:pPr>
              <w:pStyle w:val="Listeafsnit"/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stimulations paradigm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 time limited</w:t>
            </w: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is paired with a stimulation of 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15 min, 30 min</w:t>
            </w: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or 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4 hrs.</w:t>
            </w:r>
          </w:p>
          <w:p w14:paraId="0F5A7978" w14:textId="48A01553" w:rsidR="00256AB1" w:rsidRPr="00256AB1" w:rsidRDefault="00256AB1" w:rsidP="00256AB1">
            <w:pPr>
              <w:pStyle w:val="Listeafsnit"/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stimulations paradigm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 consistent</w:t>
            </w: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is paired with a 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constant </w:t>
            </w: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stimulation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.</w:t>
            </w:r>
          </w:p>
          <w:p w14:paraId="2D1BC734" w14:textId="5DDE0F19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1E9CE8EF" w14:textId="77777777" w:rsidR="005023D6" w:rsidRPr="00256AB1" w:rsidRDefault="005023D6" w:rsidP="005023D6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49AA3" w14:textId="77777777" w:rsidR="00641E20" w:rsidRDefault="00641E20" w:rsidP="001043C3">
      <w:r>
        <w:separator/>
      </w:r>
    </w:p>
  </w:endnote>
  <w:endnote w:type="continuationSeparator" w:id="0">
    <w:p w14:paraId="6DC46BE9" w14:textId="77777777" w:rsidR="00641E20" w:rsidRDefault="00641E20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00267" w14:textId="77777777" w:rsidR="00641E20" w:rsidRDefault="00641E20" w:rsidP="001043C3">
      <w:r>
        <w:separator/>
      </w:r>
    </w:p>
  </w:footnote>
  <w:footnote w:type="continuationSeparator" w:id="0">
    <w:p w14:paraId="694CFA57" w14:textId="77777777" w:rsidR="00641E20" w:rsidRDefault="00641E20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0E2BE26A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 protocol 0</w:t>
    </w:r>
    <w:r w:rsidR="005023D6">
      <w:rPr>
        <w:lang w:val="en-US"/>
      </w:rPr>
      <w:t>6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5023D6">
      <w:rPr>
        <w:rFonts w:ascii="Arial" w:hAnsi="Arial" w:cs="Arial"/>
        <w:color w:val="000000"/>
        <w:sz w:val="22"/>
        <w:szCs w:val="22"/>
        <w:lang w:val="en-US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06DA"/>
    <w:multiLevelType w:val="hybridMultilevel"/>
    <w:tmpl w:val="0F86E92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0D7F3F"/>
    <w:rsid w:val="001043C3"/>
    <w:rsid w:val="00137883"/>
    <w:rsid w:val="00256AB1"/>
    <w:rsid w:val="00326EFC"/>
    <w:rsid w:val="004472CB"/>
    <w:rsid w:val="005023D6"/>
    <w:rsid w:val="00641E20"/>
    <w:rsid w:val="00711B4B"/>
    <w:rsid w:val="0081280A"/>
    <w:rsid w:val="0085195F"/>
    <w:rsid w:val="008D1142"/>
    <w:rsid w:val="00942663"/>
    <w:rsid w:val="00A85EF7"/>
    <w:rsid w:val="00C6134F"/>
    <w:rsid w:val="00CE6F1E"/>
    <w:rsid w:val="00FF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256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323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8</cp:revision>
  <dcterms:created xsi:type="dcterms:W3CDTF">2021-03-28T10:14:00Z</dcterms:created>
  <dcterms:modified xsi:type="dcterms:W3CDTF">2021-05-06T13:10:00Z</dcterms:modified>
</cp:coreProperties>
</file>