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Capstone: Build It for the Web — Submission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Computer Science &amp; Robotics  |  Good Hope Country Day School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7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7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Date</w:t>
            </w:r>
          </w:p>
        </w:tc>
        <w:tc>
          <w:tcPr>
            <w:tcW w:type="dxa" w:w="7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Address It's Hosted At</w:t>
            </w:r>
          </w:p>
        </w:tc>
        <w:tc>
          <w:tcPr>
            <w:tcW w:type="dxa" w:w="75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</w:t>
            </w:r>
          </w:p>
        </w:tc>
      </w:tr>
    </w:tbl>
    <w:p>
      <w:pPr>
        <w:spacing w:after="4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1. What You Submit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374151"/>
          <w:sz w:val="20"/>
          <w:szCs w:val="20"/>
        </w:rPr>
        <w:t xml:space="preserve">Check off each item once you have it ready. Upload everything together — see “How to Submit” below.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Your working code — the whole project folder, every file it needs to run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site_server.py — the script that hosted it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The address it was served at (filled in above)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Screenshot of it running on a device that is not the Pi, address bar visible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Screenshot of your project folder on the Pi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Your written explanation (Section 3 below)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If you followed a tutorial: which one, a link, and what you built that it did not (Section 3f)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2. Project Info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374151"/>
          <w:sz w:val="20"/>
          <w:szCs w:val="20"/>
        </w:rPr>
        <w:t xml:space="preserve">One or two sentences. What did you build?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374151"/>
          <w:sz w:val="20"/>
          <w:szCs w:val="20"/>
        </w:rPr>
        <w:t xml:space="preserve">If you took the tutorial route instead of from-scratch: which tutorial, and a link.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3. Written Explanation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374151"/>
          <w:sz w:val="20"/>
          <w:szCs w:val="20"/>
        </w:rPr>
        <w:t xml:space="preserve">Cover all five. This is worth 25 of the 100 points.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a. What it does.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Plain words, no jargon you would have to explain.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b. How it works.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The main pieces and how they fit together.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c. Which skills you used, and where.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Name the file and roughly where in it.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d. What went wrong, and how you worked it out.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This is the most interesting section, and students always write the least here. A problem you solved is worth more than a feature that went smoothly.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e. What you would add with another month.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11827"/>
          <w:sz w:val="20"/>
          <w:szCs w:val="20"/>
        </w:rPr>
        <w:t xml:space="preserve">f. If you followed a tutorial (optional):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Which one, a link, and a paragraph on what you built that it did not.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4. The Walkthrough (in class, not written here)</w:t>
      </w: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Three minutes with your code open. Mr. Krigger points, you explain. Be ready to open any file and explain any line. For anything AI touched: be ready to change it, live, while he watches. You cannot revise for this — if you built it, you will be fine.</w:t>
      </w: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5. How to Submit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EF2FF" w:val="clea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Upload all of it together</w:t>
            </w:r>
          </w:p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Upload this filled template, your zipped project folder, site_server.py, and your two screenshots to Schoology as replies to the assignment. Not a shared link — the files themselves.</w:t>
            </w:r>
          </w:p>
        </w:tc>
      </w:tr>
    </w:tbl>
    <w:p>
      <w:pPr>
        <w:spacing w:after="40"/>
      </w:pPr>
    </w:p>
    <w:p>
      <w:pPr>
        <w:spacing w:after="60" w:before="240"/>
      </w:pPr>
      <w:r>
        <w:rPr>
          <w:rFonts w:ascii="Calibri" w:cs="Calibri" w:eastAsia="Calibri" w:hAnsi="Calibri"/>
          <w:b/>
          <w:bCs/>
          <w:color w:val="111827"/>
          <w:sz w:val="26"/>
          <w:szCs w:val="26"/>
        </w:rPr>
        <w:t xml:space="preserve">How This Is Graded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color w:val="374151"/>
          <w:sz w:val="20"/>
          <w:szCs w:val="20"/>
        </w:rPr>
        <w:t xml:space="preserve">By the capstone rubric, 100 points total.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680"/>
      </w:tblGrid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5E7EB" w:val="clea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5E7EB" w:val="clea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Points</w:t>
            </w:r>
          </w:p>
        </w:tc>
        <w:tc>
          <w:tcPr>
            <w:tcW w:type="dxa" w:w="56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5E7EB" w:val="clea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What that means here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It works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35</w:t>
            </w:r>
          </w:p>
        </w:tc>
        <w:tc>
          <w:tcPr>
            <w:tcW w:type="dxa" w:w="56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It runs, it is hosted, somebody else can use it without you standing there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Skills integration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56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Two or more skills genuinely combined, or one pushed to real depth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Explains it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56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The written document, plus the walkthrough</w:t>
            </w:r>
          </w:p>
        </w:tc>
      </w:tr>
      <w:tr>
        <w:tc>
          <w:tcPr>
            <w:tcW w:type="dxa" w:w="3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Creativity and ambition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568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Did you reach. A safe project done perfectly and an ambitious one that mostly works can score the same here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Bonus: +3 points for a middle school student who completes the Stretch.</w:t>
      </w:r>
    </w:p>
    <w:p>
      <w:pPr>
        <w:pageBreakBefore/>
      </w:pP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For Teacher Use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Meets Base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Meets Base + Stretch</w:t>
      </w:r>
    </w:p>
    <w:p>
      <w:pPr>
        <w:spacing w:after="4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☐  Needs Revision</w:t>
      </w:r>
    </w:p>
    <w:p>
      <w:pPr>
        <w:spacing w:after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4320"/>
      </w:tblGrid>
      <w:tr>
        <w:tc>
          <w:tcPr>
            <w:tcW w:type="dxa" w:w="3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5E7EB" w:val="clea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5E7EB" w:val="clea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Points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5E7EB" w:val="clea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Score</w:t>
            </w:r>
          </w:p>
        </w:tc>
        <w:tc>
          <w:tcPr>
            <w:tcW w:type="dxa" w:w="43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fill="E5E7EB" w:val="clear"/>
          </w:tcPr>
          <w:p>
            <w:r>
              <w:rPr>
                <w:rFonts w:ascii="Calibri" w:cs="Calibri" w:eastAsia="Calibri" w:hAnsi="Calibri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It works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35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Skills integration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Explains it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Creativity and ambition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Stretch bonus (MS only)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+3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36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  <w:tc>
          <w:tcPr>
            <w:tcW w:type="dxa" w:w="4320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 </w:t>
            </w:r>
          </w:p>
        </w:tc>
      </w:tr>
    </w:tbl>
    <w:p>
      <w:pPr>
        <w:spacing w:after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Notes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p>
      <w:pPr>
        <w:pBdr>
          <w:bottom w:val="single" w:color="D1D5DB" w:sz="4"/>
        </w:pBd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2026-09-18T13:59:15.960Z</dcterms:created>
  <dcterms:modified xsi:type="dcterms:W3CDTF">2026-09-18T13:59:15.970Z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