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Title"/>
        <w:jc w:val="left"/>
      </w:pPr>
      <w:r>
        <w:rPr>
          <w:rtl/>
          <w:szCs w:val="48"/>
        </w:rPr>
        <w:t>سعي التصور التأسيسي للمنصة</w:t>
      </w:r>
    </w:p>
    <w:p>
      <w:pPr>
        <w:bidi/>
        <w:jc w:val="left"/>
      </w:pPr>
      <w:r>
        <w:rPr>
          <w:rtl/>
          <w:szCs w:val="24"/>
        </w:rPr>
        <w:t>الإصدار 0.3 | 28 سبتمبر 2026 | وثيقة أولية قابلة للتعديل</w:t>
      </w:r>
    </w:p>
    <w:p>
      <w:pPr>
        <w:bidi/>
        <w:jc w:val="left"/>
      </w:pPr>
      <w:r>
        <w:rPr>
          <w:rtl/>
          <w:szCs w:val="24"/>
        </w:rPr>
        <w:t>تصف هذه الوثيقة مشروع سعي بوصفه منصة لتطوير طلاب جامعة جازان خارج المنهج الجامعي. وهي مرجع لصاحب المشروع وفريق التصميم والتطوير لفهم المشكلة، وأهداف المنصة، وأقسامها، والبيانات التي تحتاجها، وآلية التخصيص وجمع الفرص، وخطة التنفيذ الأولية. الجامعة المستهدفة هي جامعة جازان. سعي مبادرة تطوعية مستقلة ينفذها طلاب من جامعة جازان لخدمة زملائهم؛ ليست مشروعًا صادرًا عن الجامعة أو جهة رسمية، ولا تحمل اعتمادًا أو شراكة رسمية حاليًا. قد يُبحث الاعتماد مستقبلًا، لكنه غير حاصل أو مضمون ولا يُفترض في التصميم أو التشغيل الحالي.</w:t>
      </w:r>
    </w:p>
    <w:p>
      <w:pPr>
        <w:bidi/>
        <w:jc w:val="left"/>
      </w:pPr>
      <w:r>
        <w:rPr>
          <w:rtl/>
          <w:szCs w:val="24"/>
        </w:rPr>
        <w:t>الفكرة الأساسية هي أن يجد الطالب مكانًا يعرّف فيه بنفسه واهتماماته ومشاركاته، ويكتشف جهات تساعده على التعلم وفرصًا يستطيع المشاركة فيها. تعرض سعي معلومات إرشادية وروابط إلى الجهات الأصلية، بينما تبقى الدراسة والتسجيل وإدارة المسابقات لدى الجهات التي تقدمها.</w:t>
      </w:r>
    </w:p>
    <w:p>
      <w:pPr>
        <w:bidi/>
        <w:jc w:val="left"/>
      </w:pPr>
      <w:r>
        <w:rPr>
          <w:rtl/>
          <w:szCs w:val="24"/>
        </w:rPr>
        <w:t>تعني عبارة «التوجه الأساسي» في هذه الوثيقة ما استقر عليه النقاش حتى الآن، وتعني عبارة «مقترح تنفيذي» تفصيلًا يساعد على التطبيق ويحتاج إلى اعتماد لاحق. جميع القرارات قابلة للمراجعة، ولا تمثل هذه الوثيقة تعهدًا بموعد إطلاق أو تكلفة محددة أو تكامل متاح مع أي جهة خارجية.</w:t>
      </w:r>
    </w:p>
    <w:p>
      <w:pPr>
        <w:bidi/>
        <w:pStyle w:val="Heading1"/>
        <w:jc w:val="left"/>
      </w:pPr>
      <w:r>
        <w:rPr>
          <w:rtl/>
          <w:szCs w:val="32"/>
        </w:rPr>
        <w:t>1 تعريف المنصة والقيمة التي تقدمها</w:t>
      </w:r>
    </w:p>
    <w:p>
      <w:pPr>
        <w:bidi/>
        <w:jc w:val="left"/>
      </w:pPr>
      <w:r>
        <w:rPr>
          <w:rtl/>
          <w:szCs w:val="24"/>
        </w:rPr>
        <w:t>سعي منصة جامعية تجمع بين ملف الطالب، ودليل الجهات التعليمية، ودليل فرص المشاركة والتطوير، ومكتبة مستقلة لتجارب الطلاب. تخصص ما تعرضه بحسب الكلية والاهتمامات، وتتيح الاستكشاف خارج هذه التفضيلات. وتعتمد على مصادر خارجية لجمع إعلانات الفرص وتحديثها، مع أتمتة أكبر قدر ممكن من العمل المتكرر.</w:t>
      </w:r>
    </w:p>
    <w:p>
      <w:pPr>
        <w:bidi/>
        <w:jc w:val="left"/>
      </w:pPr>
      <w:r>
        <w:rPr>
          <w:rtl/>
          <w:szCs w:val="24"/>
        </w:rPr>
        <w:t>المشكلة التي تعالجها هي تشتت المعلومات بين المواقع والقنوات والأندية، وصعوبة معرفة ما يناسب الطالب، واحتمال وصوله إلى فرصة بعد إغلاق التسجيل. كما أن مشاركات الطالب ومشروعاته وشهاداته قد تبقى موزعة دون سجل منظم يستطيع الرجوع إليه أو مشاركته باختياره.</w:t>
      </w:r>
    </w:p>
    <w:p>
      <w:pPr>
        <w:bidi/>
        <w:jc w:val="left"/>
      </w:pPr>
      <w:r>
        <w:rPr>
          <w:rtl/>
          <w:szCs w:val="24"/>
        </w:rPr>
        <w:t>القيمة للطالب هي سهولة الاكتشاف والتنظيم والوصول إلى المصدر. والقيمة للأندية، عند تفعيل حضورها، هي نشر فرصها واحتياجاتها والوصول إلى طلاب راغبين في المشاركة. والقيمة لإدارة المنصة هي تشغيل دليل محدث دون الحاجة إلى البحث والإدخال اليدوي لكل إعلان.</w:t>
      </w:r>
    </w:p>
    <w:p>
      <w:pPr>
        <w:bidi/>
        <w:jc w:val="left"/>
      </w:pPr>
      <w:r>
        <w:rPr>
          <w:rtl/>
          <w:szCs w:val="24"/>
        </w:rPr>
        <w:t>سعي لا تعد الطالب بالقبول في فرصة أو باكتساب مهارة لمجرد حفظ رابط. نجاحها يرتبط بتسهيل اكتشاف الجهات والفرص، والوصول إلى خبرات الطلاب السابقين، واتخاذ خطوة تعلم أو مشاركة يختارها الطالب. لا يشترط نجاح المنصة أن توفر لكل مستجد مسابقة تناسب مستواه الحالي.</w:t>
      </w:r>
    </w:p>
    <w:p>
      <w:pPr>
        <w:bidi/>
        <w:pStyle w:val="Heading1"/>
        <w:jc w:val="left"/>
      </w:pPr>
      <w:r>
        <w:rPr>
          <w:rtl/>
          <w:szCs w:val="32"/>
        </w:rPr>
        <w:t>2 الأهداف الأساسية وحدود النطاق</w:t>
      </w:r>
    </w:p>
    <w:p>
      <w:pPr>
        <w:bidi/>
        <w:jc w:val="left"/>
      </w:pPr>
      <w:r>
        <w:rPr>
          <w:rtl/>
          <w:szCs w:val="24"/>
        </w:rPr>
        <w:t>الأهداف الأساسية هي تعريف الطالب بالجهات التي يمكن أن تطوره، وتسهيل اكتشاف فرص محلية وعربية وعالمية، وتنظيم ملفه ومشاركاته، وإظهار المحتوى المناسب لكليته واهتماماته، وتقليل تأخر نشر الفرص أو تكرارها أو بقائها متاحة بعد الإغلاق.</w:t>
      </w:r>
    </w:p>
    <w:p>
      <w:pPr>
        <w:bidi/>
        <w:jc w:val="left"/>
      </w:pPr>
      <w:r>
        <w:rPr>
          <w:rtl/>
          <w:szCs w:val="24"/>
        </w:rPr>
        <w:t>تشمل الأهداف أيضًا تقليل اعتماد المستجد على معرفته الشخصية بمن يسأل، من خلال تجارب طلابية منظمة تصف البدايات والمهارات والصعوبات والدروس المستفادة. الإرشاد عام ومبني على تجارب ومصادر، وليس تقييمًا مهنيًا متخصصًا أو مسارًا تعليميًا شخصيًا ملزمًا.</w:t>
      </w:r>
    </w:p>
    <w:p>
      <w:pPr>
        <w:bidi/>
        <w:jc w:val="left"/>
      </w:pPr>
      <w:r>
        <w:rPr>
          <w:rtl/>
          <w:szCs w:val="24"/>
        </w:rPr>
        <w:t>التوجه الأساسي يشمل جامعة جازان وكلياتها الرسمية وطلابها المستجدين والمتقدمين. صفة المبادرة الطلابية التطوعية لا تعني امتلاك صلاحيات أو وصول إلى أنظمة الجامعة. لا يلزم بناء تصنيف لجميع التخصصات الأكاديمية في الإصدار الأول؛ فالكلية مع اهتمامات اختيارية توفر نقطة بداية أبسط.</w:t>
      </w:r>
    </w:p>
    <w:p>
      <w:pPr>
        <w:bidi/>
        <w:jc w:val="left"/>
      </w:pPr>
      <w:r>
        <w:rPr>
          <w:rtl/>
          <w:szCs w:val="24"/>
        </w:rPr>
        <w:t>لا يتضمن النطاق الأولي تقديم الدورات داخل سعي، أو إدارة اختبارات وشهادات تعليمية، أو استقبال تسليمات المسابقات وتحكيمها، أو ضمان تغطية جميع الفرص على الإنترنت. رابط التقديم يحيل الطالب إلى الجهة الأصلية.</w:t>
      </w:r>
    </w:p>
    <w:p>
      <w:pPr>
        <w:bidi/>
        <w:jc w:val="left"/>
      </w:pPr>
      <w:r>
        <w:rPr>
          <w:rtl/>
          <w:szCs w:val="24"/>
        </w:rPr>
        <w:t>الخطط التعليمية المفصلة وتقييم المهارات بالاختبارات وتكوين الفرق والمحادثات العامة ميزات قابلة للدراسة لاحقًا. لا تُعد ضرورية لإثبات قيمة الدليل الإرشادي الذي يريده المشروع.</w:t>
      </w:r>
    </w:p>
    <w:p>
      <w:pPr>
        <w:bidi/>
        <w:pStyle w:val="Heading1"/>
        <w:jc w:val="left"/>
      </w:pPr>
      <w:r>
        <w:rPr>
          <w:rtl/>
          <w:szCs w:val="32"/>
        </w:rPr>
        <w:t>3 الجامعة والكليات والفئات المستفيدة</w:t>
      </w:r>
    </w:p>
    <w:p>
      <w:pPr>
        <w:bidi/>
        <w:jc w:val="left"/>
      </w:pPr>
      <w:r>
        <w:rPr>
          <w:rtl/>
          <w:szCs w:val="24"/>
        </w:rPr>
        <w:t>تُنشأ قائمة الكليات من موقع الجامعة الرسمي، وتشمل الاسم الرسمي ومعرّفًا ثابتًا وحالة التفعيل والرابط المرجعي وتاريخ المراجعة. يتغير الاسم دون فقد ارتباط الطلاب والمحتوى إذا أعادت الجامعة هيكلة الكلية. يمكن إيقاف استقبال تسجيلات جديدة لكلية دون حذف السجل القديم.</w:t>
      </w:r>
    </w:p>
    <w:p>
      <w:pPr>
        <w:bidi/>
        <w:jc w:val="left"/>
      </w:pPr>
      <w:r>
        <w:rPr>
          <w:rtl/>
          <w:szCs w:val="24"/>
        </w:rPr>
        <w:t>تكون صفحة كليات جامعة جازان الرسمية نقطة البداية للتحقق من المسميات وقت التنفيذ. لا تُثبّت أعداد الكليات أو أسماؤها من الذاكرة أو من نشرات قديمة، وتُراجع قبل الإطلاق وعند إعلان تغيير رسمي.</w:t>
      </w:r>
    </w:p>
    <w:p>
      <w:pPr>
        <w:bidi/>
        <w:jc w:val="left"/>
      </w:pPr>
      <w:r>
        <w:rPr>
          <w:rtl/>
          <w:szCs w:val="24"/>
        </w:rPr>
        <w:t>الفئة الأولى هي الطالب المستجد الذي يريد استكشاف مجالات وفرص أولية. والفئة الثانية هي الطالب الذي لديه اهتمام واضح ويريد جهات مناسبة أو فرصة مشاركة. والفئة الثالثة هي الطالب الذي يريد تنظيم إنجازاته ومشروعاته. وقد يجمع الطالب بين هذه الاحتياجات.</w:t>
      </w:r>
    </w:p>
    <w:p>
      <w:pPr>
        <w:bidi/>
        <w:jc w:val="left"/>
      </w:pPr>
      <w:r>
        <w:rPr>
          <w:rtl/>
          <w:szCs w:val="24"/>
        </w:rPr>
        <w:t>لا تُنشأ تجارب استخدام أو أقسام منفصلة بحسب مقر الكلية أو منطقتها. تحفظ المسميات الرسمية عند الحاجة، وتربط بالمجال الأكاديمي المناسب للتصنيف؛ موقع المقر ليس أساس التوصية.</w:t>
      </w:r>
    </w:p>
    <w:p>
      <w:pPr>
        <w:bidi/>
        <w:jc w:val="left"/>
      </w:pPr>
      <w:r>
        <w:rPr>
          <w:rtl/>
          <w:szCs w:val="24"/>
        </w:rPr>
        <w:t>الكلية مدخل للتنظيم وليست وصفًا كاملًا للشخص. لذلك يستطيع طالب الأعمال الاهتمام بالذكاء الاصطناعي، ويستطيع طالب الطب الاهتمام بريادة الأعمال، وتظهر له فرص متعددة المجالات إذا سمحت شروطها.</w:t>
      </w:r>
    </w:p>
    <w:p>
      <w:pPr>
        <w:bidi/>
        <w:pStyle w:val="Heading1"/>
        <w:jc w:val="left"/>
      </w:pPr>
      <w:r>
        <w:rPr>
          <w:rtl/>
          <w:szCs w:val="32"/>
        </w:rPr>
        <w:t>4 أدوار المستخدمين والصلاحيات</w:t>
      </w:r>
    </w:p>
    <w:p>
      <w:pPr>
        <w:bidi/>
        <w:jc w:val="left"/>
      </w:pPr>
      <w:r>
        <w:rPr>
          <w:rtl/>
          <w:szCs w:val="24"/>
        </w:rPr>
        <w:t>الطالب يدير بياناته واهتماماته ومشاركاته، ويستكشف الجهات والفرص ويحفظها ويبلغ عن الأخطاء. ويكتب تجربته أو يسجلها صوتيًا، ويراجع المسودة النصية ويعتمد نشرها أو يعدلها أو يحذفها. لا يستطيع تعديل الإعلان الأصلي في الدليل أو اعتماد معلومات الجهة المنظمة.</w:t>
      </w:r>
    </w:p>
    <w:p>
      <w:pPr>
        <w:bidi/>
        <w:jc w:val="left"/>
      </w:pPr>
      <w:r>
        <w:rPr>
          <w:rtl/>
          <w:szCs w:val="24"/>
        </w:rPr>
        <w:t>مسؤول المنصة يدير الكليات والتصنيفات والمصادر وقواعد النشر، ويراقب سلامة التشغيل، ويعالج البلاغات والاستثناءات. ليس المطلوب أن يبحث يوميًا عن كل هاكاثون أو يوافق على كل إعلان مكتمل.</w:t>
      </w:r>
    </w:p>
    <w:p>
      <w:pPr>
        <w:bidi/>
        <w:jc w:val="left"/>
      </w:pPr>
      <w:r>
        <w:rPr>
          <w:rtl/>
          <w:szCs w:val="24"/>
        </w:rPr>
        <w:t>مسؤول النادي دور اختياري لمرحلة لاحقة، ينشر أخبار النادي واحتياجاته بعد التحقق من صفته، ولا يحصل تلقائيًا على جميع ملفات الطلاب أو بيانات التواصل الخاصة بهم.</w:t>
      </w:r>
    </w:p>
    <w:p>
      <w:pPr>
        <w:bidi/>
        <w:jc w:val="left"/>
      </w:pPr>
      <w:r>
        <w:rPr>
          <w:rtl/>
          <w:szCs w:val="24"/>
        </w:rPr>
        <w:t>النظام الآلي يجلب البيانات ويستخرجها ويتحقق من اكتمالها ويزيل التكرار وينشر وفق القواعد. يمتلك صلاحيات محددة؛ فلا يغيّر سياسات المنصة أو يرسل رسائل خارج نطاق الاشتراك أو يكشف بيانات الطلاب استجابة إلى نص داخل إعلان.</w:t>
      </w:r>
    </w:p>
    <w:p>
      <w:pPr>
        <w:bidi/>
        <w:jc w:val="left"/>
      </w:pPr>
      <w:r>
        <w:rPr>
          <w:rtl/>
          <w:szCs w:val="24"/>
        </w:rPr>
        <w:t>مقترح تنفيذي: يمكن السماح للزائر بتصفح دليل عام، بينما يتطلب الملف والتخصيص والحفظ حسابًا. يبدأ التسجيل بآلية مستقلة يختارها الفريق، ولا يعتمد على تسجيل الجامعة الموحد أو قواعد بياناتها. التحقق من بريد يملكه الطالب، إن استخدم، لا يمثل اعتمادًا للمنصة من الجامعة ولا يضمن وحده صفة الطالب الحالية.</w:t>
      </w:r>
    </w:p>
    <w:p>
      <w:pPr>
        <w:bidi/>
        <w:pStyle w:val="Heading1"/>
        <w:jc w:val="left"/>
      </w:pPr>
      <w:r>
        <w:rPr>
          <w:rtl/>
          <w:szCs w:val="32"/>
        </w:rPr>
        <w:t>5 تقسيم المنصة وشاشاتها</w:t>
      </w:r>
    </w:p>
    <w:p>
      <w:pPr>
        <w:bidi/>
        <w:jc w:val="left"/>
      </w:pPr>
      <w:r>
        <w:rPr>
          <w:rtl/>
          <w:szCs w:val="24"/>
        </w:rPr>
        <w:t>تتكون واجهة الطالب مبدئيًا من الرئيسية، وملفي، وجهات التعلم، وفرص المشاركة، وتجارب الطلاب، والمحفوظات، والإعدادات. قسم الأندية مستبعد من التنفيذ الحالي، ويحتفظ به كفكرة مستقبلية فقط. توجد لوحة إدارة منفصلة عن الواجهة العامة.</w:t>
      </w:r>
    </w:p>
    <w:p>
      <w:pPr>
        <w:bidi/>
        <w:jc w:val="left"/>
      </w:pPr>
      <w:r>
        <w:rPr>
          <w:rtl/>
          <w:szCs w:val="24"/>
        </w:rPr>
        <w:t>الرئيسية تعرض تعريفًا مختصرًا بما يمكن فعله، وجهات مقترحة، وفرصًا مناسبة مفتوحة التسجيل، وفرصًا تقترب من الإغلاق. يمكن عرض مجموعة صغيرة من التجارب ذات الصلة باهتمامات الطالب. لا يلزم ملؤها بمحتوى اجتماعي أو ترتيب الطلاب. وتتيح تعديل الاهتمامات والوصول إلى جميع الفرص.</w:t>
      </w:r>
    </w:p>
    <w:p>
      <w:pPr>
        <w:bidi/>
        <w:jc w:val="left"/>
      </w:pPr>
      <w:r>
        <w:rPr>
          <w:rtl/>
          <w:szCs w:val="24"/>
        </w:rPr>
        <w:t>المحفوظات تجمع ما اختاره الطالب للعودة إليه. تبقى الفرصة المحفوظة ظاهرة بعد انتهائها مع حالتها الصحيحة، حتى لا يظن الطالب أن الرابط اختفى أو أن المشاركة لا تزال متاحة.</w:t>
      </w:r>
    </w:p>
    <w:p>
      <w:pPr>
        <w:bidi/>
        <w:jc w:val="left"/>
      </w:pPr>
      <w:r>
        <w:rPr>
          <w:rtl/>
          <w:szCs w:val="24"/>
        </w:rPr>
        <w:t>الإعدادات تشمل تعديل الحساب والخصوصية واللغة وتفضيلات التنبيهات وإدارة الاهتمامات. يجب أن يكون تغيير الاهتمامات سهلًا لأن توجه الطالب قد يتغير خلال الدراسة.</w:t>
      </w:r>
    </w:p>
    <w:p>
      <w:pPr>
        <w:bidi/>
        <w:jc w:val="left"/>
      </w:pPr>
      <w:r>
        <w:rPr>
          <w:rtl/>
          <w:szCs w:val="24"/>
        </w:rPr>
        <w:t>لوحة الإدارة تشمل المصادر وحالة آخر جلب، والفرص المنشورة والمعلقة، والجهات التعليمية، وتجارب الطلاب وحالات المعالجة والبلاغات المرتبطة بها، والكليات والتصنيفات، والبلاغات، وسجل التعديلات، ومؤشرات الاستخدام والتكلفة.</w:t>
      </w:r>
    </w:p>
    <w:p>
      <w:pPr>
        <w:bidi/>
        <w:pStyle w:val="Heading1"/>
        <w:jc w:val="left"/>
      </w:pPr>
      <w:r>
        <w:rPr>
          <w:rtl/>
          <w:szCs w:val="32"/>
        </w:rPr>
        <w:t>6 ملف الطالب وسجل مشاركاته</w:t>
      </w:r>
    </w:p>
    <w:p>
      <w:pPr>
        <w:bidi/>
        <w:jc w:val="left"/>
      </w:pPr>
      <w:r>
        <w:rPr>
          <w:rtl/>
          <w:szCs w:val="24"/>
        </w:rPr>
        <w:t>يتضمن الملف اسم العرض والكلية ونبذة اختيارية والاهتمامات. ويمكن إضافة المرحلة الدراسية والمهارات والروابط المهنية وصورة شخصية، دون جعل جميعها شرطًا لبدء الاستخدام.</w:t>
      </w:r>
    </w:p>
    <w:p>
      <w:pPr>
        <w:bidi/>
        <w:jc w:val="left"/>
      </w:pPr>
      <w:r>
        <w:rPr>
          <w:rtl/>
          <w:szCs w:val="24"/>
        </w:rPr>
        <w:t>تُختار الاهتمامات من قائمة قابلة للتوسع مثل الاستدامة، وريادة الأعمال، والتصميم، والصحة، والبحث العلمي، والذكاء الاصطناعي. ويمكن السماح بإجابة حرة يحولها النظام إلى اقتراحات اهتمامات يؤكدها الطالب.</w:t>
      </w:r>
    </w:p>
    <w:p>
      <w:pPr>
        <w:bidi/>
        <w:jc w:val="left"/>
      </w:pPr>
      <w:r>
        <w:rPr>
          <w:rtl/>
          <w:szCs w:val="24"/>
        </w:rPr>
        <w:t>كل مشاركة يسجلها الطالب تتضمن عنوانها ونوعها وتاريخها والجهة المرتبطة بها ووصف دوره وما أنجزه. ويمكن إرفاق رابط مشروع أو شهادة أو دليل اختياري. إذا كانت مرتبطة بفرصة في سعي، يحتفظ السجل بهذا الارتباط حتى بعد أرشفتها.</w:t>
      </w:r>
    </w:p>
    <w:p>
      <w:pPr>
        <w:bidi/>
        <w:jc w:val="left"/>
      </w:pPr>
      <w:r>
        <w:rPr>
          <w:rtl/>
          <w:szCs w:val="24"/>
        </w:rPr>
        <w:t>تفصل المنصة بين مشاركة أضافها الطالب ومشاركة جرى التحقق منها عبر آلية محددة مستقبلًا. لا يظهر ختم تحقق بناءً على رفع ملف وحده، ولا تُحوّل المشاركات إلى ترتيب عام أو درجة تميز موحدة.</w:t>
      </w:r>
    </w:p>
    <w:p>
      <w:pPr>
        <w:bidi/>
        <w:jc w:val="left"/>
      </w:pPr>
      <w:r>
        <w:rPr>
          <w:rtl/>
          <w:szCs w:val="24"/>
        </w:rPr>
        <w:t>مقترح الخصوصية: تكون الشهادات والملفات التفصيلية خاصة افتراضيًا، ويختار الطالب ما يشاركه ومع من. رؤية مسؤول النادي لبيانات الطالب تتطلب اختيارًا واضحًا أو تقديمًا من الطالب على فرصة معلنة.</w:t>
      </w:r>
    </w:p>
    <w:p>
      <w:pPr>
        <w:bidi/>
        <w:jc w:val="left"/>
      </w:pPr>
      <w:r>
        <w:rPr>
          <w:rtl/>
          <w:szCs w:val="24"/>
        </w:rPr>
        <w:t>سجل المشاركة يوثق ما فعله الطالب، بينما التجربة المنشورة تشرح ما تعلمه ليستفيد الآخرون. يمكن ربطهما دون نشر الشهادة أو التفاصيل الخاصة تلقائيًا، وتظهر التجربة في ملف صاحبها إذا اختار ذلك.</w:t>
      </w:r>
    </w:p>
    <w:p>
      <w:pPr>
        <w:bidi/>
        <w:jc w:val="left"/>
      </w:pPr>
      <w:r>
        <w:rPr>
          <w:rtl/>
          <w:szCs w:val="24"/>
        </w:rPr>
        <w:t>تقدير المستوى اختياري وعلى مستوى المهارة. قد يكون الطالب مبتدئًا في التحليل ومتقدمًا في التصميم؛ لذلك لا يُختصر إلى «طالب مبتدئ» في جميع المجالات. المرحلة الأولى لا تحتاج اختبارًا آليًا أو قراءة جميع الشهادات.</w:t>
      </w:r>
    </w:p>
    <w:p>
      <w:pPr>
        <w:bidi/>
        <w:pStyle w:val="Heading1"/>
        <w:jc w:val="left"/>
      </w:pPr>
      <w:r>
        <w:rPr>
          <w:rtl/>
          <w:szCs w:val="32"/>
        </w:rPr>
        <w:t>7 مكتبة تجارب الطلاب</w:t>
      </w:r>
    </w:p>
    <w:p>
      <w:pPr>
        <w:bidi/>
        <w:jc w:val="left"/>
      </w:pPr>
      <w:r>
        <w:rPr>
          <w:rtl/>
          <w:szCs w:val="24"/>
        </w:rPr>
        <w:t>قسم مستقل يجمع خبرات الطلاب في التعلم والأندية والمشاريع والمسابقات والتدريب، ليستفيد منها المستجد أو من يخوض مجالًا جديدًا. يساعد القسم على الوصول إلى إجابات الأسئلة التي تُسأل عادة لطلاب سبقوا المستخدم، دون اشتراط معرفة شخصية بهم. لا يقدم استشارة متخصصة أو ضمان قبول، ولا يشترط أن تكون التجربة نجاحًا أو فوزًا؛ الصعوبات والمحاولات غير المكتملة قد تحمل فائدة واضحة.</w:t>
      </w:r>
    </w:p>
    <w:p>
      <w:pPr>
        <w:bidi/>
        <w:jc w:val="left"/>
      </w:pPr>
      <w:r>
        <w:rPr>
          <w:rtl/>
          <w:szCs w:val="24"/>
        </w:rPr>
        <w:t>التجربة مرتبطة بحساب صاحبها ويمكن ربطها بمشاركة مسجلة أو فرصة موجودة. نشرها في المكتبة مستقل عن خصوصية ملفه وشهاداته. عرض الاسم أو اسم مستعار، وربطها علنًا بالبروفايل، خيارات تحددها سياسة الظهور؛ لا يكشف الاسم المستعار رابطًا إلى الهوية دون اختيار صريح.</w:t>
      </w:r>
    </w:p>
    <w:p>
      <w:pPr>
        <w:bidi/>
        <w:jc w:val="left"/>
      </w:pPr>
      <w:r>
        <w:rPr>
          <w:rtl/>
          <w:szCs w:val="24"/>
        </w:rPr>
        <w:t>تعرض بطاقة التجربة عنوانًا مختصرًا ونوعها ومجالاتها ونبذة وتاريخ التجربة أو سياقها الزمني عندما يذكره الطالب. تعرض صفحة القراءة النص المعتمد وخبرته قبل المشاركة والدروس المستفادة بالقدر الذي أجاب عنه. البحث والتصفية بحسب الاهتمام ونوع التجربة متاحان لجميع طلاب المنصة؛ الكلية سياق مساعد وليست حاجز وصول.</w:t>
      </w:r>
    </w:p>
    <w:p>
      <w:pPr>
        <w:bidi/>
        <w:pStyle w:val="Heading1"/>
        <w:jc w:val="left"/>
      </w:pPr>
      <w:r>
        <w:rPr>
          <w:rtl/>
          <w:szCs w:val="32"/>
        </w:rPr>
        <w:t>8 أسئلة مشاركة التجربة</w:t>
      </w:r>
    </w:p>
    <w:p>
      <w:pPr>
        <w:bidi/>
        <w:jc w:val="left"/>
      </w:pPr>
      <w:r>
        <w:rPr>
          <w:rtl/>
          <w:szCs w:val="24"/>
        </w:rPr>
        <w:t>الأسئلة التالية توجّه الطالب ولا تحوله إلى كاتب تقرير. تعرض بتدرج، مع خيار التخطي للأسئلة غير المنطبقة. الحد الأدنى المقترح للنشر هو تعريف مفهوم بالتجربة وذكر فائدة أو صعوبة تعلم منها؛ باقي الإجابات اختيارية ولا يستكملها الذكاء الاصطناعي بالتخمين.</w:t>
      </w:r>
    </w:p>
    <w:p>
      <w:pPr>
        <w:bidi/>
        <w:jc w:val="left"/>
      </w:pPr>
      <w:r>
        <w:rPr>
          <w:rtl/>
          <w:szCs w:val="24"/>
        </w:rPr>
        <w:t>1. ما التجربة التي تريد مشاركتها؟ اذكر نوعها وما فعلته فيها، واسم الفعالية أو الجهة إن رغبت.</w:t>
      </w:r>
    </w:p>
    <w:p>
      <w:pPr>
        <w:bidi/>
        <w:jc w:val="left"/>
      </w:pPr>
      <w:r>
        <w:rPr>
          <w:rtl/>
          <w:szCs w:val="24"/>
        </w:rPr>
        <w:t>2. متى خضت هذه التجربة تقريبًا؟ يساعد التاريخ القارئ على فهم سياق النصيحة وتغير الظروف.</w:t>
      </w:r>
    </w:p>
    <w:p>
      <w:pPr>
        <w:bidi/>
        <w:jc w:val="left"/>
      </w:pPr>
      <w:r>
        <w:rPr>
          <w:rtl/>
          <w:szCs w:val="24"/>
        </w:rPr>
        <w:t>3. ما مستوى معرفتك بالمجال قبل البداية؟ لم تكن لدي معرفة، أو معرفة بسيطة، أو سبق لي التعلم أو المشاركة؛ ويمكن توضيح ذلك بجملة.</w:t>
      </w:r>
    </w:p>
    <w:p>
      <w:pPr>
        <w:bidi/>
        <w:jc w:val="left"/>
      </w:pPr>
      <w:r>
        <w:rPr>
          <w:rtl/>
          <w:szCs w:val="24"/>
        </w:rPr>
        <w:t>4. كيف تعرفت على التجربة، وما الذي شجعك على البدء؟ اذكر طريق الوصول إن كان مفيدًا لغيرك.</w:t>
      </w:r>
    </w:p>
    <w:p>
      <w:pPr>
        <w:bidi/>
        <w:jc w:val="left"/>
      </w:pPr>
      <w:r>
        <w:rPr>
          <w:rtl/>
          <w:szCs w:val="24"/>
        </w:rPr>
        <w:t>5. كيف بدأت فعليًا؟ ما أول خطوة اتخذتها، وهل احتجت إلى التسجيل أو الترشيح أو التواصل مع أحد؟</w:t>
      </w:r>
    </w:p>
    <w:p>
      <w:pPr>
        <w:bidi/>
        <w:jc w:val="left"/>
      </w:pPr>
      <w:r>
        <w:rPr>
          <w:rtl/>
          <w:szCs w:val="24"/>
        </w:rPr>
        <w:t>6. ما دورك، وهل شاركت وحدك أم مع فريق؟ إذا كنت ضمن فريق، كيف وصلت إليه وما الذي قدمته له؟</w:t>
      </w:r>
    </w:p>
    <w:p>
      <w:pPr>
        <w:bidi/>
        <w:jc w:val="left"/>
      </w:pPr>
      <w:r>
        <w:rPr>
          <w:rtl/>
          <w:szCs w:val="24"/>
        </w:rPr>
        <w:t>7. ما المهارة أو المعرفة التي أفادتك فعلًا؟ وضح كيف استخدمتها بدل الاكتفاء بذكر اسمها.</w:t>
      </w:r>
    </w:p>
    <w:p>
      <w:pPr>
        <w:bidi/>
        <w:jc w:val="left"/>
      </w:pPr>
      <w:r>
        <w:rPr>
          <w:rtl/>
          <w:szCs w:val="24"/>
        </w:rPr>
        <w:t>8. هل تعلمت شيئًا قبل المشاركة أو خلالها؟ اذكر منصة أو دورة أو مصدرًا أفادك إن وجد، والرابط اختياري.</w:t>
      </w:r>
    </w:p>
    <w:p>
      <w:pPr>
        <w:bidi/>
        <w:jc w:val="left"/>
      </w:pPr>
      <w:r>
        <w:rPr>
          <w:rtl/>
          <w:szCs w:val="24"/>
        </w:rPr>
        <w:t>9. ما أبرز صعوبة واجهتك، وكيف تعاملت معها؟ يمكن ذكر ما لم تتمكن من حله أيضًا.</w:t>
      </w:r>
    </w:p>
    <w:p>
      <w:pPr>
        <w:bidi/>
        <w:jc w:val="left"/>
      </w:pPr>
      <w:r>
        <w:rPr>
          <w:rtl/>
          <w:szCs w:val="24"/>
        </w:rPr>
        <w:t>10. ماذا تعلمت أو تغير لديك بعد التجربة؟ لا يشترط وجود شهادة أو جائزة أو نتيجة ناجحة.</w:t>
      </w:r>
    </w:p>
    <w:p>
      <w:pPr>
        <w:bidi/>
        <w:jc w:val="left"/>
      </w:pPr>
      <w:r>
        <w:rPr>
          <w:rtl/>
          <w:szCs w:val="24"/>
        </w:rPr>
        <w:t>11. ما الذي تمنيت معرفته قبل أن تبدأ، وما النصيحة التي تقدمها لمن يخوض تجربة مشابهة؟ وضح أنها مبنية على تجربتك.</w:t>
      </w:r>
    </w:p>
    <w:p>
      <w:pPr>
        <w:bidi/>
        <w:jc w:val="left"/>
      </w:pPr>
      <w:r>
        <w:rPr>
          <w:rtl/>
          <w:szCs w:val="24"/>
        </w:rPr>
        <w:t>12. هل يوجد شرط رسمي للمشاركة تريد التنبيه إليه؟ عند ذكره أضف مصدره إن أمكن، وميّزه عن رأيك الشخصي أو توقعاتك.</w:t>
      </w:r>
    </w:p>
    <w:p>
      <w:pPr>
        <w:bidi/>
        <w:jc w:val="left"/>
      </w:pPr>
      <w:r>
        <w:rPr>
          <w:rtl/>
          <w:szCs w:val="24"/>
        </w:rPr>
        <w:t>لا يطلب النموذج معلومات التواصل الخاصة أو أسماء أعضاء الفريق أو تفاصيل حساسة. يستطيع الطالب التعبير بحرية وإجابة عدة أسئلة في تسجيل واحد؛ يوزع النظام المحتوى على الأسئلة التي أجاب عنها فعلًا. لا تظهر الحقول التي تخطاها في المنشور كفراغات أو معلومات مختلقة.</w:t>
      </w:r>
    </w:p>
    <w:p>
      <w:pPr>
        <w:bidi/>
        <w:pStyle w:val="Heading1"/>
        <w:jc w:val="left"/>
      </w:pPr>
      <w:r>
        <w:rPr>
          <w:rtl/>
          <w:szCs w:val="32"/>
        </w:rPr>
        <w:t>9 الإدخال الصوتي والكتابي والنشر النصي</w:t>
      </w:r>
    </w:p>
    <w:p>
      <w:pPr>
        <w:bidi/>
        <w:jc w:val="left"/>
      </w:pPr>
      <w:r>
        <w:rPr>
          <w:rtl/>
          <w:szCs w:val="24"/>
        </w:rPr>
        <w:t>المسار المعتمد هو أن يختار الطالب الكتابة أو التسجيل الصوتي؛ أما المنشور النهائي فنص فقط في الحالتين. تعرض الأسئلة نفسها للطريقتين. يستطيع صاحب الإدخال الكتابي تصحيح نصه مباشرة، ويستطيع صاحب التسجيل بدءه وإيقافه والاستماع إليه وحذفه وإعادته قبل إرسال المعالجة. مدة التسجيل القصوى وحدود الاستخدام تفاصيل تشغيلية تحسم لاحقًا.</w:t>
      </w:r>
    </w:p>
    <w:p>
      <w:pPr>
        <w:bidi/>
        <w:jc w:val="left"/>
      </w:pPr>
      <w:r>
        <w:rPr>
          <w:rtl/>
          <w:szCs w:val="24"/>
        </w:rPr>
        <w:t>بعد التسجيل يحول النظام الصوت إلى نص قابل للمراجعة، مع الانتباه للأسماء والمصطلحات والأرقام. يستطيع الطالب تصحيح التفريغ قبل طلب إعادة الصياغة. إذا تعذر سماع جزء، يظهر طلب توضيح أو يبقى غير مستكمل، ولا يخمن النظام المعلومة. يظل خيار الكتابة متاحًا عند رفض إذن الميكروفون أو فشل المعالجة.</w:t>
      </w:r>
    </w:p>
    <w:p>
      <w:pPr>
        <w:bidi/>
        <w:jc w:val="left"/>
      </w:pPr>
      <w:r>
        <w:rPr>
          <w:rtl/>
          <w:szCs w:val="24"/>
        </w:rPr>
        <w:t>يعيد الذكاء الاصطناعي ترتيب الإجابات وتصحيحها لغويًا وحذف التكرار غير المفيد، ويقترح عنوانًا وخلاصة عملية. يحافظ على صوت الطالب ومعناه ودرجة ثقته؛ لا يضيف إنجازًا أو مهارة أو اسم دورة أو نتيجة، ولا يستنتج شرط قبول رسميًا من تجربة فردية. عبارة «أكبر فائدة» تعني إبراز ما ورد في التجربة بوضوح، وليس تأليف نصائح جديدة.</w:t>
      </w:r>
    </w:p>
    <w:p>
      <w:pPr>
        <w:bidi/>
        <w:jc w:val="left"/>
      </w:pPr>
      <w:r>
        <w:rPr>
          <w:rtl/>
          <w:szCs w:val="24"/>
        </w:rPr>
        <w:t>تظهر المسودة للطالب قبل النشر، ويمكنه تعديل أي فقرة أو الرجوع إلى كلامه الأصلي أو إعادة الصياغة. يختار إعدادات الظهور ويؤكد أن النص يعبر عن تجربته ثم يضغط نشر. لا تكفي نهاية التسجيل أو نجاح المعالجة لاعتبار ذلك موافقة على النشر. يحتفظ النظام بإصدار النص المعتمد وتوقيت اعتماده، وأي تعديل مولد لاحق يحتاج اعتمادًا جديدًا.</w:t>
      </w:r>
    </w:p>
    <w:p>
      <w:pPr>
        <w:bidi/>
        <w:jc w:val="left"/>
      </w:pPr>
      <w:r>
        <w:rPr>
          <w:rtl/>
          <w:szCs w:val="24"/>
        </w:rPr>
        <w:t>حالات المسار المقترحة هي مسودة، وقيد التفريغ، وقيد التنظيم، وبانتظار مراجعة صاحبها، ومنشورة. توجد حالة فشل معالجة تتيح التصحيح أو إعادة المحاولة دون تكرار المنشور، وحالة تعليق للمراجعة عند الاشتباه بمخالفة قواعد المحتوى. مراجعة صاحب التجربة إلزامية، أما اعتماد مشرف لكل منشور فليس شرطًا عامًا.</w:t>
      </w:r>
    </w:p>
    <w:p>
      <w:pPr>
        <w:bidi/>
        <w:jc w:val="left"/>
      </w:pPr>
      <w:r>
        <w:rPr>
          <w:rtl/>
          <w:szCs w:val="24"/>
        </w:rPr>
        <w:t>يوضح قبل التسجيل أن الصوت سيعالج لتحويله إلى نص ومن سيعالجه، ولا يُنشر الصوت ولا يستخدم لاستنساخ الصوت. يحذف التسجيل من التخزين المؤقت بعد اعتماد النص، مع حد احتفاظ محدد مسبقًا للمسودات المتروكة أو المعالجة الفاشلة وخيار حذفه قبل ذلك. تُراجع سياسة مزود التفريغ والنسخ الاحتياطية لتتوافق مع المدة المعلنة، ولا يُعد حذف الرابط العام دليلًا على حذف جميع النسخ.</w:t>
      </w:r>
    </w:p>
    <w:p>
      <w:pPr>
        <w:bidi/>
        <w:jc w:val="left"/>
      </w:pPr>
      <w:r>
        <w:rPr>
          <w:rtl/>
          <w:szCs w:val="24"/>
        </w:rPr>
        <w:t>يمكن لصاحب التجربة تعديل نصه أو حذفه، وللقارئ الإبلاغ عن محتوى مضلل أو إساءة أو كشف بيانات شخصية. تعرض التجربة بوصفها خبرة شخصية، ويمكن الإشارة إلى أن الصياغة نظمت بمساعدة الذكاء الاصطناعي وراجعها صاحبها. لا تُعد إعادة الصياغة تحققًا من صحة الوقائع أو اعتمادًا من الجهة المذكورة.</w:t>
      </w:r>
    </w:p>
    <w:p>
      <w:pPr>
        <w:bidi/>
        <w:pStyle w:val="Heading1"/>
        <w:jc w:val="left"/>
      </w:pPr>
      <w:r>
        <w:rPr>
          <w:rtl/>
          <w:szCs w:val="32"/>
        </w:rPr>
        <w:t>10 دليل الجهات والمنصات التعليمية</w:t>
      </w:r>
    </w:p>
    <w:p>
      <w:pPr>
        <w:bidi/>
        <w:jc w:val="left"/>
      </w:pPr>
      <w:r>
        <w:rPr>
          <w:rtl/>
          <w:szCs w:val="24"/>
        </w:rPr>
        <w:t>هذا القسم دليل مبسط يعرّف الطالب بجهات قد تساعده على التعلم. يسجل لكل جهة اسمها ونبذة عنها ومجالاتها والرابط الرسمي وتاريخ آخر مراجعة. ويمكن إضافة لغة المحتوى وطريقة التعلم ونطاق التكلفة عندما تكون هذه المعلومات معروفة ودقيقة.</w:t>
      </w:r>
    </w:p>
    <w:p>
      <w:pPr>
        <w:bidi/>
        <w:jc w:val="left"/>
      </w:pPr>
      <w:r>
        <w:rPr>
          <w:rtl/>
          <w:szCs w:val="24"/>
        </w:rPr>
        <w:t>الاقتراح الأساسي يكون للمنصة أو الجهة أو صفحة مجال داخلها. لا يشترط جمع قائمة دوراتها أو أسعار كل دورة أو شروطها. يتولى الطالب الدخول واختيار ما يناسبه. يمكن إرفاق رابط دورة محددة استثنائيًا إذا كان مفيدًا، لكنه يضيف عبء مراجعة لا يُفرض على جميع السجلات.</w:t>
      </w:r>
    </w:p>
    <w:p>
      <w:pPr>
        <w:bidi/>
        <w:jc w:val="left"/>
      </w:pPr>
      <w:r>
        <w:rPr>
          <w:rtl/>
          <w:szCs w:val="24"/>
        </w:rPr>
        <w:t>تعرض البطاقة الاسم والنبذة والمجالات وسبب الاقتراح وزر «استكشف المنصة». مثال لصياغة السبب: «تقدم محتوى في مجالات تتوافق مع اهتمامك بتحليل البيانات». لا يُقال إن جميع برامج الجهة مناسبة لمستوى الطالب أو معتمدة لدى جامعته دون دليل.</w:t>
      </w:r>
    </w:p>
    <w:p>
      <w:pPr>
        <w:bidi/>
        <w:jc w:val="left"/>
      </w:pPr>
      <w:r>
        <w:rPr>
          <w:rtl/>
          <w:szCs w:val="24"/>
        </w:rPr>
        <w:t>ترتبط الجهة بأكثر من كلية واهتمام. يستطيع الطالب حفظها أو اختيار «غير مناسب لي». وإذا تعطّل الرابط، يرسل النظام تنبيهًا للمراجعة، ولا يستبدله تلقائيًا برابط غير موثوق.</w:t>
      </w:r>
    </w:p>
    <w:p>
      <w:pPr>
        <w:bidi/>
        <w:jc w:val="left"/>
      </w:pPr>
      <w:r>
        <w:rPr>
          <w:rtl/>
          <w:szCs w:val="24"/>
        </w:rPr>
        <w:t>إضافة الدليل الأولية ومراجعاته الدورية يمكن أن تكون تحريرية بسيطة؛ فلا يحتاج المحتوى الأقل تغيرًا إلى المعالجة المتكررة نفسها التي تحتاجها مواعيد المسابقات.</w:t>
      </w:r>
    </w:p>
    <w:p>
      <w:pPr>
        <w:bidi/>
        <w:pStyle w:val="Heading1"/>
        <w:jc w:val="left"/>
      </w:pPr>
      <w:r>
        <w:rPr>
          <w:rtl/>
          <w:szCs w:val="32"/>
        </w:rPr>
        <w:t>11 دليل فرص المشاركة والتطوير</w:t>
      </w:r>
    </w:p>
    <w:p>
      <w:pPr>
        <w:bidi/>
        <w:jc w:val="left"/>
      </w:pPr>
      <w:r>
        <w:rPr>
          <w:rtl/>
          <w:szCs w:val="24"/>
        </w:rPr>
        <w:t>يجمع القسم فرصًا تعزز خبرة الطالب خارج المنهج، ومنها الهاكاثونات ومسابقات دراسة الحالات والتحليل المالي وريادة الأعمال والتصميم الهندسي والتحديات العلمية والمشاركة البحثية. لا تُعامل كل فعالية على أنها مسابقة؛ دعوة تقديم ملخص بحثي مثلًا لها متطلبات مختلفة.</w:t>
      </w:r>
    </w:p>
    <w:p>
      <w:pPr>
        <w:bidi/>
        <w:jc w:val="left"/>
      </w:pPr>
      <w:r>
        <w:rPr>
          <w:rtl/>
          <w:szCs w:val="24"/>
        </w:rPr>
        <w:t>للفرصة تصنيفات منفصلة: نوع المشاركة، والمجال، والكليات ذات الصلة، وطريقة الحضور، والنطاق الجغرافي، واللغة، والحالة. يسمح ذلك بالبحث عن فرصة دولية عن بُعد في الصحة أو مسابقة حضورية محلية في الأعمال.</w:t>
      </w:r>
    </w:p>
    <w:p>
      <w:pPr>
        <w:bidi/>
        <w:jc w:val="left"/>
      </w:pPr>
      <w:r>
        <w:rPr>
          <w:rtl/>
          <w:szCs w:val="24"/>
        </w:rPr>
        <w:t>طرق الحضور هي عن بُعد وحضوري وهجين. والنطاق يمكن أن يكون داخل الجامعة أو داخل السعودية أو عربيًا أو دوليًا. توجد أولوية للفرص العالمية المتاحة عن بُعد، مع بقاء بقية الفئات قابلة للاستكشاف بحسب قرار المشروع.</w:t>
      </w:r>
    </w:p>
    <w:p>
      <w:pPr>
        <w:bidi/>
        <w:jc w:val="left"/>
      </w:pPr>
      <w:r>
        <w:rPr>
          <w:rtl/>
          <w:szCs w:val="24"/>
        </w:rPr>
        <w:t>العالمية أو المشاركة عن بُعد لا تثبت أهلية الطالب. قد يوجد قيد على البلد أو العمر أو الجامعة أو المرحلة الدراسية، وقد تتطلب النهائيات حضورًا. تُحفظ هذه الشروط وتظهر قبل إحالة الطالب إلى التقديم.</w:t>
      </w:r>
    </w:p>
    <w:p>
      <w:pPr>
        <w:bidi/>
        <w:jc w:val="left"/>
      </w:pPr>
      <w:r>
        <w:rPr>
          <w:rtl/>
          <w:szCs w:val="24"/>
        </w:rPr>
        <w:t>البيانات الأساسية للفرصة هي العنوان، والجهة، والنبذة، والرابط الأصلي، ورابط التقديم إن اختلف، ومصدر الاكتشاف، ونوع الفرصة، والحضور، وشروط الأهلية، وآخر موعد للتسجيل إن كان محددًا، وتاريخ آخر تحقق. تضاف المدينة أو الدولة للفرص الحضورية، وأدوار الفريق أو الرسوم إن ذكرها المصدر.</w:t>
      </w:r>
    </w:p>
    <w:p>
      <w:pPr>
        <w:bidi/>
        <w:jc w:val="left"/>
      </w:pPr>
      <w:r>
        <w:rPr>
          <w:rtl/>
          <w:szCs w:val="24"/>
        </w:rPr>
        <w:t>يُفصل بين موعد إغلاق التسجيل وموعد بدء الفعالية وموعد تسليم الأعمال وانتهائها. إذا لم يوجد تاريخ واضح لا يختلقه النظام؛ توضع الفرصة في الحالة المناسبة للتحقق أو توصف بأنها مفتوحة باستمرار عندما يؤكد المصدر ذلك.</w:t>
      </w:r>
    </w:p>
    <w:p>
      <w:pPr>
        <w:bidi/>
        <w:jc w:val="left"/>
      </w:pPr>
      <w:r>
        <w:rPr>
          <w:rtl/>
          <w:szCs w:val="24"/>
        </w:rPr>
        <w:t>بطاقة العرض مختصرة، ويمكن أن تقود إلى صفحة تفاصيل تعرض ملخصًا أكبر وشروطًا أساسية ومصدرًا وتاريخ تحقق. زر التقديم ينقل إلى الجهة الأصلية. يُعرض الإعلان أو ملصقه كاملًا فقط عندما تسمح آلية استخدامه؛ ويظل الملخص المنسوب والرابط بديلًا كافيًا.</w:t>
      </w:r>
    </w:p>
    <w:p>
      <w:pPr>
        <w:bidi/>
        <w:pStyle w:val="Heading1"/>
        <w:jc w:val="left"/>
      </w:pPr>
      <w:r>
        <w:rPr>
          <w:rtl/>
          <w:szCs w:val="32"/>
        </w:rPr>
        <w:t>12 التخصيص حسب الكلية والاهتمامات</w:t>
      </w:r>
    </w:p>
    <w:p>
      <w:pPr>
        <w:bidi/>
        <w:jc w:val="left"/>
      </w:pPr>
      <w:r>
        <w:rPr>
          <w:rtl/>
          <w:szCs w:val="24"/>
        </w:rPr>
        <w:t>يمر الاقتراح بمرحلتين منفصلتين: التحقق من الأهلية ثم تقدير الملاءمة. شرط البلد أو إغلاق التسجيل لا يعالج كاهتمام يمكن تجاوزه. أما ارتباط الفرصة بكلية أخرى فلا يعني استبعادها إذا كانت المشاركة مفتوحة وتناسب اهتمام الطالب.</w:t>
      </w:r>
    </w:p>
    <w:p>
      <w:pPr>
        <w:bidi/>
        <w:jc w:val="left"/>
      </w:pPr>
      <w:r>
        <w:rPr>
          <w:rtl/>
          <w:szCs w:val="24"/>
        </w:rPr>
        <w:t>في البداية تكفي قواعد تربط الجهات والفرص بالكليات والاهتمامات، وتراعي الحضور واللغة والتفضيلات التي أدخلها الطالب. يمكن استخدام الذكاء الاصطناعي لفهم النص الحر وتحسين تصنيف المحتوى وشرح الاقتراح.</w:t>
      </w:r>
    </w:p>
    <w:p>
      <w:pPr>
        <w:bidi/>
        <w:jc w:val="left"/>
      </w:pPr>
      <w:r>
        <w:rPr>
          <w:rtl/>
          <w:szCs w:val="24"/>
        </w:rPr>
        <w:t>الاهتمامات هي أساس اكتشاف المحتوى، والمستوى المصرح به سياق مساعد لا اختبار جاهزية. لا تُحجب الفرص المتقدمة لمجرد أن الطالب مستجد؛ توضح شروط المنظم ومتطلبات المشاركة، ويقرر الطالب كيف يستعد. لا تنشئ المنصة مسار دورات مخصصًا يضمن الوصول إلى حد قبول معين. لا تُفترض مهارات الطالب من كليته وحدها، ولا يعني النقر على دورة أنه أكملها.</w:t>
      </w:r>
    </w:p>
    <w:p>
      <w:pPr>
        <w:bidi/>
        <w:jc w:val="left"/>
      </w:pPr>
      <w:r>
        <w:rPr>
          <w:rtl/>
          <w:szCs w:val="24"/>
        </w:rPr>
        <w:t>توضح المنصة سبب ظهور الاقتراح، وتتيح «غير مهتم» أو «أعرف هذه الجهة» أو تعديل الاهتمامات. ولا تحصر الطالب في توصياته؛ يتاح البحث والتصفح العام دائمًا.</w:t>
      </w:r>
    </w:p>
    <w:p>
      <w:pPr>
        <w:bidi/>
        <w:jc w:val="left"/>
      </w:pPr>
      <w:r>
        <w:rPr>
          <w:rtl/>
          <w:szCs w:val="24"/>
        </w:rPr>
        <w:t>مقترح ترتيب أولي: أعلى أولوية للأهلية المؤكدة وارتباط الهدف والاهتمامات، ثم تفضيلات الحضور واللغة، ثم حداثة الفرصة وقرب الإغلاق دون دفع فرص ضعيفة الملاءمة إلى المقدمة. أوزان الترتيب تُختبر لاحقًا ولا تمثل معيارًا ثابتًا في هذه الوثيقة.</w:t>
      </w:r>
    </w:p>
    <w:p>
      <w:pPr>
        <w:bidi/>
        <w:pStyle w:val="Heading1"/>
        <w:jc w:val="left"/>
      </w:pPr>
      <w:r>
        <w:rPr>
          <w:rtl/>
          <w:szCs w:val="32"/>
        </w:rPr>
        <w:t>13 مصادر الفرص وكيفية ربطها</w:t>
      </w:r>
    </w:p>
    <w:p>
      <w:pPr>
        <w:bidi/>
        <w:jc w:val="left"/>
      </w:pPr>
      <w:r>
        <w:rPr>
          <w:rtl/>
          <w:szCs w:val="24"/>
        </w:rPr>
        <w:t>يُنشأ سجل مصادر معتمدة بدل الاعتماد على البحث العشوائي في كل مرة. لكل مصدر اسم ورابط ونوع ومجالات يغطيها وآلية وصول متاحة وجدول متابعة وحالة تشغيل وتاريخ آخر جلب ناجح. اعتماد المصدر لا يعني اعتماد كل إعلان فيه دون فحص.</w:t>
      </w:r>
    </w:p>
    <w:p>
      <w:pPr>
        <w:bidi/>
        <w:jc w:val="left"/>
      </w:pPr>
      <w:r>
        <w:rPr>
          <w:rtl/>
          <w:szCs w:val="24"/>
        </w:rPr>
        <w:t>تُستخدم مواقع الجهات المنظمة والجمعيات المهنية والجامعة للتحقق، وتُستخدم منصات تجميع الفرص والقنوات للاكتشاف أيضًا. إذا ظهر إعلان في قناة وسيطة، يحاول النظام الوصول إلى رابط الجهة الأصلية بدل الاكتفاء بنسخة مختصرة قديمة.</w:t>
      </w:r>
    </w:p>
    <w:p>
      <w:pPr>
        <w:bidi/>
        <w:jc w:val="left"/>
      </w:pPr>
      <w:r>
        <w:rPr>
          <w:rtl/>
          <w:szCs w:val="24"/>
        </w:rPr>
        <w:t>وسيلة الربط الأولى هي واجهة API عندما تكون متاحة ومناسبة. تليها خلاصات RSS التي تنقل التحديثات، والإشعارات المباشرة من الجهات، والنشرات البريدية إلى بريد مخصص. ويمكن استخدام قارئ صفحات للمصادر التي تسمح بذلك، مع توقع تغيّر تصميمها وحاجتها إلى صيانة.</w:t>
      </w:r>
    </w:p>
    <w:p>
      <w:pPr>
        <w:bidi/>
        <w:jc w:val="left"/>
      </w:pPr>
      <w:r>
        <w:rPr>
          <w:rtl/>
          <w:szCs w:val="24"/>
        </w:rPr>
        <w:t>في تليجرام، يمكن لبوت سعي استقبال منشورات القنوات التي يُضاف إليها. يحتاج المسار المبسط إلى تعاون صاحب القناة لإضافته؛ لا تكفي قائمة روابط قنوات ليصل البوت إليها جميعًا. أي مسار وصول مختلف يحتاج تقييمًا مستقلًا ولا يُفترض أنه متاح.</w:t>
      </w:r>
    </w:p>
    <w:p>
      <w:pPr>
        <w:bidi/>
        <w:jc w:val="left"/>
      </w:pPr>
      <w:r>
        <w:rPr>
          <w:rtl/>
          <w:szCs w:val="24"/>
        </w:rPr>
        <w:t>لا يقوم التصور الأولي على قراءة قنوات واتساب آليًا؛ لم يُتحقق من مسار رسمي عام يتيح ذلك لقنوات الآخرين. البديل هو الحصول على محتوى الجهة عبر موقعها أو تليجرام أو تغذية مباشرة. إرسال جهة إعلانًا إلى قناة استقبال متفق عليها يختلف عن قراءة قناتها العامة.</w:t>
      </w:r>
    </w:p>
    <w:p>
      <w:pPr>
        <w:bidi/>
        <w:jc w:val="left"/>
      </w:pPr>
      <w:r>
        <w:rPr>
          <w:rtl/>
          <w:szCs w:val="24"/>
        </w:rPr>
        <w:t>أمثلة مصادر للاكتشاف وليست تكاملات مؤكدة: Devpost للهاكاثونات، وKaggle لمسابقات البيانات، وهاكاثونات للمحتوى التقني العربي، ومواقع CFA Institute وASCE وiGEM للفرص المتخصصة. ينبغي إضافة مصادر للصحة والأعمال والعلوم وعدم قياس التغطية بعدد إعلانات التقنية فقط.</w:t>
      </w:r>
    </w:p>
    <w:p>
      <w:pPr>
        <w:bidi/>
        <w:pStyle w:val="Heading1"/>
        <w:jc w:val="left"/>
      </w:pPr>
      <w:r>
        <w:rPr>
          <w:rtl/>
          <w:szCs w:val="32"/>
        </w:rPr>
        <w:t>14 دورة الجمع والنشر الآلي</w:t>
      </w:r>
    </w:p>
    <w:p>
      <w:pPr>
        <w:bidi/>
        <w:jc w:val="left"/>
      </w:pPr>
      <w:r>
        <w:rPr>
          <w:rtl/>
          <w:szCs w:val="24"/>
        </w:rPr>
        <w:t>الخطوة الأولى هي استقبال منشور جديد أو اكتشاف تغيير في صفحة مصدر. يُحفظ رابط المصدر ووقت الاستقبال ومعرّف المنشور إن وجد ونسخة مرجعية مسموحة من المحتوى، مع تجنب إعادة معالجة المحتوى غير المتغير.</w:t>
      </w:r>
    </w:p>
    <w:p>
      <w:pPr>
        <w:bidi/>
        <w:jc w:val="left"/>
      </w:pPr>
      <w:r>
        <w:rPr>
          <w:rtl/>
          <w:szCs w:val="24"/>
        </w:rPr>
        <w:t>الخطوة الثانية هي تحديد صلة المحتوى بالمنصة. تُستبعد الأخبار العامة وإعلانات النتائج التي لا تتيح مشاركة جديدة، إلا إذا كانت تحديثًا لفرصة موجودة. ثم تُستخرج المعلومات من النص أو الصورة أو الملف، وتُترجم النبذة عند الحاجة مع حفظ الرابط الأصلي.</w:t>
      </w:r>
    </w:p>
    <w:p>
      <w:pPr>
        <w:bidi/>
        <w:jc w:val="left"/>
      </w:pPr>
      <w:r>
        <w:rPr>
          <w:rtl/>
          <w:szCs w:val="24"/>
        </w:rPr>
        <w:t>الخطوة الثالثة هي التحقق البرمجي من البنية والروابط والتواريخ. يُميّز النظام بين موعد التسجيل وموعد الفعالية، ويحفظ المنطقة الزمنية الأصلية، ويعرض التوقيت المحلي للطالب. تبقى الحقول الغامضة غير مؤكدة ولا تستكمل بالتخمين.</w:t>
      </w:r>
    </w:p>
    <w:p>
      <w:pPr>
        <w:bidi/>
        <w:jc w:val="left"/>
      </w:pPr>
      <w:r>
        <w:rPr>
          <w:rtl/>
          <w:szCs w:val="24"/>
        </w:rPr>
        <w:t>الخطوة الرابعة هي إزالة التكرار. يبدأ التطابق بالرابط الرسمي أو معرّف الفرصة، ثم بمقارنة الاسم والجهة والتواريخ عند اختلاف الروابط. لا تُدمج دورتان سنويتان مختلفتان من المسابقة نفسها. عند الشك في الدمج تُعلّق الحالة بدل حذف سجل قد يكون مستقلًا.</w:t>
      </w:r>
    </w:p>
    <w:p>
      <w:pPr>
        <w:bidi/>
        <w:jc w:val="left"/>
      </w:pPr>
      <w:r>
        <w:rPr>
          <w:rtl/>
          <w:szCs w:val="24"/>
        </w:rPr>
        <w:t>الخطوة الخامسة هي تقييم شروط النشر: مصدر معتمد، ومعلومات أساسية متسقة، وتسجيل متاح، وأهلية مناسبة للجمهور المستهدف، ورابط أصلي قابل للتحقق. إعلان مكتمل يمر بالقواعد يُنشر تلقائيًا؛ لا يتطلب موافقة بشرية لكل سجل.</w:t>
      </w:r>
    </w:p>
    <w:p>
      <w:pPr>
        <w:bidi/>
        <w:jc w:val="left"/>
      </w:pPr>
      <w:r>
        <w:rPr>
          <w:rtl/>
          <w:szCs w:val="24"/>
        </w:rPr>
        <w:t>الخطوة السادسة هي تصنيف الفرصة وإتاحتها في البحث والتوصيات، وإرسال تنبيه للطلاب المشتركين إذا طابقت تفضيلاتهم. تُحفظ نتيجة المعالجة وسبب النشر أو التعليق في سجل يمكن مراجعته.</w:t>
      </w:r>
    </w:p>
    <w:p>
      <w:pPr>
        <w:bidi/>
        <w:jc w:val="left"/>
      </w:pPr>
      <w:r>
        <w:rPr>
          <w:rtl/>
          <w:szCs w:val="24"/>
        </w:rPr>
        <w:t>الخطوة السابعة هي متابعة المصدر بعد النشر. إذا تمدد التسجيل أو ألغيت الفعالية أو تغيّرت شروطها يُحدث السجل وتُخطر الفئة المتأثرة عند أهمية التغيير. لا تُحذف الفرصة لمجرد فشل زيارة واحدة إلى المصدر.</w:t>
      </w:r>
    </w:p>
    <w:p>
      <w:pPr>
        <w:bidi/>
        <w:jc w:val="left"/>
      </w:pPr>
      <w:r>
        <w:rPr>
          <w:rtl/>
          <w:szCs w:val="24"/>
        </w:rPr>
        <w:t>هذا النظام هو أتمتة تشغيلية تستعين بالذكاء الاصطناعي. لا يعني إعطاء نموذج محادثة روابط وتركه يعمل دون خدمة خلفية وجدولة وقاعدة بيانات وآلية تحقق.</w:t>
      </w:r>
    </w:p>
    <w:p>
      <w:pPr>
        <w:bidi/>
        <w:pStyle w:val="Heading1"/>
        <w:jc w:val="left"/>
      </w:pPr>
      <w:r>
        <w:rPr>
          <w:rtl/>
          <w:szCs w:val="32"/>
        </w:rPr>
        <w:t>15 الحالات والاستثناءات ومواكبة الوقت</w:t>
      </w:r>
    </w:p>
    <w:p>
      <w:pPr>
        <w:bidi/>
        <w:jc w:val="left"/>
      </w:pPr>
      <w:r>
        <w:rPr>
          <w:rtl/>
          <w:szCs w:val="24"/>
        </w:rPr>
        <w:t>للمعالجة الداخلية حالات مقترحة هي مستلم، وقيد الاستخراج، وقيد التحقق، ومعلق، ومنشور، ومرفوض. وللفرصة المعروضة حالات منفصلة هي التسجيل مفتوح، والتسجيل مغلق، والفعالية جارية، ومنتهية، وملغاة. يمنع هذا الخلط بين جودة البيانات وحالة الحدث.</w:t>
      </w:r>
    </w:p>
    <w:p>
      <w:pPr>
        <w:bidi/>
        <w:jc w:val="left"/>
      </w:pPr>
      <w:r>
        <w:rPr>
          <w:rtl/>
          <w:szCs w:val="24"/>
        </w:rPr>
        <w:t>المقترح التشغيلي هو استقبال فوري من المصادر التي تدعم الإشعارات، وفحص دوري للمصادر الأخرى بحسب نشاطها وحدودها؛ مثل كل ساعة أو عدة ساعات للمصدر النشط، ويوميًا للمصدر الأقل تغيرًا. هذه أمثلة ضبط أولية وليست ضمانًا لزمن اكتشاف محدد.</w:t>
      </w:r>
    </w:p>
    <w:p>
      <w:pPr>
        <w:bidi/>
        <w:jc w:val="left"/>
      </w:pPr>
      <w:r>
        <w:rPr>
          <w:rtl/>
          <w:szCs w:val="24"/>
        </w:rPr>
        <w:t>عند إغلاق التسجيل تُستبعد الفرصة من «متاح للتقديم»، وتبقى في الأرشيف والمحفوظات وسجلات المشاركات. وإذا كانت الفرصة مفتوحة باستمرار، تحتاج إعادة تحقق دورية بدل موعد إغلاق مختلق.</w:t>
      </w:r>
    </w:p>
    <w:p>
      <w:pPr>
        <w:bidi/>
        <w:jc w:val="left"/>
      </w:pPr>
      <w:r>
        <w:rPr>
          <w:rtl/>
          <w:szCs w:val="24"/>
        </w:rPr>
        <w:t>الإعلان الذي تنقصه الأهلية أو يتعارض موعده بين مصدرين يُعلّق ويحاول النظام استكماله. بعد عدد محاولات وحد زمني محددين، يبقى غير منشور أو يدخل قائمة استثناءات اختيارية للمشرف. قرار الاستغناء عن المراجعة اليومية يقتضي قبول تفويت بعض الحالات الغامضة.</w:t>
      </w:r>
    </w:p>
    <w:p>
      <w:pPr>
        <w:bidi/>
        <w:jc w:val="left"/>
      </w:pPr>
      <w:r>
        <w:rPr>
          <w:rtl/>
          <w:szCs w:val="24"/>
        </w:rPr>
        <w:t>أخطاء الاتصال تعالج بإعادة المحاولة بفواصل متزايدة، وتنبيه عند استمرار الفشل. وتظهر لوحة المصادر آخر نجاح وعدد الأخطاء؛ لأن توقف المصدر بصمت يسبب فقد فرص قبل أن يلاحظ الفريق ذلك.</w:t>
      </w:r>
    </w:p>
    <w:p>
      <w:pPr>
        <w:bidi/>
        <w:jc w:val="left"/>
      </w:pPr>
      <w:r>
        <w:rPr>
          <w:rtl/>
          <w:szCs w:val="24"/>
        </w:rPr>
        <w:t>قرب إغلاق التسجيل لا يعني بالضرورة أن الفرصة أصبحت بلا فائدة. تُعرض بوضوح كفرصة عاجلة إذا بقي وقت مناسب، وفق سياسة تُحدد حسب نوع المشاركة؛ ولا يُفرض حد واحد على جميع المسابقات.</w:t>
      </w:r>
    </w:p>
    <w:p>
      <w:pPr>
        <w:bidi/>
        <w:pStyle w:val="Heading1"/>
        <w:jc w:val="left"/>
      </w:pPr>
      <w:r>
        <w:rPr>
          <w:rtl/>
          <w:szCs w:val="32"/>
        </w:rPr>
        <w:t>16 دور الذكاء الاصطناعي وحدوده</w:t>
      </w:r>
    </w:p>
    <w:p>
      <w:pPr>
        <w:bidi/>
        <w:jc w:val="left"/>
      </w:pPr>
      <w:r>
        <w:rPr>
          <w:rtl/>
          <w:szCs w:val="24"/>
        </w:rPr>
        <w:t>يستخدم الذكاء الاصطناعي لفهم اهتمامات مكتوبة بحرية، واستخراج بيانات الإعلان، وتصنيف المجال والكليات، وتلخيص المحتوى وترجمته، والمساعدة في اكتشاف التكرار، وكتابة سبب اقتراح يستند إلى البيانات المتاحة. وفي مكتبة التجارب يفرغ الصوت إلى نص، ويصحح اللغة ويرتب الإجابات ويقترح عنوانًا وخلاصة مستندين إلى كلام الطالب، مع اعتماد الطالب قبل النشر.</w:t>
      </w:r>
    </w:p>
    <w:p>
      <w:pPr>
        <w:bidi/>
        <w:jc w:val="left"/>
      </w:pPr>
      <w:r>
        <w:rPr>
          <w:rtl/>
          <w:szCs w:val="24"/>
        </w:rPr>
        <w:t>تنفذ البرمجة التقليدية إدارة الحسابات والصلاحيات والحفظ والبحث الأساسي، والتحقق من المواعيد، والجدولة، وتغيير الحالات، وقواعد النشر، وحدود الإنفاق. لا تحتاج هذه الوظائف إلى استدعاء النموذج في كل مرة.</w:t>
      </w:r>
    </w:p>
    <w:p>
      <w:pPr>
        <w:bidi/>
        <w:jc w:val="left"/>
      </w:pPr>
      <w:r>
        <w:rPr>
          <w:rtl/>
          <w:szCs w:val="24"/>
        </w:rPr>
        <w:t>لا يُسمح للنموذج باختلاق رابط أو موعد أو شرط، أو اعتبار الفرصة موثوقة لمجرد أنها مكتوبة بأسلوب احترافي. ولا يُستخدم وحده للحكم على أصالة الشهادة أو كفاءة الطالب أو اعتماد جهة تعليمية.</w:t>
      </w:r>
    </w:p>
    <w:p>
      <w:pPr>
        <w:bidi/>
        <w:jc w:val="left"/>
      </w:pPr>
      <w:r>
        <w:rPr>
          <w:rtl/>
          <w:szCs w:val="24"/>
        </w:rPr>
        <w:t>تُعامل نصوص المواقع والقنوات كبيانات غير موثوقة من ناحية الأوامر. إذا احتوى الإعلان على نص يطلب تجاوز القواعد أو الوصول إلى بيانات الطلاب، لا ينفذه النظام. يكون الإخراج في حقول محددة ويتحقق منه قبل الحفظ والنشر.</w:t>
      </w:r>
    </w:p>
    <w:p>
      <w:pPr>
        <w:bidi/>
        <w:jc w:val="left"/>
      </w:pPr>
      <w:r>
        <w:rPr>
          <w:rtl/>
          <w:szCs w:val="24"/>
        </w:rPr>
        <w:t>يمكن تشغيل الدليل والتوصيات الأساسية دون نموذج لغوي، ثم إضافته للمهام التي تستفيد منه. لا يلزم تدريب نموذج خاص من الصفر، ولا يلزم إرسال ملف الطالب الكامل عند إعداد توصية؛ تكفي حقول الاهتمامات والتفضيلات الضرورية.</w:t>
      </w:r>
    </w:p>
    <w:p>
      <w:pPr>
        <w:bidi/>
        <w:pStyle w:val="Heading1"/>
        <w:jc w:val="left"/>
      </w:pPr>
      <w:r>
        <w:rPr>
          <w:rtl/>
          <w:szCs w:val="32"/>
        </w:rPr>
        <w:t>17 التنبيهات وتجربة العودة</w:t>
      </w:r>
    </w:p>
    <w:p>
      <w:pPr>
        <w:bidi/>
        <w:jc w:val="left"/>
      </w:pPr>
      <w:r>
        <w:rPr>
          <w:rtl/>
          <w:szCs w:val="24"/>
        </w:rPr>
        <w:t>مقترح أولي: تنبيهات داخل المنصة وملخص بريدي اختياري. يختار الطالب المجالات وتواتر التنبيه، مع إمكانية الإيقاف. لا تُرسل رسالة منفصلة عن كل فرصة إلى كل طالب.</w:t>
      </w:r>
    </w:p>
    <w:p>
      <w:pPr>
        <w:bidi/>
        <w:jc w:val="left"/>
      </w:pPr>
      <w:r>
        <w:rPr>
          <w:rtl/>
          <w:szCs w:val="24"/>
        </w:rPr>
        <w:t>أنواع التنبيهات هي فرصة جديدة مناسبة، واقتراب موعد فرصة محفوظة، وتغيير مؤثر في إعلان محفوظ، ونجاح حفظ مشاركة أو الحاجة إلى استكمال إجراء يخص الحساب. لا يلزم تنفيذ جميع الأنواع في الإصدار الأول.</w:t>
      </w:r>
    </w:p>
    <w:p>
      <w:pPr>
        <w:bidi/>
        <w:jc w:val="left"/>
      </w:pPr>
      <w:r>
        <w:rPr>
          <w:rtl/>
          <w:szCs w:val="24"/>
        </w:rPr>
        <w:t>تُمنع التنبيهات المكررة عن الإعلان نفسه إذا اكتُشف من عدة مصادر. وفتح رابط خارجي لا يُسجل كتقديم ناجح؛ يمكن للطالب اختيار «قدمت» أو «شاركت» باعتبارها معلومة أبلغ عنها بنفسه.</w:t>
      </w:r>
    </w:p>
    <w:p>
      <w:pPr>
        <w:bidi/>
        <w:jc w:val="left"/>
      </w:pPr>
      <w:r>
        <w:rPr>
          <w:rtl/>
          <w:szCs w:val="24"/>
        </w:rPr>
        <w:t>إذا لم توجد فرص مناسبة، تعرض المنصة حالة واضحة مع إمكانية توسيع الفلاتر واستكشاف جهات التعلم. لا تُملأ الصفحة بفرص منتهية أو غير مؤهلة لمجرد تجنب الفراغ.</w:t>
      </w:r>
    </w:p>
    <w:p>
      <w:pPr>
        <w:bidi/>
        <w:pStyle w:val="Heading1"/>
        <w:jc w:val="left"/>
      </w:pPr>
      <w:r>
        <w:rPr>
          <w:rtl/>
          <w:szCs w:val="32"/>
        </w:rPr>
        <w:t>18 الأندية المؤجلة والامتدادات المحتملة</w:t>
      </w:r>
    </w:p>
    <w:p>
      <w:pPr>
        <w:bidi/>
        <w:jc w:val="left"/>
      </w:pPr>
      <w:r>
        <w:rPr>
          <w:rtl/>
          <w:szCs w:val="24"/>
        </w:rPr>
        <w:t>حُسم تأجيل ميزة الأندية واستبعادها من التنفيذ الحالي لضيق الوقت. لا تنفذ صفحات الأندية أو حسابات مسؤوليها أو إدارة عضويتها أو قنواتها الآن. ما يلي تصور مستقبلي لا يعد متطلبًا للإطلاق الحالي. يمكن أن يبدأ بصفحة تعريف لكل نادٍ ومسؤول معتمد وروابطه وفرصه واحتياجاته من المشاركين، دون بناء شبكة اجتماعية كاملة.</w:t>
      </w:r>
    </w:p>
    <w:p>
      <w:pPr>
        <w:bidi/>
        <w:jc w:val="left"/>
      </w:pPr>
      <w:r>
        <w:rPr>
          <w:rtl/>
          <w:szCs w:val="24"/>
        </w:rPr>
        <w:t>عند إعلان النادي احتياجًا مثل «نبحث عن عضو للتصميم في فريق مسابقة»، يختار الطالب التقديم وإظهار المعلومات المناسبة. يمكن لاحقًا إضافة «متاح للمشاركة» إلى الملف مع تحكم في الظهور.</w:t>
      </w:r>
    </w:p>
    <w:p>
      <w:pPr>
        <w:bidi/>
        <w:jc w:val="left"/>
      </w:pPr>
      <w:r>
        <w:rPr>
          <w:rtl/>
          <w:szCs w:val="24"/>
        </w:rPr>
        <w:t>البحث المفتوح في جميع ملفات الطلاب أو إرسال رسائل جماعية لهم لا يكون صلاحية افتراضية للأندية. إدارة القنوات والمحادثات تحتاج بلاغات وحظرًا وإشرافًا، ولذلك تُعامل كمرحلة مستقلة إذا ثبت احتياجها.</w:t>
      </w:r>
    </w:p>
    <w:p>
      <w:pPr>
        <w:bidi/>
        <w:jc w:val="left"/>
      </w:pPr>
      <w:r>
        <w:rPr>
          <w:rtl/>
          <w:szCs w:val="24"/>
        </w:rPr>
        <w:t>مكتبة تجارب الطلاب ضمن النطاق الحالي، ولا تتطلب تشغيل جلسات إرشاد أو محادثات. امتدادات أخرى محتملة هي تكوين الفرق، والتواصل المباشر مع طلاب ذوي خبرة، ومشاركة الملف برابط. التوجيه المتخصص والخطط التعليمية الشخصية خارج النطاق الحالي. لا تتقدم هذه الميزات على جودة الدليل وتحديث الفرص ما لم يتغير نطاق المشروع.</w:t>
      </w:r>
    </w:p>
    <w:p>
      <w:pPr>
        <w:bidi/>
        <w:pStyle w:val="Heading1"/>
        <w:jc w:val="left"/>
      </w:pPr>
      <w:r>
        <w:rPr>
          <w:rtl/>
          <w:szCs w:val="32"/>
        </w:rPr>
        <w:t>19 البنية التقنية المقترحة</w:t>
      </w:r>
    </w:p>
    <w:p>
      <w:pPr>
        <w:bidi/>
        <w:jc w:val="left"/>
      </w:pPr>
      <w:r>
        <w:rPr>
          <w:rtl/>
          <w:szCs w:val="24"/>
        </w:rPr>
        <w:t>تتكون المنظومة من واجهة ويب متجاوبة بالعربية، وخدمة خلفية تدير المستخدمين والمحتوى، وقاعدة بيانات، وتخزين للملفات عند الحاجة، وخدمة جمع ومعالجة تعمل في الخلفية، وربط اختياري بمزود ذكاء اصطناعي، ولوحة إدارة ومراقبة.</w:t>
      </w:r>
    </w:p>
    <w:p>
      <w:pPr>
        <w:bidi/>
        <w:jc w:val="left"/>
      </w:pPr>
      <w:r>
        <w:rPr>
          <w:rtl/>
          <w:szCs w:val="24"/>
        </w:rPr>
        <w:t>تتصل واجهة الطالب بالخدمة الخلفية، ولا تتصل مباشرة بمفاتيح مزود الذكاء الاصطناعي أو حسابات المصادر. تحفظ الأسرار في بيئة الخادم مع صلاحيات محدودة وإمكانية تدويرها عند الحاجة.</w:t>
      </w:r>
    </w:p>
    <w:p>
      <w:pPr>
        <w:bidi/>
        <w:jc w:val="left"/>
      </w:pPr>
      <w:r>
        <w:rPr>
          <w:rtl/>
          <w:szCs w:val="24"/>
        </w:rPr>
        <w:t>يسمح فصل جمع المصادر عن واجهة الطالب بأن يستمر التصفح عند تعطل مصدر أو تأخر المعالجة. تُوضع الإعلانات الجديدة في طابور مهام، ثم تعالج على مراحل قابلة لإعادة المحاولة دون تكرار النشر.</w:t>
      </w:r>
    </w:p>
    <w:p>
      <w:pPr>
        <w:bidi/>
        <w:jc w:val="left"/>
      </w:pPr>
      <w:r>
        <w:rPr>
          <w:rtl/>
          <w:szCs w:val="24"/>
        </w:rPr>
        <w:t>الكيانات الرئيسية في قاعدة البيانات هي الجامعة، والكلية، وحساب الطالب، والاهتمام، والمهارة الاختيارية، والمشاركة، والجهة التعليمية، والفرصة، والمصدر، وسجل الجلب، والمحفوظات، وتفضيلات التنبيه، والبلاغ، وسجل التعديل، والتجربة الطلابية، وإجابات أسئلتها، ومسودتها النصية، ومهمة التفريغ الصوتي، وموافقة النشر. لا تُبنى كيانات النادي ومسؤوله حاليًا؛ يمكن إضافتها عند اعتماد مرحلة مستقبلية مستقلة.</w:t>
      </w:r>
    </w:p>
    <w:p>
      <w:pPr>
        <w:bidi/>
        <w:jc w:val="left"/>
      </w:pPr>
      <w:r>
        <w:rPr>
          <w:rtl/>
          <w:szCs w:val="24"/>
        </w:rPr>
        <w:t>التجربة تحتفظ بمعرف صاحبها ونوعها ومجالاتها ومستوى معرفته قبلها وتاريخها، ونصه الأصلي والمسودة والنسخة التي اعتمدها وتوقيت الاعتماد وحالة النشر وخيار عرض الاسم. يرتبط بها تسجيل مؤقت ومهمة معالجة عند الإدخال بالصوت، دون تضمين الصوت في المنشور العام. تحفظ المسودات والإجابات الخام بصلاحيات صاحبها ولا تظهر كبيانات عامة.</w:t>
      </w:r>
    </w:p>
    <w:p>
      <w:pPr>
        <w:bidi/>
        <w:jc w:val="left"/>
      </w:pPr>
      <w:r>
        <w:rPr>
          <w:rtl/>
          <w:szCs w:val="24"/>
        </w:rPr>
        <w:t>العلاقات المهمة متعددة الأطراف: الفرصة ترتبط بعدة كليات واهتمامات، والطالب بعدة اهتمامات ومشاركات، والجهة بعدة مجالات. تُفصل نسخة المصدر الخام عن المحتوى المنشور حتى يمكن تتبع أصل كل معلومة وتصحيحها.</w:t>
      </w:r>
    </w:p>
    <w:p>
      <w:pPr>
        <w:bidi/>
        <w:jc w:val="left"/>
      </w:pPr>
      <w:r>
        <w:rPr>
          <w:rtl/>
          <w:szCs w:val="24"/>
        </w:rPr>
        <w:t>لا تُحسم لغة البرمجة أو الاستضافة أو مزود الذكاء الاصطناعي في هذه الوثيقة. يتم الاختيار بحسب خبرة الفريق والميزانية وإمكانات التشغيل وحماية البيانات. يمكن استخدام أدوات أتمتة أو خدمة مخصصة، بشرط توفر السجلات والتحقق والتحكم في الأعطال والتكلفة.</w:t>
      </w:r>
    </w:p>
    <w:p>
      <w:pPr>
        <w:bidi/>
        <w:pStyle w:val="Heading1"/>
        <w:jc w:val="left"/>
      </w:pPr>
      <w:r>
        <w:rPr>
          <w:rtl/>
          <w:szCs w:val="32"/>
        </w:rPr>
        <w:t>20 جودة المحتوى والخصوصية والأمان</w:t>
      </w:r>
    </w:p>
    <w:p>
      <w:pPr>
        <w:bidi/>
        <w:jc w:val="left"/>
      </w:pPr>
      <w:r>
        <w:rPr>
          <w:rtl/>
          <w:szCs w:val="24"/>
        </w:rPr>
        <w:t>جودة المحتوى تقوم على إظهار المصدر وتاريخ التحقق، ومراجعة الروابط، ومنع التكرار، وتوضيح الأهلية والمواعيد. شهرة منصة تجمع الإعلانات لا تعني أن كل إعلان فيها رسمي أو مناسب لجميع الطلاب.</w:t>
      </w:r>
    </w:p>
    <w:p>
      <w:pPr>
        <w:bidi/>
        <w:jc w:val="left"/>
      </w:pPr>
      <w:r>
        <w:rPr>
          <w:rtl/>
          <w:szCs w:val="24"/>
        </w:rPr>
        <w:t>تجمع المنصة أقل قدر من البيانات اللازمة. لا حاجة لإرسال الرقم الجامعي أو الاسم أو الشهادات إلى خدمة الذكاء الاصطناعي لتصنيف فرصة عامة. وعند استخدام مزود خارجي تُراجع سياسة معالجة البيانات والاحتفاظ بها قبل تفعيل الاستخدام الفعلي.</w:t>
      </w:r>
    </w:p>
    <w:p>
      <w:pPr>
        <w:bidi/>
        <w:jc w:val="left"/>
      </w:pPr>
      <w:r>
        <w:rPr>
          <w:rtl/>
          <w:szCs w:val="24"/>
        </w:rPr>
        <w:t>تُحدد صلاحيات القراءة والتعديل لكل دور، وتُفحص الملفات المرفوعة وتُحد أنواعها وأحجامها، وتُحمى الروابط الخاصة بها. وتوضع آلية لتصحيح البيانات وحذف الحساب وفق سياسة واضحة يقرها المشروع.</w:t>
      </w:r>
    </w:p>
    <w:p>
      <w:pPr>
        <w:bidi/>
        <w:jc w:val="left"/>
      </w:pPr>
      <w:r>
        <w:rPr>
          <w:rtl/>
          <w:szCs w:val="24"/>
        </w:rPr>
        <w:t>تُراجع الروابط التي يجلبها الخادم حتى لا يستطيع إعلان خبيث توجيه النظام إلى عناوين داخلية أو ملفات غير مقصودة. وتوضع حدود لحجم التنزيل ووقت المعالجة وعدد محاولات الجلب.</w:t>
      </w:r>
    </w:p>
    <w:p>
      <w:pPr>
        <w:bidi/>
        <w:jc w:val="left"/>
      </w:pPr>
      <w:r>
        <w:rPr>
          <w:rtl/>
          <w:szCs w:val="24"/>
        </w:rPr>
        <w:t>تظهر في التعريف بالمنصة عبارة واضحة: «سعي مبادرة تطوعية مستقلة من طلاب جامعة جازان، وليست منصة رسمية تابعة للجامعة أو معتمدة منها». تستخدم هوية سعي الخاصة، ولا تعرض شعارات أو عبارات توحي برعاية الجامعة أو اعتمادها. أي اعتماد لاحق يوثق ويحدث وصف العلاقة على أساسه، ولا يعلن قبل حصوله.</w:t>
      </w:r>
    </w:p>
    <w:p>
      <w:pPr>
        <w:bidi/>
        <w:jc w:val="left"/>
      </w:pPr>
      <w:r>
        <w:rPr>
          <w:rtl/>
          <w:szCs w:val="24"/>
        </w:rPr>
        <w:t>تشمل التشغيلات الأساسية نسخًا احتياطية واختبار استعادتها، وسجلًا للتغييرات الإدارية، وتنبيهًا عند فشل مصدر أو ارتفاع التكلفة أو توقف معالجة الإعلانات. لا تكفي واجهة جميلة إذا كانت الفرص لا تتحدث.</w:t>
      </w:r>
    </w:p>
    <w:p>
      <w:pPr>
        <w:bidi/>
        <w:pStyle w:val="Heading1"/>
        <w:jc w:val="left"/>
      </w:pPr>
      <w:r>
        <w:rPr>
          <w:rtl/>
          <w:szCs w:val="32"/>
        </w:rPr>
        <w:t>21 التكلفة والاستدامة التشغيلية</w:t>
      </w:r>
    </w:p>
    <w:p>
      <w:pPr>
        <w:bidi/>
        <w:jc w:val="left"/>
      </w:pPr>
      <w:r>
        <w:rPr>
          <w:rtl/>
          <w:szCs w:val="24"/>
        </w:rPr>
        <w:t>بنود التكلفة تشمل استضافة الواجهة والخدمة وقاعدة البيانات، وتخزين الملفات، والبريد والتنبيهات، وجلب المصادر، ومعالجة النصوص والصور بالذكاء الاصطناعي، وتفريغ الصوت وإعادة صياغة التجارب والتخزين المؤقت للتسجيلات، والصيانة. قد تكون بعض الخدمات مجانية ضمن حدود، لكن ذلك لا يضمن تشغيلًا مجانيًا دائمًا.</w:t>
      </w:r>
    </w:p>
    <w:p>
      <w:pPr>
        <w:bidi/>
        <w:jc w:val="left"/>
      </w:pPr>
      <w:r>
        <w:rPr>
          <w:rtl/>
          <w:szCs w:val="24"/>
        </w:rPr>
        <w:t>يمكن استخدام نموذج جاهز يحاسب على الاستخدام، أو نموذج مفتوح الأوزان يحتاج إلى استضافة وإدارة وترخيص مناسب. مجانية استخدام الطالب قرار تجاري للمشروع، ولا تعني انعدام تكلفة تشغيل المنصة.</w:t>
      </w:r>
    </w:p>
    <w:p>
      <w:pPr>
        <w:bidi/>
        <w:jc w:val="left"/>
      </w:pPr>
      <w:r>
        <w:rPr>
          <w:rtl/>
          <w:szCs w:val="24"/>
        </w:rPr>
        <w:t>تُخفض التكلفة بتحليل الإعلان مرة واحدة وإعادة استخدامه لجميع الطلاب، وتجنب معالجة المحتوى الذي لم يتغير، وحفظ التوصيات لفترة مناسبة، واستخدام قواعد بسيطة حيث تكفي. إعادة فتح الطالب للصفحة لا ينبغي أن تولد طلب ذكاء اصطناعي جديدًا تلقائيًا.</w:t>
      </w:r>
    </w:p>
    <w:p>
      <w:pPr>
        <w:bidi/>
        <w:jc w:val="left"/>
      </w:pPr>
      <w:r>
        <w:rPr>
          <w:rtl/>
          <w:szCs w:val="24"/>
        </w:rPr>
        <w:t>يُبنى التقدير المالي بعد تجربة عينة ممثلة تشمل إعلانات نصية وصورًا ومصادر مختلفة. الصيغة الأولية هي التكاليف الثابتة مضافًا إليها عدد عمليات المعالجة مضروبًا في متوسط تكلفتها، وتكاليف البحث أو الصور أو النقل إن وجدت. تضاف دقائق الصوت المعالجة وتكلفة إعادة الصياغة إلى التقدير، مع منع إعادة معالجة التسجيل نفسه بسبب إعادة المحاولة. يوضع سقف إنفاق وتنبيهات قبل التوسع.</w:t>
      </w:r>
    </w:p>
    <w:p>
      <w:pPr>
        <w:bidi/>
        <w:jc w:val="left"/>
      </w:pPr>
      <w:r>
        <w:rPr>
          <w:rtl/>
          <w:szCs w:val="24"/>
        </w:rPr>
        <w:t>المسؤوليات المتبقية للفريق هي اعتماد المصادر، وصيانة التكاملات، ومعالجة البلاغات والأعطال، ومراجعة جودة عينة دورية. هدف الأتمتة إلغاء الإدخال والموافقة اليومية على كل إعلان، مع استمرار الإشراف على صحة النظام.</w:t>
      </w:r>
    </w:p>
    <w:p>
      <w:pPr>
        <w:bidi/>
        <w:pStyle w:val="Heading1"/>
        <w:jc w:val="left"/>
      </w:pPr>
      <w:r>
        <w:rPr>
          <w:rtl/>
          <w:szCs w:val="32"/>
        </w:rPr>
        <w:t>22 نطاق النسخة الأولى وخطوات التنفيذ</w:t>
      </w:r>
    </w:p>
    <w:p>
      <w:pPr>
        <w:bidi/>
        <w:jc w:val="left"/>
      </w:pPr>
      <w:r>
        <w:rPr>
          <w:rtl/>
          <w:szCs w:val="24"/>
        </w:rPr>
        <w:t>المرحلة الأولى هي مراجعة قائمة كليات جامعة جازان، وتعريف الاهتمامات وأنواع الفرص، واختيار مصادر تغطي عدة كليات، وتحديد قواعد النشر والخصوصية. يُجرى اختبار وصول فعلي لكل مصدر قبل الوعد بربطه.</w:t>
      </w:r>
    </w:p>
    <w:p>
      <w:pPr>
        <w:bidi/>
        <w:jc w:val="left"/>
      </w:pPr>
      <w:r>
        <w:rPr>
          <w:rtl/>
          <w:szCs w:val="24"/>
        </w:rPr>
        <w:t>المرحلة الثانية هي بناء الحساب والملف وسجل المشاركات، ودليل الجهات، وصفحة الفرص والفلاتر والمحفوظات، وقسم تجارب الطلاب وأسئلته ومساري الإدخال الكتابي والصوتي ومراجعة النص قبل نشره، ولوحة الإدارة. تُستخدم سجلات نموذجية واضحة أثناء التطوير دون عرضها كفرص حقيقية مفتوحة.</w:t>
      </w:r>
    </w:p>
    <w:p>
      <w:pPr>
        <w:bidi/>
        <w:jc w:val="left"/>
      </w:pPr>
      <w:r>
        <w:rPr>
          <w:rtl/>
          <w:szCs w:val="24"/>
        </w:rPr>
        <w:t>المرحلة الثالثة هي بناء مسار الجمع الآلي لمجموعة محدودة من المصادر القابلة للربط. تُختبر صحة الاستخراج والمواعيد وإزالة التكرار والتحديث والإغلاق، ثم يُفعّل النشر الآلي للإعلانات التي تجتاز الشروط. يكون التقييم الأولي على عينة، وليس التزامًا بمراجعة بشرية يومية دائمة.</w:t>
      </w:r>
    </w:p>
    <w:p>
      <w:pPr>
        <w:bidi/>
        <w:jc w:val="left"/>
      </w:pPr>
      <w:r>
        <w:rPr>
          <w:rtl/>
          <w:szCs w:val="24"/>
        </w:rPr>
        <w:t>تبدأ مكتبة التجارب بمساهمات أصلية من طلاب سابقين وأندية وخريجين يوافقون على النشر، دون اختلاق تجارب أو سحب محادثات خاصة. تصنف الخبرات بالموضوع ونوع المشاركة، وليس بالمقر الجغرافي.</w:t>
      </w:r>
    </w:p>
    <w:p>
      <w:pPr>
        <w:bidi/>
        <w:jc w:val="left"/>
      </w:pPr>
      <w:r>
        <w:rPr>
          <w:rtl/>
          <w:szCs w:val="24"/>
        </w:rPr>
        <w:t>المرحلة الرابعة هي تجربة مع طلاب من كليات مختلفة، وملاحظة ما إذا وجدوا جهات وفرصًا مناسبة، ومعالجة نقص التغطية وصعوبة الفلاتر ومشكلات الخصوصية. تشمل التجربة قياس سهولة الإجابة وتفريغ اللهجة العربية، وفهم الطالب للفارق بين كلامه وصياغة النظام، وقدرته على التعديل قبل النشر. بعدها يُوسع عدد المصادر والتصنيفات وفق النتائج.</w:t>
      </w:r>
    </w:p>
    <w:p>
      <w:pPr>
        <w:bidi/>
        <w:jc w:val="left"/>
      </w:pPr>
      <w:r>
        <w:rPr>
          <w:rtl/>
          <w:szCs w:val="24"/>
        </w:rPr>
        <w:t>الأولوية الأولى هي موثوقية المحتوى وسهولة الوصول. يليها تحسين التوصيات والتنبيهات، أما الأندية فتظل خارج التنفيذ الحالي وتحتاج قرارًا مستقلًا في المستقبل. لا يُحدد جدول زمني نهائي قبل معرفة حجم الفريق والميزانية وحالة الوصول إلى المصادر.</w:t>
      </w:r>
    </w:p>
    <w:p>
      <w:pPr>
        <w:bidi/>
        <w:pStyle w:val="Heading1"/>
        <w:jc w:val="left"/>
      </w:pPr>
      <w:r>
        <w:rPr>
          <w:rtl/>
          <w:szCs w:val="32"/>
        </w:rPr>
        <w:t>23 سيناريوهات الاستخدام المرجعية</w:t>
      </w:r>
    </w:p>
    <w:p>
      <w:pPr>
        <w:bidi/>
        <w:jc w:val="left"/>
      </w:pPr>
      <w:r>
        <w:rPr>
          <w:rtl/>
          <w:szCs w:val="24"/>
        </w:rPr>
        <w:t>طالب مستجد في الأعمال يسجل كليته ويختار ريادة الأعمال والاستدامة، فيرى جهات تعليمية ذات صلة وفرص مشاركة مفتوحة. يحفظ فرصة ويذهب إلى موقعها للتقديم، ثم يضيف مشاركته لاحقًا مع دوره ومخرجاته. لا يحتاج إلى دراسة برنامج داخل سعي.</w:t>
      </w:r>
    </w:p>
    <w:p>
      <w:pPr>
        <w:bidi/>
        <w:jc w:val="left"/>
      </w:pPr>
      <w:r>
        <w:rPr>
          <w:rtl/>
          <w:szCs w:val="24"/>
        </w:rPr>
        <w:t>طالبة في كلية صحية تختار البحث العلمي، فتظهر لها دعوة مناسبة لتقديم ملخص بحثي بعد التحقق من شروط المرحلة الدراسية. تميز البطاقة بين حضور المؤتمر وتقديم البحث، وتوضح المواعيد المختلفة إن وجدت.</w:t>
      </w:r>
    </w:p>
    <w:p>
      <w:pPr>
        <w:bidi/>
        <w:jc w:val="left"/>
      </w:pPr>
      <w:r>
        <w:rPr>
          <w:rtl/>
          <w:szCs w:val="24"/>
        </w:rPr>
        <w:t>طالب مهتم بالذكاء الاصطناعي يبحث عن فرصة دولية عن بُعد. يرشح النظام الفرص التي تسمح بمشاركة الفئة المستهدفة، ويعرض لغة المشاركة وأي حضور مطلوب في النهائيات. يستطيع الطالب تصفح مجالات أخرى خارج كليته.</w:t>
      </w:r>
    </w:p>
    <w:p>
      <w:pPr>
        <w:bidi/>
        <w:jc w:val="left"/>
      </w:pPr>
      <w:r>
        <w:rPr>
          <w:rtl/>
          <w:szCs w:val="24"/>
        </w:rPr>
        <w:t>طالب يريد مشاركة تجربته الأولى في نادٍ يختار التسجيل، ويجيب عن الأسئلة الظاهرة. يراجع التفريغ ويصحح اسم الفعالية، ثم يراجع النص المنظم ويحذف تفصيلًا شخصيًا ويعتمد النشر. تظهر التجربة نصًا في المكتبة، ولا ينشر التسجيل أو مرفقاته الخاصة.</w:t>
      </w:r>
    </w:p>
    <w:p>
      <w:pPr>
        <w:bidi/>
        <w:jc w:val="left"/>
      </w:pPr>
      <w:r>
        <w:rPr>
          <w:rtl/>
          <w:szCs w:val="24"/>
        </w:rPr>
        <w:t>مستجد يقرأ تجربة لطالب سابق عن تكوين فريق، ويستفيد من النصائح ويستكشف جهة تعليمية ذكرها صاحبها. لا تعد التجربة ضمانًا لقبوله في الفريق أو المسابقة، ولا تحول المنصة النصيحة الشخصية إلى شرط رسمي.</w:t>
      </w:r>
    </w:p>
    <w:p>
      <w:pPr>
        <w:bidi/>
        <w:jc w:val="left"/>
      </w:pPr>
      <w:r>
        <w:rPr>
          <w:rtl/>
          <w:szCs w:val="24"/>
        </w:rPr>
        <w:t>مصدر معتمد ينشر إعلانًا مكتملًا. يستقبله النظام، ويتحقق من رابط المنظم والتاريخ والأهلية، ويجد نسخة أخرى من الإعلان، فيحدّث سجلًا واحدًا وينشره تلقائيًا. لا يتدخل المشرف في الحالة المكتملة.</w:t>
      </w:r>
    </w:p>
    <w:p>
      <w:pPr>
        <w:bidi/>
        <w:jc w:val="left"/>
      </w:pPr>
      <w:r>
        <w:rPr>
          <w:rtl/>
          <w:szCs w:val="24"/>
        </w:rPr>
        <w:t>مصدر ينشر ملصقًا بتاريخ غير مقروء. يحاول النظام فتح الرابط الأصلي، ثم يعلق النشر إذا تعذر التحقق. وإذا تعطل المصدر نفسه عدة مرات، يظهر تنبيه تشغيلي بدل الاستمرار بصمت.</w:t>
      </w:r>
    </w:p>
    <w:p>
      <w:pPr>
        <w:bidi/>
        <w:pStyle w:val="Heading1"/>
        <w:jc w:val="left"/>
      </w:pPr>
      <w:r>
        <w:rPr>
          <w:rtl/>
          <w:szCs w:val="32"/>
        </w:rPr>
        <w:t>24 معايير القبول ومؤشرات النجاح</w:t>
      </w:r>
    </w:p>
    <w:p>
      <w:pPr>
        <w:bidi/>
        <w:jc w:val="left"/>
      </w:pPr>
      <w:r>
        <w:rPr>
          <w:rtl/>
          <w:szCs w:val="24"/>
        </w:rPr>
        <w:t>يُقبل الملف الأساسي عندما يستطيع الطالب تعديل كليته واهتماماته وإضافة مشاركة والتحكم في ظهورها. ويُقبل دليل التعلم عندما تعرض كل بطاقة اسمًا ونبذة ورابطًا صحيحًا ومجالات مفهومة، دون إلزام بجرد الدورات.</w:t>
      </w:r>
    </w:p>
    <w:p>
      <w:pPr>
        <w:bidi/>
        <w:jc w:val="left"/>
      </w:pPr>
      <w:r>
        <w:rPr>
          <w:rtl/>
          <w:szCs w:val="24"/>
        </w:rPr>
        <w:t>يُقبل دليل الفرص عندما تعمل فلاتر النوع والحضور والمجال، ويظهر المصدر والموعد والحالة، ولا تظهر فرصة مغلقة ضمن المتاح للتقديم. ويُختبر تحويل المناطق الزمنية خصوصًا قرب منتصف الليل ونهاية اليوم.</w:t>
      </w:r>
    </w:p>
    <w:p>
      <w:pPr>
        <w:bidi/>
        <w:jc w:val="left"/>
      </w:pPr>
      <w:r>
        <w:rPr>
          <w:rtl/>
          <w:szCs w:val="24"/>
        </w:rPr>
        <w:t>تُقبل الأتمتة عندما تنشر إعلانًا مكتملًا مرة واحدة، وتحدّثه عند التمديد، وتعلق البيانات المتعارضة، وتتجنب اختلاق المعلومات، وتصدر تنبيهًا عند فشل مصدر. ويُختبر أن إعادة تشغيل المهمة لا تكرر السجل أو التنبيه.</w:t>
      </w:r>
    </w:p>
    <w:p>
      <w:pPr>
        <w:bidi/>
        <w:jc w:val="left"/>
      </w:pPr>
      <w:r>
        <w:rPr>
          <w:rtl/>
          <w:szCs w:val="24"/>
        </w:rPr>
        <w:t>تُقبل مكتبة التجارب عندما ينجح الإدخال كتابة وصوتًا، ويمكن مراجعة المسودة وتعديلها قبل نشر نص فقط، ويُمنع النشر التلقائي دون اعتماد صاحبه. تشمل الاختبارات تسجيلًا غير واضح، واسمًا أخطأ التفريغ فيه، وفشل المعالجة، ومحاولة اختلاق نصيحة، وحذف التجربة والتسجيل وفق السياسة.</w:t>
      </w:r>
    </w:p>
    <w:p>
      <w:pPr>
        <w:bidi/>
        <w:jc w:val="left"/>
      </w:pPr>
      <w:r>
        <w:rPr>
          <w:rtl/>
          <w:szCs w:val="24"/>
        </w:rPr>
        <w:t>مؤشرات المحتوى هي زمن الوصول من نشر المصدر إلى سعي عندما يتوفر وقت النشر، ونسبة التكرار، وعدد الأخطاء في عينة مراجعة، وتغطية الكليات، وعدد الفرص المناسبة التي ما زال أمامها وقت للتقديم.</w:t>
      </w:r>
    </w:p>
    <w:p>
      <w:pPr>
        <w:bidi/>
        <w:jc w:val="left"/>
      </w:pPr>
      <w:r>
        <w:rPr>
          <w:rtl/>
          <w:szCs w:val="24"/>
        </w:rPr>
        <w:t>مؤشرات الطالب هي حفظ الجهات والفرص، والانتقال إلى المصدر، والعودة للمنصة، والمشاركات التي يسجلها الطالب بنفسه. لا يُفسر الانتقال إلى الرابط كإتمام دورة أو نجاح تقديم.</w:t>
      </w:r>
    </w:p>
    <w:p>
      <w:pPr>
        <w:bidi/>
        <w:jc w:val="left"/>
      </w:pPr>
      <w:r>
        <w:rPr>
          <w:rtl/>
          <w:szCs w:val="24"/>
        </w:rPr>
        <w:t>مؤشرات التجارب تشمل تنوع الموضوعات، واكتمال المشاركات المفيدة، ونسبة المسودات المعتمدة، وحجم تصحيحات التفريغ، والبلاغات ووقت معالجتها. لا يقاس النجاح بطول النص أو كثرة منشورات الطالب، ولا يُنشأ ترتيب تنافسي للطلاب.</w:t>
      </w:r>
    </w:p>
    <w:p>
      <w:pPr>
        <w:bidi/>
        <w:jc w:val="left"/>
      </w:pPr>
      <w:r>
        <w:rPr>
          <w:rtl/>
          <w:szCs w:val="24"/>
        </w:rPr>
        <w:t>مؤشرات التشغيل هي نسبة الفرص التي نُشرت دون تدخل، وحجم الحالات المعلقة، وصحة المصادر، وتكلفة معالجة الإعلان، وتكلفة المستخدم النشط. توضع أهداف رقمية بعد تجربة أولية بدل اختلاق نسب نجاح مسبقًا.</w:t>
      </w:r>
    </w:p>
    <w:p>
      <w:pPr>
        <w:bidi/>
        <w:pStyle w:val="Heading1"/>
        <w:jc w:val="left"/>
      </w:pPr>
      <w:r>
        <w:rPr>
          <w:rtl/>
          <w:szCs w:val="32"/>
        </w:rPr>
        <w:t>25 المخاطر وقرارات التعامل معها</w:t>
      </w:r>
    </w:p>
    <w:p>
      <w:pPr>
        <w:bidi/>
        <w:jc w:val="left"/>
      </w:pPr>
      <w:r>
        <w:rPr>
          <w:rtl/>
          <w:szCs w:val="24"/>
        </w:rPr>
        <w:t>تشتت النطاق يعالج بالالتزام بملف الطالب ودليلي التعلم والفرص ومكتبة التجارب وتأجيل المحادثات والخطط الطويلة. نقص فرص بعض الكليات يعالج بتوسيع مصادرها المتخصصة، وليس بإغراقها بإعلانات تقنية غير مناسبة.</w:t>
      </w:r>
    </w:p>
    <w:p>
      <w:pPr>
        <w:bidi/>
        <w:jc w:val="left"/>
      </w:pPr>
      <w:r>
        <w:rPr>
          <w:rtl/>
          <w:szCs w:val="24"/>
        </w:rPr>
        <w:t>تأخر وصول الإعلان يعالج بالمصادر المباشرة والجدولة ومراقبة الأعطال، مع قبول أن بعض الجهات تنشر متأخرًا أصلًا. البيانات القديمة تعالج بالمراجعة الآلية وتاريخ التحقق والأرشفة.</w:t>
      </w:r>
    </w:p>
    <w:p>
      <w:pPr>
        <w:bidi/>
        <w:jc w:val="left"/>
      </w:pPr>
      <w:r>
        <w:rPr>
          <w:rtl/>
          <w:szCs w:val="24"/>
        </w:rPr>
        <w:t>أخطاء الذكاء الاصطناعي تعالج بالحقول المحددة وقواعد التحقق وتعليق الغامض. تعطل المواقع يعالج بتكاملات منفصلة وقابلة للاستبدال، ولا يُعد نجاح الجلب مرة واحدة ضمانًا لاستمراره.</w:t>
      </w:r>
    </w:p>
    <w:p>
      <w:pPr>
        <w:bidi/>
        <w:jc w:val="left"/>
      </w:pPr>
      <w:r>
        <w:rPr>
          <w:rtl/>
          <w:szCs w:val="24"/>
        </w:rPr>
        <w:t>انحياز التوصيات يعالج بإتاحة جميع الفرص وتعديل الاهتمامات ومراجعة تغطية الكليات. كشف معلومات الطلاب يعالج بالإعدادات الخاصة والصلاحيات المحدودة وإظهار الملفات باختيار الطالب.</w:t>
      </w:r>
    </w:p>
    <w:p>
      <w:pPr>
        <w:bidi/>
        <w:jc w:val="left"/>
      </w:pPr>
      <w:r>
        <w:rPr>
          <w:rtl/>
          <w:szCs w:val="24"/>
        </w:rPr>
        <w:t>تشويه معنى التجربة يعالج بإبقاء الأصل للمراجعة واعتماد صاحبها، وعدم اختلاق تفاصيل. التجارب المضللة أو التي تكشف بيانات الآخرين تعالج بآلية بلاغات وقواعد نشر ومراجعة للحالات المشتبه بها. رأي المشارك لا يمثل اعتمادًا رسميًا من الجامعة أو المنظم.</w:t>
      </w:r>
    </w:p>
    <w:p>
      <w:pPr>
        <w:bidi/>
        <w:jc w:val="left"/>
      </w:pPr>
      <w:r>
        <w:rPr>
          <w:rtl/>
          <w:szCs w:val="24"/>
        </w:rPr>
        <w:t>ارتفاع التكلفة يعالج بالتخزين المؤقت وحدود الاستخدام ومراقبة الإنفاق. ضعف الثقة يعالج بوضوح المصدر والجهة المنظمة وحالة التحقق، وتمييز بيانات الطالب الذاتية عن أي تحقق رسمي.</w:t>
      </w:r>
    </w:p>
    <w:p>
      <w:pPr>
        <w:bidi/>
        <w:pStyle w:val="Heading1"/>
        <w:jc w:val="left"/>
      </w:pPr>
      <w:r>
        <w:rPr>
          <w:rtl/>
          <w:szCs w:val="32"/>
        </w:rPr>
        <w:t>26 القرارات المفتوحة وسجل التعديل</w:t>
      </w:r>
    </w:p>
    <w:p>
      <w:pPr>
        <w:bidi/>
        <w:jc w:val="left"/>
      </w:pPr>
      <w:r>
        <w:rPr>
          <w:rtl/>
          <w:szCs w:val="24"/>
        </w:rPr>
        <w:t>قرارات تحتاج حسمًا قبل التطوير الكامل: آلية تسجيل الطلاب في مبادرة مستقلة تستهدف جامعة جازان، وظهور الملفات، والاهتمامات الأولية، والمصادر القابلة للربط فعلًا، ومستوى الأهلية المطلوب للنشر، وسياسة التعامل مع الحالات المعلقة، وميزانية التشغيل، وحد التسجيل الصوتي، ومدة الاحتفاظ بالمسودات والتسجيلات المؤقتة، وخيار الاسم المستعار، وسياسة بلاغات التجارب. تبقى هذه تفاصيل تنفيذية مفتوحة؛ اعتماد الإدخال الصوتي والكتابي والنشر النصي محسوم.</w:t>
      </w:r>
    </w:p>
    <w:p>
      <w:pPr>
        <w:bidi/>
        <w:jc w:val="left"/>
      </w:pPr>
      <w:r>
        <w:rPr>
          <w:rtl/>
          <w:szCs w:val="24"/>
        </w:rPr>
        <w:t>قرارات يمكن تأجيلها: موعد بحث إضافة الأندية في مرحلة مستقبلية، وتكوين الفرق، والقنوات والمحادثات، والتقييم المتقدم للمهارات، وخطط الاستعداد، وتوسيع المنصة إلى جامعات أخرى، وأسلوب الاستدامة المالية.</w:t>
      </w:r>
    </w:p>
    <w:p>
      <w:pPr>
        <w:bidi/>
        <w:jc w:val="left"/>
      </w:pPr>
      <w:r>
        <w:rPr>
          <w:rtl/>
          <w:szCs w:val="24"/>
        </w:rPr>
        <w:t>عند تعديل الوثيقة يُسجل رقم الإصدار وتاريخ التعديل والقسم المتأثر ووصف القرار وسببه. سجل الإصدار 0.2 بتاريخ 23 سبتمبر 2026: إضافة مكتبة تجارب مستقلة مرتبطة بصاحب التجربة، وإقرار الإدخال كتابة أو صوتًا والنشر نصًا بعد المراجعة، واعتماد أسئلة موجّهة، وتحديث الصلاحيات والبيانات والتكلفة ومعايير القبول، وتوضيح أن الإرشاد عام وليس تخصصيًا وأن موقع الكلية لا يحدد التوصيات. يحفظ الإصدار السابق عند تغيير جوهري حتى تبقى أسباب القرارات مفهومة.</w:t>
      </w:r>
    </w:p>
    <w:p>
      <w:pPr>
        <w:bidi/>
        <w:jc w:val="left"/>
      </w:pPr>
      <w:r>
        <w:rPr>
          <w:rtl/>
          <w:szCs w:val="24"/>
        </w:rPr>
        <w:t>سجل الإصدار 0.3 بتاريخ 28 سبتمبر 2026: تثبيت جامعة جازان جمهورًا مستهدفًا، وتوثيق الصفة التطوعية المستقلة وغياب أي اعتماد رسمي حالي، وتأجيل الأندية خارج التنفيذ الحالي.</w:t>
      </w:r>
    </w:p>
    <w:p>
      <w:pPr>
        <w:bidi/>
        <w:jc w:val="left"/>
      </w:pPr>
      <w:r>
        <w:rPr>
          <w:rtl/>
          <w:szCs w:val="24"/>
        </w:rPr>
        <w:t>هذه النسخة تضع مرجعًا مشتركًا للمشروع، ويمكن تحويل الأقسام المعتمدة منها إلى قائمة شاشات ومتطلبات ومهام تنفيذية دون اعتبار كل مقترح فيها التزامًا نهائيًا.</w:t>
      </w:r>
    </w:p>
    <w:p>
      <w:pPr>
        <w:bidi/>
        <w:pStyle w:val="Heading1"/>
        <w:jc w:val="left"/>
      </w:pPr>
      <w:r>
        <w:rPr>
          <w:rtl/>
          <w:szCs w:val="32"/>
        </w:rPr>
        <w:t>27 المراجع الأولية للتحقق عند التنفيذ</w:t>
      </w:r>
    </w:p>
    <w:p>
      <w:pPr>
        <w:bidi/>
        <w:jc w:val="left"/>
      </w:pPr>
      <w:r>
        <w:rPr>
          <w:rtl/>
          <w:szCs w:val="24"/>
        </w:rPr>
        <w:t>المراجع التالية توضح مصادر الكليات وأمثلة الفرص وبعض إمكانات الربط. وجود المصدر هنا لا يؤكد وجود API أو إذن نسخ كامل أو فتح التسجيل أو أهلية الطلاب. تعاد مراجعة شروط كل مصدر وفعالية عند التنفيذ.</w:t>
      </w:r>
    </w:p>
    <w:p>
      <w:pPr>
        <w:bidi/>
        <w:jc w:val="left"/>
      </w:pPr>
      <w:hyperlink r:id="rId9">
        <w:r>
          <w:rPr>
            <w:rtl/>
            <w:color w:val="174A65"/>
          </w:rPr>
          <w:t>كليات جامعة جازان</w:t>
        </w:r>
      </w:hyperlink>
    </w:p>
    <w:p>
      <w:pPr>
        <w:bidi/>
        <w:jc w:val="left"/>
      </w:pPr>
      <w:hyperlink r:id="rId10">
        <w:r>
          <w:rPr>
            <w:rtl/>
            <w:color w:val="174A65"/>
          </w:rPr>
          <w:t>إرشادات Devpost للمشاركين</w:t>
        </w:r>
      </w:hyperlink>
    </w:p>
    <w:p>
      <w:pPr>
        <w:bidi/>
        <w:jc w:val="left"/>
      </w:pPr>
      <w:hyperlink r:id="rId11">
        <w:r>
          <w:rPr>
            <w:rtl/>
            <w:color w:val="174A65"/>
          </w:rPr>
          <w:t>توثيق مسابقات Kaggle</w:t>
        </w:r>
      </w:hyperlink>
    </w:p>
    <w:p>
      <w:pPr>
        <w:bidi/>
        <w:jc w:val="left"/>
      </w:pPr>
      <w:hyperlink r:id="rId12">
        <w:r>
          <w:rPr>
            <w:rtl/>
            <w:color w:val="174A65"/>
          </w:rPr>
          <w:t>منصة هاكاثونات</w:t>
        </w:r>
      </w:hyperlink>
    </w:p>
    <w:p>
      <w:pPr>
        <w:bidi/>
        <w:jc w:val="left"/>
      </w:pPr>
      <w:hyperlink r:id="rId13">
        <w:r>
          <w:rPr>
            <w:rtl/>
            <w:color w:val="174A65"/>
          </w:rPr>
          <w:t>مسابقة CFA Institute للطلاب</w:t>
        </w:r>
      </w:hyperlink>
    </w:p>
    <w:p>
      <w:pPr>
        <w:bidi/>
        <w:jc w:val="left"/>
      </w:pPr>
      <w:hyperlink r:id="rId14">
        <w:r>
          <w:rPr>
            <w:rtl/>
            <w:color w:val="174A65"/>
          </w:rPr>
          <w:t>مسابقات ASCE الطلابية</w:t>
        </w:r>
      </w:hyperlink>
    </w:p>
    <w:p>
      <w:pPr>
        <w:bidi/>
        <w:jc w:val="left"/>
      </w:pPr>
      <w:hyperlink r:id="rId15">
        <w:r>
          <w:rPr>
            <w:rtl/>
            <w:color w:val="174A65"/>
          </w:rPr>
          <w:t>مسابقة iGEM</w:t>
        </w:r>
      </w:hyperlink>
    </w:p>
    <w:p>
      <w:pPr>
        <w:bidi/>
        <w:jc w:val="left"/>
      </w:pPr>
      <w:hyperlink r:id="rId16">
        <w:r>
          <w:rPr>
            <w:rtl/>
            <w:color w:val="174A65"/>
          </w:rPr>
          <w:t>مسابقة Hult Prize</w:t>
        </w:r>
      </w:hyperlink>
    </w:p>
    <w:p>
      <w:pPr>
        <w:bidi/>
        <w:jc w:val="left"/>
      </w:pPr>
      <w:hyperlink r:id="rId17">
        <w:r>
          <w:rPr>
            <w:rtl/>
            <w:color w:val="174A65"/>
          </w:rPr>
          <w:t>الابتكار الصحي في MIT Hacking Medicine</w:t>
        </w:r>
      </w:hyperlink>
    </w:p>
    <w:p>
      <w:pPr>
        <w:bidi/>
        <w:jc w:val="left"/>
      </w:pPr>
      <w:hyperlink r:id="rId18">
        <w:r>
          <w:rPr>
            <w:rtl/>
            <w:color w:val="174A65"/>
          </w:rPr>
          <w:t>العروض البحثية لطلاب الطب لدى AAMC</w:t>
        </w:r>
      </w:hyperlink>
    </w:p>
    <w:p>
      <w:pPr>
        <w:bidi/>
        <w:jc w:val="left"/>
      </w:pPr>
      <w:hyperlink r:id="rId19">
        <w:r>
          <w:rPr>
            <w:rtl/>
            <w:color w:val="174A65"/>
          </w:rPr>
          <w:t>صلاحيات استقبال الرسائل في بوتات تليجرام</w:t>
        </w:r>
      </w:hyperlink>
    </w:p>
    <w:p>
      <w:pPr>
        <w:bidi/>
        <w:jc w:val="left"/>
      </w:pPr>
      <w:hyperlink r:id="rId20">
        <w:r>
          <w:rPr>
            <w:rtl/>
            <w:color w:val="174A65"/>
          </w:rPr>
          <w:t>توثيق Meta لواجهة واتساب</w:t>
        </w:r>
      </w:hyperlink>
    </w:p>
    <w:sectPr w:rsidR="00FC693F" w:rsidRPr="0006063C" w:rsidSect="00034616">
      <w:footerReference w:type="default" r:id="rId21"/>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pPr>
    <w:rPr>
      <w:rFonts w:ascii="Arial" w:hAnsi="Arial" w:cs="Arial"/>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line="283" w:lineRule="auto"/>
      <w:outlineLvl w:val="0"/>
    </w:pPr>
    <w:rPr>
      <w:rFonts w:asciiTheme="majorHAnsi" w:eastAsiaTheme="majorEastAsia" w:hAnsiTheme="majorHAnsi" w:cstheme="majorBidi" w:ascii="Arial" w:hAnsi="Arial" w:cs="Arial"/>
      <w:b/>
      <w:bCs/>
      <w:color w:val="000000"/>
      <w:sz w:val="32"/>
      <w:szCs w:val="28"/>
      <w:szCs w:val="24"/>
    </w:rPr>
  </w:style>
  <w:style w:type="paragraph" w:styleId="Heading2">
    <w:name w:val="heading 2"/>
    <w:basedOn w:val="Normal"/>
    <w:next w:val="Normal"/>
    <w:link w:val="Heading2Char"/>
    <w:uiPriority w:val="9"/>
    <w:unhideWhenUsed/>
    <w:qFormat/>
    <w:rsid w:val="00FC693F"/>
    <w:pPr>
      <w:keepNext/>
      <w:keepLines/>
      <w:widowControl/>
      <w:spacing w:before="200" w:after="140" w:line="283" w:lineRule="auto"/>
      <w:outlineLvl w:val="1"/>
    </w:pPr>
    <w:rPr>
      <w:rFonts w:asciiTheme="majorHAnsi" w:eastAsiaTheme="majorEastAsia" w:hAnsiTheme="majorHAnsi" w:cstheme="majorBidi" w:ascii="Arial" w:hAnsi="Arial" w:cs="Arial"/>
      <w:b/>
      <w:bCs/>
      <w:color w:val="000000"/>
      <w:sz w:val="24"/>
      <w:szCs w:val="26"/>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83" w:lineRule="auto"/>
      <w:contextualSpacing/>
    </w:pPr>
    <w:rPr>
      <w:rFonts w:asciiTheme="majorHAnsi" w:eastAsiaTheme="majorEastAsia" w:hAnsiTheme="majorHAnsi" w:cstheme="majorBidi" w:ascii="Arial" w:hAnsi="Arial" w:cs="Arial"/>
      <w:color w:val="000000"/>
      <w:spacing w:val="5"/>
      <w:kern w:val="28"/>
      <w:sz w:val="48"/>
      <w:szCs w:val="52"/>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83" w:lineRule="auto" w:after="140"/>
    </w:pPr>
    <w:rPr>
      <w:rFonts w:asciiTheme="majorHAnsi" w:eastAsiaTheme="majorEastAsia" w:hAnsiTheme="majorHAnsi" w:cstheme="majorBidi" w:ascii="Arial" w:hAnsi="Arial" w:cs="Arial"/>
      <w:i/>
      <w:iCs/>
      <w:color w:val="000000"/>
      <w:spacing w:val="15"/>
      <w:sz w:val="24"/>
      <w:szCs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azanu.edu.sa/ar/colleges" TargetMode="External"/><Relationship Id="rId10" Type="http://schemas.openxmlformats.org/officeDocument/2006/relationships/hyperlink" Target="https://info.devpost.com/faqs-participants" TargetMode="External"/><Relationship Id="rId11" Type="http://schemas.openxmlformats.org/officeDocument/2006/relationships/hyperlink" Target="https://www.kaggle.com/docs/competitions" TargetMode="External"/><Relationship Id="rId12" Type="http://schemas.openxmlformats.org/officeDocument/2006/relationships/hyperlink" Target="https://www.hackathonat.com/" TargetMode="External"/><Relationship Id="rId13" Type="http://schemas.openxmlformats.org/officeDocument/2006/relationships/hyperlink" Target="https://www.cfainstitute.org/insights/events/research-challenge/students" TargetMode="External"/><Relationship Id="rId14" Type="http://schemas.openxmlformats.org/officeDocument/2006/relationships/hyperlink" Target="https://www.asce.org/communities/student-members/conferences" TargetMode="External"/><Relationship Id="rId15" Type="http://schemas.openxmlformats.org/officeDocument/2006/relationships/hyperlink" Target="https://competition.igem.org/" TargetMode="External"/><Relationship Id="rId16" Type="http://schemas.openxmlformats.org/officeDocument/2006/relationships/hyperlink" Target="https://www.hultprize.org/competition" TargetMode="External"/><Relationship Id="rId17" Type="http://schemas.openxmlformats.org/officeDocument/2006/relationships/hyperlink" Target="https://hackingmedicine.mit.edu/" TargetMode="External"/><Relationship Id="rId18" Type="http://schemas.openxmlformats.org/officeDocument/2006/relationships/hyperlink" Target="https://students-residents.aamc.org/attending-medical-school/presentation-skills-toolkit-medical-students" TargetMode="External"/><Relationship Id="rId19" Type="http://schemas.openxmlformats.org/officeDocument/2006/relationships/hyperlink" Target="https://core.telegram.org/bots/faq" TargetMode="External"/><Relationship Id="rId20" Type="http://schemas.openxmlformats.org/officeDocument/2006/relationships/hyperlink" Target="https://www.postman.com/meta/whatsapp-business-platform/documentation/wlk6lh4/whatsapp-cloud-api"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سعي التصور التأسيسي للمنصة</dc:title>
  <dc:subject>مرجع أولي قابل للتعديل لأهداف المنصة وبنيتها وتنفيذها</dc:subject>
  <dc:creator>مشروع سعي</dc:creator>
  <cp:keywords/>
  <dc:description>generated by python-docx</dc:description>
  <cp:lastModifiedBy/>
  <cp:revision>1</cp:revision>
  <dcterms:created xsi:type="dcterms:W3CDTF">2013-12-23T23:15:00Z</dcterms:created>
  <dcterms:modified xsi:type="dcterms:W3CDTF">2013-12-23T23:15:00Z</dcterms:modified>
  <cp:category/>
</cp:coreProperties>
</file>