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2026-09-15 23:24</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c81597a-8047-43fb-815a-18d9aa3a268f" w:name="lssdoc_section_toc"/>
      <w:r>
        <w:rPr>
          <w:rFonts w:ascii="Calibri" w:hAnsi="Calibri" w:eastAsia="Calibri" w:cs="Calibri"/>
          <w:i w:val="false"/>
          <w:b w:val="true"/>
          <w:u w:val="none"/>
          <w:strike w:val="false"/>
          <w:sz w:val="28"/>
          <w:szCs w:val="28"/>
          <w:color w:val="133B52"/>
        </w:rPr>
        <w:t xml:space="preserve">Table of contents</w:t>
      </w:r>
      <w:bookmarkEnd w:id="9c81597a-8047-43fb-815a-18d9aa3a268f"/>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08279ea3-cfb6-4c5a-ab42-eb1266d9780c" w:name="lssdoc_section_audit"/>
      <w:r>
        <w:rPr>
          <w:rFonts w:ascii="Calibri" w:hAnsi="Calibri" w:eastAsia="Calibri" w:cs="Calibri"/>
          <w:i w:val="false"/>
          <w:b w:val="true"/>
          <w:u w:val="none"/>
          <w:strike w:val="false"/>
          <w:sz w:val="28"/>
          <w:szCs w:val="28"/>
          <w:color w:val="133B52"/>
        </w:rPr>
        <w:t xml:space="preserve">Audit findings</w:t>
      </w:r>
      <w:bookmarkEnd w:id="08279ea3-cfb6-4c5a-ab42-eb1266d9780c"/>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9317"/>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e6e59b08-198c-4a26-a514-dcd13fb1809b" w:name="lssdoc_section_consent"/>
      <w:r>
        <w:rPr>
          <w:rFonts w:ascii="Calibri" w:hAnsi="Calibri" w:eastAsia="Calibri" w:cs="Calibri"/>
          <w:i w:val="false"/>
          <w:b w:val="true"/>
          <w:u w:val="none"/>
          <w:strike w:val="false"/>
          <w:sz w:val="28"/>
          <w:szCs w:val="28"/>
          <w:color w:val="133B52"/>
        </w:rPr>
        <w:t xml:space="preserve">Data protection and consent</w:t>
      </w:r>
      <w:bookmarkEnd w:id="e6e59b08-198c-4a26-a514-dcd13fb1809b"/>
    </w:p>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3499"/>
        <w:gridCol w:w="3499"/>
        <w:gridCol w:w="3499"/>
        <w:gridCol w:w="3499"/>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71672ab-6278-4892-969f-8dd8259f49c7" w:name="lssdoc_section_questionnaire"/>
      <w:r>
        <w:rPr>
          <w:rFonts w:ascii="Calibri" w:hAnsi="Calibri" w:eastAsia="Calibri" w:cs="Calibri"/>
          <w:i w:val="false"/>
          <w:b w:val="true"/>
          <w:u w:val="none"/>
          <w:strike w:val="false"/>
          <w:sz w:val="28"/>
          <w:szCs w:val="28"/>
          <w:color w:val="133B52"/>
        </w:rPr>
        <w:t xml:space="preserve">Questionnaire</w:t>
      </w:r>
      <w:bookmarkEnd w:id="871672ab-6278-4892-969f-8dd8259f49c7"/>
    </w:p>
    <w:tbl xmlns:a="http://schemas.openxmlformats.org/drawingml/2006/main" xmlns:pic="http://schemas.openxmlformats.org/drawingml/2006/picture">
      <w:tblPr>
        <w:tblLayout w:type="fixed"/>
        <w:jc w:val="start"/>
        <w:tblLook w:firstRow="1" w:lastRow="0" w:firstColumn="0" w:lastColumn="0" w:noHBand="0" w:noVBand="1"/>
      </w:tblPr>
      <w:tblGrid>
        <w:gridCol w:w="893"/>
        <w:gridCol w:w="432"/>
        <w:gridCol w:w="1872"/>
        <w:gridCol w:w="893"/>
        <w:gridCol w:w="720"/>
        <w:gridCol w:w="835"/>
        <w:gridCol w:w="792"/>
        <w:gridCol w:w="1890"/>
        <w:gridCol w:w="1890"/>
        <w:gridCol w:w="1890"/>
        <w:gridCol w:w="1890"/>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Field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Mand.</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Filter</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Value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6"/>
                <w:szCs w:val="16"/>
                <w:color w:val="FFFFFF"/>
              </w:rPr>
            </w:pPr>
            <w:r>
              <w:rPr>
                <w:rFonts w:ascii="Calibri" w:hAnsi="Calibri" w:eastAsia="Calibri" w:cs="Calibri"/>
                <w:i w:val="false"/>
                <w:b w:val="true"/>
                <w:u w:val="none"/>
                <w:strike w:val="false"/>
                <w:sz w:val="16"/>
                <w:szCs w:val="16"/>
                <w:color w:val="FFFFFF"/>
              </w:rPr>
              <w:t xml:space="preserve">Français</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Description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Fictional LimeSurvey questionnaire created to test documentation produced by lssdoc. It covers the main question types, several languages, filters, a quota and coding options.</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Fiktiver LimeSurvey-Fragebogen zum Testen der mit lssdoc erstellten Dokumentation. Er enthält die wichtigsten Fragetypen, mehrere Sprachen, Filter, eine Quote und Kodierungsoptionen.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8" w:space="0" w:color="3A7C8C"/>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Welcome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Welcome to this demonstration questionnaire.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Willkommen zu diesem Demonstrationsfragebogen.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Bienvenido/a a este cuestionario de demostración.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Bienvenue dans ce questionnaire de démonstration.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14"/>
                <w:szCs w:val="14"/>
                <w:color w:val="222222"/>
              </w:rPr>
              <w:br/>
            </w:r>
          </w:p>
        </w:tc>
      </w:tr>
      <w:tr>
        <w:trPr>
          <w:trHeight w:val="360" w:hRule="auto"/>
        </w:trPr>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and profile</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Einführung und Profil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Introducción y perfil</w:t>
            </w:r>
          </w:p>
        </w:tc>
        <w:tc>
          <w:tcPr>
            <w:tcBorders>
              <w:bottom w:val="single" w:sz="4" w:space="0" w:color="D3DCE2"/>
              <w:top w:val="single" w:sz="8" w:space="0" w:color="3A7C8C"/>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1. Introduction et profil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Enseignant·e ou chercheur·euse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Formation tertiaire (université, HES, EPF)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[calc]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Vous avez un IMC de {imc}.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is/are your nationality(ies)?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Staatsangehörigkeit(en) haben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nacionalidad(es) tiene?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Quelle(s) nationalité(s)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autre langue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langhome[_Ccomment]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language do you speak most often at home?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Sprache sprechen Sie zu Hause am häufigsten?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lengua habla con más frecuencia en casa?</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langue parlez-vous le plus souvent à la maison ?</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Health, well-being and habits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Gesundheit, Wohlbefinden und Gewohnheiten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Salud, bienestar y hábitos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2. Santé, bien-être et habitudes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Mauvais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All things considered, how satisfied are you with your life?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satisfied, 5 = completely satisfied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zufrieden sind Sie insgesamt mit Ihrem Leben?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zufrieden, 5 = völlig zufrieden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conjunto, ¿qué tan satisfecho/a está con su vida?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nada satisfecho/a, 5 = completamente satisfecho/a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l'ensemble, à quel point êtes-vous satisfait·e de votre vie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satisfait·e, 5 = tout à fait satisfait·e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Non, 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do you sleep per night?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schlafen Sie im Durchschnitt pro Nacht?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duerme por noche?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dormez-vous par nuit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…that you lack companionship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…dass Ihnen Gesellschaft fehlt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…que le falta compañía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 manquer de compagnie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…isolated from others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…von anderen isoliert zu sein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…aislado/a de los demás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isolé·e des autres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4 weeks, how often have you felt…?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…left out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never, 5 = very often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hatten Sie in den letzten 4 Wochen das Gefühl…?</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…aussen vor gelassen zu werden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nie, 5 = sehr oft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las últimas 4 semanas, ¿con qué frecuencia ha sentido…?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…dejado/a de lado</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nunca, 5 = muy a menudo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4 dernières semaines, à quelle fréquence avez-vous eu le sentiment…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…d'être laissé·e de côté</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jamais, 5 = très souvent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have you…?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in den letzten 12 Monaten…?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¿ha…?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avez-vous…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8" w:space="0" w:color="133B5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Resources, constraints and daily life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Ressourcen, Belastungen und Alltag</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Recursos, limitaciones y vida cotidiana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3. Ressources, contraintes et vie quotidienne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 de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 what extent do you agree with the following statements?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Inwieweit stimmen Sie den folgenden Aussagen zu?</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qué medida está de acuerdo con las siguientes afirmaciones?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êtes-vous d'accord avec les affirmations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Over the past 12 months, how have the following changed?</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haben sich die folgenden Aspekte in den letzten 12 Monaten verändert?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¿cómo han cambiado los siguientes aspectos?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comment ont évolué les éléments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Who can you rely on when you need help?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Auf wen können Sie sich im Bedarfsfall verlassen?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quién puede contar cuando necesita ayuda?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qui pouvez-vous compter en cas de besoin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supportsources[4]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Santé</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41</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lifedomains[REL]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1-10</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1 to 10, rate your satisfaction in the following areas.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Relationships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1 bis 10 Ihre Zufriedenheit in den folgenden Bereichen.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Beziehungen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1 a 10, valore su satisfacción en los siguientes ámbitos.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Relaciones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1 à 10, notez votre satisfaction dans les domaines suivants.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Relations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Studies, work and social environment</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Studium, Arbeit und soziales Umfeld</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Estudios, trabajo y entorno social</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4. Études, travail et environnement social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Retraité·e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workstatus = "1"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many hours per week do you devote to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Woche widmen Sie den folgenden Tätigkeiten?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¿Cuántas horas por semana dedica a cada una de las siguientes actividades?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Combien d'heures par semaine consacrez-vous à chacune des activités suivantes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(Aujourd'hui)</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55</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adaptability[ZONE_PAST]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 scale from 0 to 10, rate how comfortable you are with each of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Stepping out of my comfort zone (Five years ago)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Bewerten Sie auf einer Skala von 0 bis 10, wie wohl Sie sich in den folgenden Situationen fühlen.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Meine Komfortzone verlassen (Vor fünf Jahren)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una escala de 0 a 10, valore qué tan cómodo/a se siente en cada situación.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Salir de mi zona de confort (Hace cinco años)</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Sur une échelle de 0 à 10, évaluez votre aisance pour chacune des situations suivantes.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Sortir de ma zone de confort (Il y a cinq ans)</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 practices and data</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Digitale Nutzung und Daten</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Prácticas digitales y datos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5. Usages numériques et données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Using the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Internet nutzen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Usar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Utiliser Internet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Doing online searches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Online suchen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búsquedas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recherches en ligne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would you rate your ability to do the following?</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Installing a new app</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very good, 5 = very bad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würden Sie Ihre Fähigkeiten für Folgendes einschätzen?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Eine neue App installieren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sehr gut, 5 = sehr schlecht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¿Cómo valora su capacidad para hacer lo siguiente?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Instalar una nueva aplicación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muy buenas, 5 = muy malas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Comment évaluez-vous vos capacités à faire ce qui suit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Installer une nouvelle application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très bonnes, 5 = très mauvaises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often do you use the Internet for the following purposes?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oft nutzen Sie das Internet für die folgenden Zwecke?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¿Con qué frecuencia usa Internet para los siguientes fines?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À quelle fréquence utilisez-vous Internet pour les usages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Jamais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Which social media do you use?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Several answers possible.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Welche sozialen Medien nutzen Sie?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Mehrere Antworten möglich.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redes sociales utiliza?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Varias respuestas posibles.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Quels réseaux sociaux utilisez-vous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Plusieurs réponses possibles.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socialmedia[LI]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Y/blank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institution, indicate your trust and the importance you give it.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Institution Ihr Vertrauen und die Wichtigkeit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institución, indique su confianza y la importancia que le da.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institution, indiquez votre confiance et l'importance que vous lui accordez.</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Élevée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Are you concerned about the collection of your personal data online?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not at all, 5 = extremely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Sind Sie über die Erhebung Ihrer persönlichen Daten im Internet besorgt?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überhaupt nicht, 5 = sehr stark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¿Le preocupa la recopilación de sus datos personales en línea?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en absoluto, 5 = muchísimo »</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Êtes-vous préoccupé·e par la collecte de vos données personnelles en ligne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6E6E6E"/>
              </w:rPr>
              <w:t xml:space="preserve">« 1 = pas du tout, 5 = extrêmement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devicerank[59842]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devicerank[59857]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devicerank[59868]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devicerank[59875]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Téléviseur connecté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Order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true"/>
                <w:b w:val="false"/>
                <w:u w:val="none"/>
                <w:strike w:val="false"/>
                <w:sz w:val="14"/>
                <w:szCs w:val="14"/>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[num]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On average, how many hours per day do you spend on the following devices?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viele Stunden pro Tag verbringen Sie durchschnittlich mit den folgenden Geräten?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promedio, ¿cuántas horas al día pasa en los siguientes dispositivos?</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moyenne, combien d'heures par jour passez-vous sur les appareils suivants ?</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(Exemple)</w:t>
            </w:r>
          </w:p>
        </w:tc>
      </w:tr>
      <w:tr>
        <w:trPr>
          <w:trHeight w:val="360" w:hRule="auto"/>
        </w:trPr>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78</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mediaquality[UNR_WHY]</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For each type of media, give an example and the reason for your trust.</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A medium you find unreliable (Reason)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Geben Sie für jede Medienart ein Beispiel und den Grund Ihres Vertrauens an.</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Ein Medium, das Sie für wenig zuverlässig halten (Grund)</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Para cada tipo de medio, dé un ejemplo y la razón de su confianza.</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medio que considera poco fiable (Razón)</w:t>
            </w:r>
          </w:p>
        </w:tc>
        <w:tc>
          <w:tcPr>
            <w:tcBorders>
              <w:bottom w:val="single" w:sz="8" w:space="0" w:color="133B5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Pour chaque type de média, donnez un exemple et la raison de votre confiance.</w:t>
            </w:r>
            <w:r>
              <w:rPr>
                <w:rFonts w:ascii="Calibri" w:hAnsi="Calibri" w:eastAsia="Calibri" w:cs="Calibri"/>
                <w:i w:val="false"/>
                <w:b w:val="false"/>
                <w:u w:val="none"/>
                <w:strike w:val="false"/>
                <w:sz w:val="14"/>
                <w:szCs w:val="14"/>
                <w:color w:val="222222"/>
              </w:rPr>
              <w:br/>
            </w:r>
            <w:r>
              <w:rPr>
                <w:rFonts w:ascii="Calibri" w:hAnsi="Calibri" w:eastAsia="Calibri" w:cs="Calibri"/>
                <w:i w:val="true"/>
                <w:b w:val="false"/>
                <w:u w:val="none"/>
                <w:strike w:val="false"/>
                <w:sz w:val="14"/>
                <w:szCs w:val="14"/>
                <w:color w:val="222222"/>
              </w:rPr>
              <w:t xml:space="preserve">Un média que vous jugez peu fiable (Raison)</w:t>
            </w:r>
          </w:p>
        </w:tc>
      </w:tr>
      <w:tr>
        <w:trPr>
          <w:trHeight w:val="360" w:hRule="auto"/>
        </w:trPr>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Group</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Final comments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Abschliessende Kommentare</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Comentarios finales</w:t>
            </w:r>
          </w:p>
        </w:tc>
        <w:tc>
          <w:tcPr>
            <w:tcBorders>
              <w:bottom w:val="single" w:sz="4" w:space="0" w:color="D3DCE2"/>
              <w:top w:val="single" w:sz="8" w:space="0" w:color="133B5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20" w:before="12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133B52"/>
              </w:rPr>
              <w:t xml:space="preserve">6. Commentaires finaux</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Pas du tout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Si vous souhaitez être recontacté·e, indiquez votre adresse e-mail (facultatif).</w:t>
            </w:r>
          </w:p>
        </w:tc>
      </w:tr>
      <w:tr>
        <w:trPr>
          <w:trHeight w:val="360" w:hRule="auto"/>
        </w:trPr>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Question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83</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thankyou</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Display</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No</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6"/>
                <w:szCs w:val="16"/>
                <w:color w:val="222222"/>
              </w:rPr>
              <w:t xml:space="preserve">All</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true"/>
                <w:b w:val="false"/>
                <w:u w:val="none"/>
                <w:strike w:val="false"/>
                <w:sz w:val="14"/>
                <w:szCs w:val="14"/>
                <w:color w:val="6E6E6E"/>
              </w:rPr>
              <w:t xml:space="preserv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Thank you for completing this demonstration questionnaire.</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Vielen Dank für das Ausfüllen dieses Demonstrationsfragebogens.</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Gracias por completar este cuestionario de demostración.</w:t>
            </w:r>
          </w:p>
        </w:tc>
        <w:tc>
          <w:tcPr>
            <w:tcBorders>
              <w:bottom w:val="single" w:sz="8" w:space="0" w:color="3A7C8C"/>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60" w:right="6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222222"/>
              </w:rPr>
              <w:t xml:space="preserve">Merci d'avoir complété ce questionnaire de démonstration.</w:t>
            </w:r>
          </w:p>
        </w:tc>
      </w:tr>
      <w:tr>
        <w:trPr>
          <w:trHeight w:val="360" w:hRule="auto"/>
        </w:trPr>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End text</w:t>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true"/>
                <w:u w:val="none"/>
                <w:strike w:val="false"/>
                <w:sz w:val="14"/>
                <w:szCs w:val="14"/>
                <w:color w:val="133B52"/>
              </w:rPr>
            </w:pPr>
            <w:r>
              <w:rPr>
                <w:rFonts w:ascii="Calibri" w:hAnsi="Calibri" w:eastAsia="Calibri" w:cs="Calibri"/>
                <w:i w:val="false"/>
                <w:b w:val="tru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false"/>
                <w:u w:val="none"/>
                <w:strike w:val="false"/>
                <w:sz w:val="14"/>
                <w:szCs w:val="14"/>
                <w:color w:val="000000"/>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133B52"/>
              </w:rPr>
            </w:pPr>
            <w:r>
              <w:rPr>
                <w:rFonts w:ascii="Calibri" w:hAnsi="Calibri" w:eastAsia="Calibri" w:cs="Calibri"/>
                <w:i w:val="false"/>
                <w:b w:val="false"/>
                <w:u w:val="none"/>
                <w:strike w:val="false"/>
                <w:sz w:val="14"/>
                <w:szCs w:val="14"/>
                <w:color w:val="133B52"/>
              </w:rPr>
              <w:t xml:space="preserve"/>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Thank you for your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Vielen Dank für Ihre Teilnahme.</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Gracias por su participación.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14"/>
                <w:szCs w:val="14"/>
                <w:color w:val="222222"/>
              </w:rPr>
              <w:br/>
            </w:r>
          </w:p>
        </w:tc>
        <w:tc>
          <w:tcPr>
            <w:tcBorders>
              <w:bottom w:val="single" w:sz="8" w:space="0" w:color="3A7C8C"/>
              <w:top w:val="single" w:sz="8" w:space="0" w:color="3A7C8C"/>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160" w:before="160" w:line="240"/>
              <w:ind w:left="80" w:right="80" w:firstLine="0" w:firstLineChars="0"/>
              <w:rPr>
                <w:rFonts w:ascii="Calibri" w:hAnsi="Calibri" w:eastAsia="Calibri" w:cs="Calibri"/>
                <w:i w:val="false"/>
                <w:b w:val="false"/>
                <w:u w:val="none"/>
                <w:strike w:val="false"/>
                <w:sz w:val="14"/>
                <w:szCs w:val="14"/>
                <w:color w:val="000000"/>
              </w:rPr>
            </w:pPr>
            <w:r>
              <w:rPr>
                <w:rFonts w:ascii="Calibri" w:hAnsi="Calibri" w:eastAsia="Calibri" w:cs="Calibri"/>
                <w:i w:val="false"/>
                <w:b w:val="true"/>
                <w:u w:val="none"/>
                <w:strike w:val="false"/>
                <w:sz w:val="14"/>
                <w:szCs w:val="14"/>
                <w:color w:val="222222"/>
              </w:rPr>
              <w:t xml:space="preserve">Merci pour votre participation.</w:t>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br/>
            </w:r>
            <w:r>
              <w:rPr>
                <w:rFonts w:ascii="Calibri" w:hAnsi="Calibri" w:eastAsia="Calibri" w:cs="Calibri"/>
                <w:i w:val="false"/>
                <w:b w:val="false"/>
                <w:u w:val="none"/>
                <w:strike w:val="false"/>
                <w:sz w:val="14"/>
                <w:szCs w:val="14"/>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14"/>
                <w:szCs w:val="14"/>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3c34ec88-940f-4713-b5c1-4bca803d88d6" w:name="lssdoc_section_quotas"/>
      <w:r>
        <w:rPr>
          <w:rFonts w:ascii="Calibri" w:hAnsi="Calibri" w:eastAsia="Calibri" w:cs="Calibri"/>
          <w:i w:val="false"/>
          <w:b w:val="true"/>
          <w:u w:val="none"/>
          <w:strike w:val="false"/>
          <w:sz w:val="28"/>
          <w:szCs w:val="28"/>
          <w:color w:val="133B52"/>
        </w:rPr>
        <w:t xml:space="preserve">Quotas</w:t>
      </w:r>
      <w:bookmarkEnd w:id="3c34ec88-940f-4713-b5c1-4bca803d88d6"/>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7661"/>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4eab08d1-9978-4eb3-ba14-1e73fce8e174" w:name="lssdoc_section_index"/>
      <w:r>
        <w:rPr>
          <w:rFonts w:ascii="Calibri" w:hAnsi="Calibri" w:eastAsia="Calibri" w:cs="Calibri"/>
          <w:i w:val="false"/>
          <w:b w:val="true"/>
          <w:u w:val="none"/>
          <w:strike w:val="false"/>
          <w:sz w:val="28"/>
          <w:szCs w:val="28"/>
          <w:color w:val="133B52"/>
        </w:rPr>
        <w:t xml:space="preserve">Variable index</w:t>
      </w:r>
      <w:bookmarkEnd w:id="4eab08d1-9978-4eb3-ba14-1e73fce8e174"/>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1909" w:w="16834" w:orient="landscape"/>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2026-09-15T23:24:23Z</dcterms:modified>
  <cp:category/>
</cp:coreProperties>
</file>