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Encuesta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Idiomas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LimeSurvey, principal primero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bienvenida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Texto de cierre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Final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dropdown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region do you work in?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Western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German-speaking Switzerland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Ticino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region,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Inicio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con comentario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singlecomment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employment status?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may comment on your answer.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Employee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Self-employed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Not in employment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múltiple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Otro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códigos de opción, uno por línea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Posición de «Otro»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Final / Inicio / Después de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Después de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count(Q04Multiple)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array5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5.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overall satisfaction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work-life balance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array10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Rate these aspects from 1 to 10.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quality of the IT tools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quality of the premises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these events apply to you?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I had an annual review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I received a training plan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Q09Arraytrend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arraytrend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Over the past year, have these increased, decreased or stayed the same?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Filas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My workload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My interest in the job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Q10Ranking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Ordenación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ranking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Sí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these aspects of work, from most to least important.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Rank exactly three items.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security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Pay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Team atmosphere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Autonomy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5 = Continuing education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mín.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Respuestas máx.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Q11Multitext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Describe your position in a few words.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Job title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Department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Place of work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Q12Multinumeric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figures about your position.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Opciones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una por línea, "1 = Etiqueta"; "Otro" está reservado ("9 = Otro" para una opción normal)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Years in the institution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Weekly hours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People supervised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Grupo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Título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Q13Text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Q14Shorttext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(corto)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shorttext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In one word, how do you feel today?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Q15Hugetext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Texto (largo)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hugetext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Would you like to add anything?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Q16Numeric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Q17Date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Fecha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Q18Yesno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Q19Gender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gender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is your gender?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Q20Fivepoint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Opción única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fivepoint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Obligatorio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Sí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 a scale of 1 to 5, would you recommend your employer?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Pregunta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Q21Display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Tipo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Visualización (código o etiqueta del tipo)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Filtro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otro]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Enunciado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Ayuda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Cuota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Nombre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Límite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número entero, 0 = sin límite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Acción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terminar la encuesta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Condición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código = valor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Mensaje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2026-09-16T11:29:49Z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es</vt:lpwstr>
  </property>
</Properties>
</file>