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Indagine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Lingue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LimeSurvey, principale per prima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benvenuto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chiusura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Inizio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con commento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multipla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Esclusiva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delle opzioni, uno per riga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Dopo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Classifica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(lungo)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(breve)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(lungo)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Visualizzazione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intero, 0 = senza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terminare il questionario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Condizione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codice = valore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Messaggio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2026-09-16T02:05:15Z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it</vt:lpwstr>
  </property>
</Properties>
</file>