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Amal Toumi</w:t>
      </w:r>
    </w:p>
    <w:p>
      <w:pPr>
        <w:pBdr>
          <w:bottom w:val="single" w:color="1A3A5C" w:sz="6" w:space="1"/>
        </w:pBdr>
        <w:spacing w:after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Business Intelligence Student  |  ISG Sousse, Tunisia</w:t>
      </w:r>
    </w:p>
    <w:p>
      <w:pPr>
        <w:spacing w:after="240"/>
      </w:pPr>
      <w:r>
        <w:t xml:space="preserve"/>
      </w:r>
    </w:p>
    <w:p>
      <w:pPr>
        <w:spacing w:after="240"/>
      </w:pPr>
      <w:r>
        <w:rPr>
          <w:color w:val="444444"/>
          <w:sz w:val="22"/>
          <w:szCs w:val="22"/>
        </w:rPr>
        <w:t xml:space="preserve">June 2026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Dear Hiring Manager,</w:t>
      </w:r>
    </w:p>
    <w:p>
      <w:pPr>
        <w:spacing w:after="240"/>
        <w:jc w:val="both"/>
      </w:pPr>
      <w:r>
        <w:rPr>
          <w:sz w:val="24"/>
          <w:szCs w:val="24"/>
        </w:rPr>
        <w:t xml:space="preserve">Data is one of the most powerful tools we have for building fairer, more resilient societies — but only when the right people know how to use it. That conviction is what drives my work as a Business Intelligence student at ISG Sousse, and it is precisely why I am applying for the Digital, AI and Innovation Internship at UNDP.</w:t>
      </w:r>
    </w:p>
    <w:p>
      <w:pPr>
        <w:spacing w:after="240"/>
        <w:jc w:val="both"/>
      </w:pPr>
      <w:r>
        <w:rPr>
          <w:sz w:val="24"/>
          <w:szCs w:val="24"/>
        </w:rPr>
        <w:t xml:space="preserve">Over the past three years I have built a rigorous technical foundation across SQL, Python, Power BI, and data visualization — not in isolation, but through hands-on projects where the goal was always a decision, not just a dataset. I have designed dashboards that distilled complex operational data into clear recommendations, built predictive models to surface patterns that manual analysis would miss, and led information-systems projects that required translating stakeholder needs into functional data architecture. These experiences taught me that analytical skill matters less than analytical judgment — knowing which question to ask, and which answer actually changes something.</w:t>
      </w:r>
    </w:p>
    <w:p>
      <w:pPr>
        <w:spacing w:after="240"/>
        <w:jc w:val="both"/>
      </w:pPr>
      <w:r>
        <w:rPr>
          <w:sz w:val="24"/>
          <w:szCs w:val="24"/>
        </w:rPr>
        <w:t xml:space="preserve">UNDP's Digital, AI and Innovation Hub sits at exactly the intersection I care about most. The work of equipping governments and institutions with the data capabilities to make smarter, more inclusive decisions — at scale, across diverse contexts — is among the most meaningful applications of the skills I am developing. I am particularly drawn to the Hub's focus on responsible AI and inclusive digital transformation: building systems that work not just for the well-connected, but for the communities that have historically been hardest to reach.</w:t>
      </w:r>
    </w:p>
    <w:p>
      <w:pPr>
        <w:spacing w:after="240"/>
        <w:jc w:val="both"/>
      </w:pPr>
      <w:r>
        <w:rPr>
          <w:sz w:val="24"/>
          <w:szCs w:val="24"/>
        </w:rPr>
        <w:t xml:space="preserve">Beyond the technical, I have learned that the most impactful data work happens at the intersection of disciplines. Through collaborative academic projects and coursework in project management and entrepreneurship, I have developed the communication skills needed to make complex analysis legible to non-technical audiences — and the intellectual humility to learn from experts in fields far outside my own. Working within a multidisciplinary global team, as this role demands, is not something I would need to adapt to; it is an environment where I do my best work.</w:t>
      </w:r>
    </w:p>
    <w:p>
      <w:pPr>
        <w:spacing w:after="360"/>
        <w:jc w:val="both"/>
      </w:pPr>
      <w:r>
        <w:rPr>
          <w:sz w:val="24"/>
          <w:szCs w:val="24"/>
        </w:rPr>
        <w:t xml:space="preserve">I am looking for an opportunity that holds me to a high standard, exposes me to real-world complexity, and connects my work to outcomes that matter. The UNDP internship offers all three. I would be honored to contribute to your mission and would welcome the chance to discuss my application further.</w:t>
      </w:r>
    </w:p>
    <w:p>
      <w:pPr>
        <w:spacing w:after="360"/>
      </w:pPr>
      <w:r>
        <w:rPr>
          <w:sz w:val="24"/>
          <w:szCs w:val="24"/>
        </w:rPr>
        <w:t xml:space="preserve">Yours sincerely,</w:t>
      </w:r>
    </w:p>
    <w:p>
      <w:pPr>
        <w:spacing w:after="60"/>
      </w:pPr>
      <w:r>
        <w:rPr>
          <w:b/>
          <w:bCs/>
          <w:color w:val="1A3A5C"/>
          <w:sz w:val="24"/>
          <w:szCs w:val="24"/>
        </w:rPr>
        <w:t xml:space="preserve">Amal Toumi</w:t>
      </w:r>
    </w:p>
    <w:p>
      <w:r>
        <w:rPr>
          <w:color w:val="555555"/>
          <w:sz w:val="22"/>
          <w:szCs w:val="22"/>
        </w:rPr>
        <w:t xml:space="preserve">Business Intelligence Student, ISG Sousse, Tunisia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2026-06-11T16:14:56.797Z</dcterms:created>
  <dcterms:modified xsi:type="dcterms:W3CDTF">2026-06-11T16:14:56.798Z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