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6778E" w14:textId="77777777" w:rsidR="005C3AC2" w:rsidRPr="0082250F" w:rsidRDefault="005C3AC2" w:rsidP="005C3AC2">
      <w:pPr>
        <w:pStyle w:val="a3"/>
        <w:pBdr>
          <w:bottom w:val="single" w:sz="6" w:space="1" w:color="auto"/>
        </w:pBdr>
        <w:jc w:val="center"/>
        <w:rPr>
          <w:rFonts w:ascii="Times New Roman" w:hAnsi="Times New Roman"/>
          <w:b/>
          <w:sz w:val="28"/>
          <w:szCs w:val="28"/>
        </w:rPr>
      </w:pPr>
      <w:bookmarkStart w:id="0" w:name="_Hlk42244268"/>
      <w:bookmarkEnd w:id="0"/>
      <w:r>
        <w:rPr>
          <w:noProof/>
        </w:rPr>
        <w:drawing>
          <wp:inline distT="0" distB="0" distL="0" distR="0" wp14:anchorId="43F5960E" wp14:editId="09114043">
            <wp:extent cx="1190625" cy="1190625"/>
            <wp:effectExtent l="0" t="0" r="9525" b="9525"/>
            <wp:docPr id="28910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57DB" w14:textId="77777777" w:rsidR="005C3AC2" w:rsidRPr="0082250F" w:rsidRDefault="005C3AC2" w:rsidP="005C3AC2">
      <w:pPr>
        <w:pStyle w:val="a3"/>
        <w:pBdr>
          <w:bottom w:val="single" w:sz="6" w:space="1" w:color="auto"/>
        </w:pBdr>
        <w:jc w:val="center"/>
        <w:rPr>
          <w:rFonts w:ascii="Times New Roman" w:hAnsi="Times New Roman"/>
          <w:sz w:val="28"/>
          <w:szCs w:val="28"/>
        </w:rPr>
      </w:pPr>
      <w:r w:rsidRPr="0082250F">
        <w:rPr>
          <w:rFonts w:ascii="Times New Roman" w:hAnsi="Times New Roman"/>
          <w:sz w:val="28"/>
          <w:szCs w:val="28"/>
        </w:rPr>
        <w:t>ПРАВИТЕЛЬСТВО РОССИЙСКОЙ ФЕДЕРАЦИИ</w:t>
      </w:r>
    </w:p>
    <w:p w14:paraId="7B483B28" w14:textId="77777777" w:rsidR="005C3AC2" w:rsidRPr="0082250F" w:rsidRDefault="005C3AC2" w:rsidP="005C3AC2">
      <w:pPr>
        <w:pStyle w:val="a5"/>
        <w:framePr w:w="0" w:hRule="auto" w:hSpace="0" w:wrap="auto" w:vAnchor="margin" w:hAnchor="text" w:xAlign="left" w:yAlign="inline"/>
        <w:jc w:val="center"/>
        <w:rPr>
          <w:b w:val="0"/>
          <w:sz w:val="28"/>
          <w:szCs w:val="28"/>
        </w:rPr>
      </w:pPr>
      <w:r w:rsidRPr="0082250F">
        <w:rPr>
          <w:b w:val="0"/>
          <w:sz w:val="28"/>
          <w:szCs w:val="28"/>
        </w:rPr>
        <w:t xml:space="preserve">ФЕДЕРАЛЬНОЕ ГОСУДАРСТВЕННОЕ </w:t>
      </w:r>
    </w:p>
    <w:p w14:paraId="1D125C21" w14:textId="77777777" w:rsidR="005C3AC2" w:rsidRPr="0082250F" w:rsidRDefault="005C3AC2" w:rsidP="005C3AC2">
      <w:pPr>
        <w:pStyle w:val="a5"/>
        <w:framePr w:w="0" w:hRule="auto" w:hSpace="0" w:wrap="auto" w:vAnchor="margin" w:hAnchor="text" w:xAlign="left" w:yAlign="inline"/>
        <w:jc w:val="center"/>
        <w:rPr>
          <w:sz w:val="28"/>
          <w:szCs w:val="28"/>
        </w:rPr>
      </w:pPr>
      <w:r w:rsidRPr="0082250F">
        <w:rPr>
          <w:b w:val="0"/>
          <w:sz w:val="28"/>
          <w:szCs w:val="28"/>
        </w:rPr>
        <w:t>АВТОНОМНОЕ ОБРАЗОВАТЕЛЬНОЕ УЧРЕЖДЕНИЕ ВЫСШЕГО ОБРАЗОВАНИЯ «НАЦИОНАЛЬНЫЙ ИССЛЕДОВАТЕЛЬСКИЙ УНИВЕРСИТЕТ «ВЫСШАЯ ШКОЛА ЭКОНОМИКИ»</w:t>
      </w:r>
    </w:p>
    <w:p w14:paraId="6465155C" w14:textId="77777777" w:rsidR="005C3AC2" w:rsidRPr="0082250F" w:rsidRDefault="005C3AC2" w:rsidP="005C3AC2">
      <w:pPr>
        <w:pStyle w:val="a5"/>
        <w:framePr w:w="0" w:hRule="auto" w:hSpace="0" w:wrap="auto" w:vAnchor="margin" w:hAnchor="text" w:xAlign="left" w:yAlign="inline"/>
        <w:spacing w:before="60" w:after="60"/>
        <w:jc w:val="center"/>
        <w:rPr>
          <w:sz w:val="28"/>
          <w:szCs w:val="28"/>
        </w:rPr>
      </w:pPr>
    </w:p>
    <w:p w14:paraId="14F14D2E" w14:textId="44A993E9" w:rsidR="005C3AC2" w:rsidRPr="0082250F" w:rsidRDefault="00564937" w:rsidP="005C3AC2">
      <w:pPr>
        <w:jc w:val="center"/>
        <w:rPr>
          <w:sz w:val="32"/>
          <w:szCs w:val="32"/>
        </w:rPr>
      </w:pPr>
      <w:r>
        <w:rPr>
          <w:sz w:val="32"/>
          <w:szCs w:val="32"/>
        </w:rPr>
        <w:t>Высшая</w:t>
      </w:r>
      <w:r w:rsidR="005C3AC2" w:rsidRPr="0082250F">
        <w:rPr>
          <w:sz w:val="32"/>
          <w:szCs w:val="32"/>
        </w:rPr>
        <w:t xml:space="preserve"> </w:t>
      </w:r>
      <w:r>
        <w:rPr>
          <w:sz w:val="32"/>
          <w:szCs w:val="32"/>
        </w:rPr>
        <w:t>школа бизнеса</w:t>
      </w:r>
    </w:p>
    <w:p w14:paraId="082AA0A0" w14:textId="77777777" w:rsidR="005C3AC2" w:rsidRPr="0082250F" w:rsidRDefault="005C3AC2" w:rsidP="005C3AC2">
      <w:pPr>
        <w:jc w:val="center"/>
        <w:rPr>
          <w:sz w:val="32"/>
          <w:szCs w:val="32"/>
        </w:rPr>
      </w:pPr>
      <w:r w:rsidRPr="0082250F">
        <w:rPr>
          <w:sz w:val="32"/>
          <w:szCs w:val="32"/>
        </w:rPr>
        <w:t>Бизнес-информатика</w:t>
      </w:r>
    </w:p>
    <w:p w14:paraId="6660D577" w14:textId="087A0566" w:rsidR="005C3AC2" w:rsidRPr="0082250F" w:rsidRDefault="00564937" w:rsidP="005C3AC2">
      <w:pPr>
        <w:jc w:val="center"/>
        <w:rPr>
          <w:sz w:val="32"/>
          <w:szCs w:val="32"/>
        </w:rPr>
      </w:pPr>
      <w:r>
        <w:rPr>
          <w:sz w:val="32"/>
          <w:szCs w:val="32"/>
        </w:rPr>
        <w:t>Проект</w:t>
      </w:r>
      <w:r w:rsidR="00862D38">
        <w:rPr>
          <w:sz w:val="32"/>
          <w:szCs w:val="32"/>
        </w:rPr>
        <w:t>ный семинар «ИТ-консалтинг»</w:t>
      </w:r>
    </w:p>
    <w:p w14:paraId="2BEA310A" w14:textId="77777777" w:rsidR="005C3AC2" w:rsidRPr="0082250F" w:rsidRDefault="005C3AC2" w:rsidP="005C3AC2">
      <w:pPr>
        <w:rPr>
          <w:sz w:val="28"/>
          <w:szCs w:val="28"/>
        </w:rPr>
      </w:pPr>
    </w:p>
    <w:p w14:paraId="52681B4F" w14:textId="77777777" w:rsidR="005C3AC2" w:rsidRPr="0082250F" w:rsidRDefault="005C3AC2" w:rsidP="005C3AC2">
      <w:pPr>
        <w:rPr>
          <w:sz w:val="28"/>
          <w:szCs w:val="28"/>
        </w:rPr>
      </w:pPr>
    </w:p>
    <w:p w14:paraId="7EEC74E5" w14:textId="77777777" w:rsidR="005C3AC2" w:rsidRPr="0082250F" w:rsidRDefault="005C3AC2" w:rsidP="005C3AC2">
      <w:pPr>
        <w:rPr>
          <w:sz w:val="28"/>
          <w:szCs w:val="28"/>
        </w:rPr>
      </w:pPr>
    </w:p>
    <w:p w14:paraId="504D752B" w14:textId="77777777" w:rsidR="005C3AC2" w:rsidRPr="0082250F" w:rsidRDefault="005C3AC2" w:rsidP="005C3AC2">
      <w:pPr>
        <w:jc w:val="center"/>
        <w:rPr>
          <w:sz w:val="28"/>
          <w:szCs w:val="28"/>
        </w:rPr>
      </w:pPr>
    </w:p>
    <w:p w14:paraId="4694D5C0" w14:textId="77777777" w:rsidR="005C3AC2" w:rsidRPr="0082250F" w:rsidRDefault="005C3AC2" w:rsidP="005C3AC2">
      <w:pPr>
        <w:jc w:val="center"/>
        <w:rPr>
          <w:sz w:val="28"/>
          <w:szCs w:val="28"/>
        </w:rPr>
      </w:pPr>
    </w:p>
    <w:p w14:paraId="56D90C80" w14:textId="77777777" w:rsidR="005C3AC2" w:rsidRPr="0082250F" w:rsidRDefault="005C3AC2" w:rsidP="005C3AC2">
      <w:pPr>
        <w:rPr>
          <w:sz w:val="28"/>
          <w:szCs w:val="28"/>
        </w:rPr>
      </w:pPr>
    </w:p>
    <w:p w14:paraId="5FC17DF6" w14:textId="2E633AB6" w:rsidR="005C3AC2" w:rsidRPr="0082250F" w:rsidRDefault="00586A34" w:rsidP="005C3AC2">
      <w:pPr>
        <w:pStyle w:val="4"/>
        <w:spacing w:before="0" w:after="0"/>
        <w:ind w:firstLine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Проект</w:t>
      </w:r>
    </w:p>
    <w:p w14:paraId="1D0A430D" w14:textId="77777777" w:rsidR="005C3AC2" w:rsidRPr="0082250F" w:rsidRDefault="005C3AC2" w:rsidP="005C3AC2">
      <w:pPr>
        <w:jc w:val="center"/>
        <w:rPr>
          <w:b/>
          <w:sz w:val="28"/>
          <w:szCs w:val="28"/>
        </w:rPr>
      </w:pPr>
    </w:p>
    <w:p w14:paraId="2DBB06CA" w14:textId="1C11902B" w:rsidR="005C3AC2" w:rsidRPr="0082250F" w:rsidRDefault="005C3AC2" w:rsidP="005C3AC2">
      <w:pPr>
        <w:jc w:val="center"/>
        <w:rPr>
          <w:b/>
          <w:sz w:val="32"/>
          <w:szCs w:val="32"/>
        </w:rPr>
      </w:pPr>
      <w:r w:rsidRPr="0082250F">
        <w:rPr>
          <w:b/>
          <w:sz w:val="32"/>
          <w:szCs w:val="32"/>
        </w:rPr>
        <w:t>Тема: «</w:t>
      </w:r>
      <w:r w:rsidR="00DE77A9" w:rsidRPr="00DE77A9">
        <w:rPr>
          <w:b/>
          <w:sz w:val="32"/>
          <w:szCs w:val="32"/>
        </w:rPr>
        <w:t>Внедрение системы предиктивной аналитики для управления рисками коммерческого банка</w:t>
      </w:r>
      <w:r w:rsidRPr="0082250F">
        <w:rPr>
          <w:b/>
          <w:sz w:val="32"/>
          <w:szCs w:val="32"/>
        </w:rPr>
        <w:t>»</w:t>
      </w:r>
    </w:p>
    <w:p w14:paraId="7B004EA4" w14:textId="77777777" w:rsidR="005C3AC2" w:rsidRPr="0082250F" w:rsidRDefault="005C3AC2" w:rsidP="005C3AC2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5D5F2EC" w14:textId="77777777" w:rsidR="005C3AC2" w:rsidRPr="0082250F" w:rsidRDefault="005C3AC2" w:rsidP="005C3AC2">
      <w:pPr>
        <w:jc w:val="center"/>
        <w:rPr>
          <w:b/>
          <w:sz w:val="28"/>
          <w:szCs w:val="28"/>
        </w:rPr>
      </w:pPr>
    </w:p>
    <w:p w14:paraId="0BD51FA1" w14:textId="77777777" w:rsidR="005C3AC2" w:rsidRPr="0082250F" w:rsidRDefault="005C3AC2" w:rsidP="005C3AC2">
      <w:pPr>
        <w:jc w:val="center"/>
        <w:rPr>
          <w:b/>
          <w:sz w:val="28"/>
          <w:szCs w:val="28"/>
        </w:rPr>
      </w:pPr>
    </w:p>
    <w:p w14:paraId="0A2B1971" w14:textId="77777777" w:rsidR="005C3AC2" w:rsidRPr="0082250F" w:rsidRDefault="005C3AC2" w:rsidP="005C3AC2">
      <w:pPr>
        <w:jc w:val="center"/>
        <w:rPr>
          <w:b/>
          <w:sz w:val="28"/>
          <w:szCs w:val="28"/>
        </w:rPr>
      </w:pPr>
    </w:p>
    <w:p w14:paraId="327BAF23" w14:textId="77777777" w:rsidR="005C3AC2" w:rsidRPr="0082250F" w:rsidRDefault="005C3AC2" w:rsidP="005C3AC2">
      <w:pPr>
        <w:rPr>
          <w:b/>
          <w:sz w:val="28"/>
          <w:szCs w:val="28"/>
        </w:rPr>
      </w:pPr>
    </w:p>
    <w:p w14:paraId="4DFA9633" w14:textId="77777777" w:rsidR="005C3AC2" w:rsidRPr="0082250F" w:rsidRDefault="005C3AC2" w:rsidP="005C3AC2">
      <w:pPr>
        <w:ind w:left="4395"/>
        <w:rPr>
          <w:b/>
          <w:sz w:val="28"/>
          <w:szCs w:val="28"/>
        </w:rPr>
      </w:pPr>
    </w:p>
    <w:p w14:paraId="2160FD1E" w14:textId="77777777" w:rsidR="005C3AC2" w:rsidRPr="0082250F" w:rsidRDefault="005C3AC2" w:rsidP="005C3AC2">
      <w:pPr>
        <w:ind w:left="4956" w:firstLine="708"/>
        <w:rPr>
          <w:sz w:val="28"/>
          <w:szCs w:val="28"/>
        </w:rPr>
      </w:pPr>
      <w:r w:rsidRPr="0082250F">
        <w:rPr>
          <w:b/>
          <w:sz w:val="28"/>
          <w:szCs w:val="28"/>
        </w:rPr>
        <w:t xml:space="preserve">Выполнили: </w:t>
      </w:r>
    </w:p>
    <w:p w14:paraId="142E3B97" w14:textId="4CC6771E" w:rsidR="005C3AC2" w:rsidRPr="0082250F" w:rsidRDefault="005C3AC2" w:rsidP="00586A34">
      <w:pPr>
        <w:ind w:left="4956" w:firstLine="708"/>
        <w:jc w:val="right"/>
        <w:rPr>
          <w:bCs/>
          <w:sz w:val="28"/>
          <w:szCs w:val="28"/>
        </w:rPr>
      </w:pPr>
      <w:r w:rsidRPr="0082250F">
        <w:rPr>
          <w:bCs/>
          <w:sz w:val="28"/>
          <w:szCs w:val="28"/>
        </w:rPr>
        <w:t>Губин Д.М.</w:t>
      </w:r>
    </w:p>
    <w:p w14:paraId="4CB0BB77" w14:textId="77777777" w:rsidR="005C3AC2" w:rsidRPr="0082250F" w:rsidRDefault="005C3AC2" w:rsidP="005C3AC2">
      <w:pPr>
        <w:ind w:left="4956" w:firstLine="708"/>
        <w:jc w:val="right"/>
        <w:rPr>
          <w:bCs/>
          <w:sz w:val="28"/>
          <w:szCs w:val="28"/>
        </w:rPr>
      </w:pPr>
      <w:r w:rsidRPr="0082250F">
        <w:rPr>
          <w:bCs/>
          <w:sz w:val="28"/>
          <w:szCs w:val="28"/>
        </w:rPr>
        <w:t>Лебедев А.А.</w:t>
      </w:r>
    </w:p>
    <w:p w14:paraId="33149322" w14:textId="1B7950B8" w:rsidR="005C3AC2" w:rsidRPr="0082250F" w:rsidRDefault="00586A34" w:rsidP="005C3AC2">
      <w:pPr>
        <w:ind w:left="4956" w:firstLine="708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Мамедов А.</w:t>
      </w:r>
      <w:r w:rsidR="00602AB1">
        <w:rPr>
          <w:bCs/>
          <w:sz w:val="28"/>
          <w:szCs w:val="28"/>
        </w:rPr>
        <w:t>А.</w:t>
      </w:r>
    </w:p>
    <w:p w14:paraId="375D3D18" w14:textId="53C1E9C1" w:rsidR="005C3AC2" w:rsidRPr="0082250F" w:rsidRDefault="00B25C51" w:rsidP="005C3AC2">
      <w:pPr>
        <w:ind w:left="4956" w:firstLine="708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Сухоруков Г.В</w:t>
      </w:r>
      <w:r w:rsidR="005C3AC2" w:rsidRPr="0082250F">
        <w:rPr>
          <w:bCs/>
          <w:sz w:val="28"/>
          <w:szCs w:val="28"/>
        </w:rPr>
        <w:t>.</w:t>
      </w:r>
    </w:p>
    <w:p w14:paraId="0EFD8EF9" w14:textId="77777777" w:rsidR="005C3AC2" w:rsidRPr="0082250F" w:rsidRDefault="005C3AC2" w:rsidP="005C3AC2">
      <w:pPr>
        <w:ind w:left="4395"/>
        <w:rPr>
          <w:sz w:val="28"/>
          <w:szCs w:val="28"/>
        </w:rPr>
      </w:pPr>
    </w:p>
    <w:p w14:paraId="3062A459" w14:textId="77777777" w:rsidR="005C3AC2" w:rsidRPr="0082250F" w:rsidRDefault="005C3AC2" w:rsidP="005C3AC2">
      <w:pPr>
        <w:ind w:left="4395"/>
        <w:rPr>
          <w:sz w:val="28"/>
          <w:szCs w:val="28"/>
        </w:rPr>
      </w:pPr>
    </w:p>
    <w:p w14:paraId="5347C585" w14:textId="77777777" w:rsidR="005C3AC2" w:rsidRPr="0082250F" w:rsidRDefault="005C3AC2" w:rsidP="005C3AC2">
      <w:pPr>
        <w:rPr>
          <w:sz w:val="28"/>
          <w:szCs w:val="28"/>
        </w:rPr>
      </w:pPr>
    </w:p>
    <w:p w14:paraId="03715B55" w14:textId="77777777" w:rsidR="005C3AC2" w:rsidRPr="0082250F" w:rsidRDefault="005C3AC2" w:rsidP="005C3AC2">
      <w:pPr>
        <w:rPr>
          <w:sz w:val="28"/>
          <w:szCs w:val="28"/>
        </w:rPr>
      </w:pPr>
    </w:p>
    <w:p w14:paraId="2EC98174" w14:textId="58F7AB3C" w:rsidR="005C3AC2" w:rsidRPr="0082250F" w:rsidRDefault="00AB571A" w:rsidP="005C3AC2">
      <w:pPr>
        <w:jc w:val="center"/>
        <w:rPr>
          <w:sz w:val="28"/>
          <w:szCs w:val="28"/>
        </w:rPr>
      </w:pPr>
      <w:r>
        <w:rPr>
          <w:sz w:val="28"/>
          <w:szCs w:val="28"/>
        </w:rPr>
        <w:t>2</w:t>
      </w:r>
      <w:r w:rsidR="001A666B">
        <w:rPr>
          <w:sz w:val="28"/>
          <w:szCs w:val="28"/>
          <w:lang w:val="en-US"/>
        </w:rPr>
        <w:t>2</w:t>
      </w:r>
      <w:r w:rsidR="005C3AC2" w:rsidRPr="0082250F">
        <w:rPr>
          <w:sz w:val="28"/>
          <w:szCs w:val="28"/>
        </w:rPr>
        <w:t xml:space="preserve"> </w:t>
      </w:r>
      <w:r w:rsidR="00B25C51">
        <w:rPr>
          <w:sz w:val="28"/>
          <w:szCs w:val="28"/>
        </w:rPr>
        <w:t>марта</w:t>
      </w:r>
      <w:r w:rsidR="005C3AC2" w:rsidRPr="0082250F">
        <w:rPr>
          <w:sz w:val="28"/>
          <w:szCs w:val="28"/>
        </w:rPr>
        <w:t xml:space="preserve"> 202</w:t>
      </w:r>
      <w:r w:rsidR="00B25C51">
        <w:rPr>
          <w:sz w:val="28"/>
          <w:szCs w:val="28"/>
        </w:rPr>
        <w:t>1</w:t>
      </w:r>
    </w:p>
    <w:p w14:paraId="0378141D" w14:textId="77777777" w:rsidR="005C3AC2" w:rsidRPr="0082250F" w:rsidRDefault="005C3AC2" w:rsidP="005C3AC2">
      <w:pPr>
        <w:jc w:val="center"/>
        <w:rPr>
          <w:sz w:val="28"/>
          <w:szCs w:val="28"/>
        </w:rPr>
      </w:pPr>
    </w:p>
    <w:p w14:paraId="30A84F43" w14:textId="77777777" w:rsidR="005C3AC2" w:rsidRPr="0082250F" w:rsidRDefault="005C3AC2" w:rsidP="005C3AC2">
      <w:pPr>
        <w:jc w:val="center"/>
        <w:rPr>
          <w:sz w:val="28"/>
          <w:szCs w:val="28"/>
        </w:rPr>
      </w:pPr>
      <w:r w:rsidRPr="0082250F">
        <w:rPr>
          <w:sz w:val="28"/>
          <w:szCs w:val="28"/>
        </w:rPr>
        <w:t>Москва</w:t>
      </w:r>
    </w:p>
    <w:p w14:paraId="1E583D3C" w14:textId="7012B79C" w:rsidR="005A4D8F" w:rsidRPr="0082250F" w:rsidRDefault="00D2384D"/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142623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5C3FEC" w14:textId="42ADD694" w:rsidR="00B81B83" w:rsidRPr="00564937" w:rsidRDefault="00B81B83">
          <w:pPr>
            <w:pStyle w:val="ac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6493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87A665D" w14:textId="5D9BE4A8" w:rsidR="00064B3A" w:rsidRDefault="00B81B8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348935" w:history="1">
            <w:r w:rsidR="00064B3A" w:rsidRPr="00A61117">
              <w:rPr>
                <w:rStyle w:val="ab"/>
                <w:b/>
                <w:bCs/>
                <w:noProof/>
              </w:rPr>
              <w:t>Введение</w:t>
            </w:r>
            <w:r w:rsidR="00064B3A">
              <w:rPr>
                <w:noProof/>
                <w:webHidden/>
              </w:rPr>
              <w:tab/>
            </w:r>
            <w:r w:rsidR="00064B3A">
              <w:rPr>
                <w:noProof/>
                <w:webHidden/>
              </w:rPr>
              <w:fldChar w:fldCharType="begin"/>
            </w:r>
            <w:r w:rsidR="00064B3A">
              <w:rPr>
                <w:noProof/>
                <w:webHidden/>
              </w:rPr>
              <w:instrText xml:space="preserve"> PAGEREF _Toc67348935 \h </w:instrText>
            </w:r>
            <w:r w:rsidR="00064B3A">
              <w:rPr>
                <w:noProof/>
                <w:webHidden/>
              </w:rPr>
            </w:r>
            <w:r w:rsidR="00064B3A">
              <w:rPr>
                <w:noProof/>
                <w:webHidden/>
              </w:rPr>
              <w:fldChar w:fldCharType="separate"/>
            </w:r>
            <w:r w:rsidR="00176A48">
              <w:rPr>
                <w:noProof/>
                <w:webHidden/>
              </w:rPr>
              <w:t>3</w:t>
            </w:r>
            <w:r w:rsidR="00064B3A">
              <w:rPr>
                <w:noProof/>
                <w:webHidden/>
              </w:rPr>
              <w:fldChar w:fldCharType="end"/>
            </w:r>
          </w:hyperlink>
        </w:p>
        <w:p w14:paraId="6AB5D3A7" w14:textId="0D4BAA23" w:rsidR="00064B3A" w:rsidRDefault="00064B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348936" w:history="1">
            <w:r w:rsidRPr="00A61117">
              <w:rPr>
                <w:rStyle w:val="ab"/>
                <w:b/>
                <w:bCs/>
                <w:noProof/>
              </w:rPr>
              <w:t>Описание объекта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A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5991D" w14:textId="3FFEEFFD" w:rsidR="00064B3A" w:rsidRDefault="00064B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348937" w:history="1">
            <w:r w:rsidRPr="00A61117">
              <w:rPr>
                <w:rStyle w:val="ab"/>
                <w:b/>
                <w:bCs/>
                <w:noProof/>
              </w:rPr>
              <w:t>Поставленные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A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FD983" w14:textId="494376CA" w:rsidR="00064B3A" w:rsidRDefault="00064B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348938" w:history="1">
            <w:r w:rsidRPr="00A61117">
              <w:rPr>
                <w:rStyle w:val="ab"/>
                <w:b/>
                <w:bCs/>
                <w:noProof/>
              </w:rPr>
              <w:t>Ожидаемые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A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8203F" w14:textId="3CBA5909" w:rsidR="00064B3A" w:rsidRDefault="00064B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348939" w:history="1">
            <w:r w:rsidRPr="00A61117">
              <w:rPr>
                <w:rStyle w:val="ab"/>
                <w:b/>
                <w:bCs/>
                <w:noProof/>
              </w:rPr>
              <w:t>Команда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A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A10CA" w14:textId="35A216E5" w:rsidR="00064B3A" w:rsidRDefault="00064B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348940" w:history="1">
            <w:r w:rsidRPr="00A61117">
              <w:rPr>
                <w:rStyle w:val="ab"/>
                <w:b/>
                <w:bCs/>
                <w:noProof/>
              </w:rPr>
              <w:t>Стейкхолдеры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A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2F19E" w14:textId="29B284FF" w:rsidR="00064B3A" w:rsidRDefault="00064B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348941" w:history="1">
            <w:r w:rsidRPr="00A61117">
              <w:rPr>
                <w:rStyle w:val="ab"/>
                <w:b/>
                <w:bCs/>
                <w:noProof/>
              </w:rPr>
              <w:t>Экспресс-анализ рынка банковского кредитования в РФ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A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C2B3E" w14:textId="144ADDC6" w:rsidR="00064B3A" w:rsidRDefault="00064B3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348942" w:history="1">
            <w:r w:rsidRPr="00A61117">
              <w:rPr>
                <w:rStyle w:val="ab"/>
                <w:b/>
                <w:bCs/>
                <w:noProof/>
              </w:rPr>
              <w:t>Первый раздел – Обследование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A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3B222" w14:textId="5B15693E" w:rsidR="00064B3A" w:rsidRDefault="00064B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348943" w:history="1">
            <w:r w:rsidRPr="00A61117">
              <w:rPr>
                <w:rStyle w:val="ab"/>
                <w:b/>
                <w:bCs/>
                <w:noProof/>
              </w:rPr>
              <w:t>Кредитный конвейер as-is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A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57634" w14:textId="699ACF5D" w:rsidR="00064B3A" w:rsidRDefault="00064B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348944" w:history="1">
            <w:r w:rsidRPr="00A61117">
              <w:rPr>
                <w:rStyle w:val="ab"/>
                <w:b/>
                <w:bCs/>
                <w:noProof/>
              </w:rPr>
              <w:t>Недостатки кредитного конвейера as-is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A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4770B" w14:textId="1562C8CC" w:rsidR="00064B3A" w:rsidRDefault="00064B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348945" w:history="1">
            <w:r w:rsidRPr="00A61117">
              <w:rPr>
                <w:rStyle w:val="ab"/>
                <w:b/>
                <w:bCs/>
                <w:noProof/>
              </w:rPr>
              <w:t>Преимущества конвейера to-be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A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7A5C8" w14:textId="595E41FC" w:rsidR="00064B3A" w:rsidRDefault="00064B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348946" w:history="1">
            <w:r w:rsidRPr="00A61117">
              <w:rPr>
                <w:rStyle w:val="ab"/>
                <w:b/>
                <w:bCs/>
                <w:noProof/>
              </w:rPr>
              <w:t>Исходный набор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A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FB9C1" w14:textId="443746AF" w:rsidR="00064B3A" w:rsidRDefault="00064B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348947" w:history="1">
            <w:r w:rsidRPr="00A61117">
              <w:rPr>
                <w:rStyle w:val="ab"/>
                <w:b/>
                <w:bCs/>
                <w:noProof/>
              </w:rPr>
              <w:t>Предполагаемые наиболее значимые предикторы и целевые 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A4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6019E" w14:textId="5B46276C" w:rsidR="00064B3A" w:rsidRDefault="00064B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348948" w:history="1">
            <w:r w:rsidRPr="00A61117">
              <w:rPr>
                <w:rStyle w:val="ab"/>
                <w:b/>
                <w:bCs/>
                <w:noProof/>
              </w:rPr>
              <w:t>Качество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A4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908CD" w14:textId="547DAFCB" w:rsidR="00064B3A" w:rsidRDefault="00064B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348949" w:history="1">
            <w:r w:rsidRPr="00A61117">
              <w:rPr>
                <w:rStyle w:val="ab"/>
                <w:b/>
                <w:bCs/>
                <w:noProof/>
              </w:rPr>
              <w:t>Ожидания от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A4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38ACC" w14:textId="1A67A83B" w:rsidR="00064B3A" w:rsidRDefault="00064B3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348950" w:history="1">
            <w:r w:rsidRPr="00A61117">
              <w:rPr>
                <w:rStyle w:val="ab"/>
                <w:b/>
                <w:bCs/>
                <w:noProof/>
              </w:rPr>
              <w:t>Второй раздел – Формализация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A4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0845B" w14:textId="43731212" w:rsidR="00064B3A" w:rsidRDefault="00064B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348951" w:history="1">
            <w:r w:rsidRPr="00A61117">
              <w:rPr>
                <w:rStyle w:val="ab"/>
                <w:b/>
                <w:bCs/>
                <w:noProof/>
              </w:rPr>
              <w:t>Требования к архитектуре приложения 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A4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28580" w14:textId="13D0B412" w:rsidR="00064B3A" w:rsidRDefault="00064B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348952" w:history="1">
            <w:r w:rsidRPr="00A61117">
              <w:rPr>
                <w:rStyle w:val="ab"/>
                <w:b/>
                <w:bCs/>
                <w:noProof/>
              </w:rPr>
              <w:t>Требования к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A4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875A9" w14:textId="2BAFA8EA" w:rsidR="00064B3A" w:rsidRDefault="00064B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348953" w:history="1">
            <w:r w:rsidRPr="00A61117">
              <w:rPr>
                <w:rStyle w:val="ab"/>
                <w:b/>
                <w:bCs/>
                <w:noProof/>
              </w:rPr>
              <w:t>Требования к хранилищу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A4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6BF63" w14:textId="6BC00673" w:rsidR="00064B3A" w:rsidRDefault="00064B3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348954" w:history="1">
            <w:r w:rsidRPr="00A61117">
              <w:rPr>
                <w:rStyle w:val="ab"/>
                <w:b/>
                <w:bCs/>
                <w:noProof/>
              </w:rPr>
              <w:t>Третий раздел – Выбор ИТ-решения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A4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947DA" w14:textId="49BB1896" w:rsidR="00064B3A" w:rsidRDefault="00064B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348955" w:history="1">
            <w:r w:rsidRPr="00A61117">
              <w:rPr>
                <w:rStyle w:val="ab"/>
                <w:b/>
                <w:bCs/>
                <w:noProof/>
              </w:rPr>
              <w:t>Модель прогнозирования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A4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65F05" w14:textId="223B8818" w:rsidR="00064B3A" w:rsidRDefault="00064B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348956" w:history="1">
            <w:r w:rsidRPr="00A61117">
              <w:rPr>
                <w:rStyle w:val="ab"/>
                <w:b/>
                <w:bCs/>
                <w:noProof/>
              </w:rPr>
              <w:t>BI-модуль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A4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82113" w14:textId="2CDFD51D" w:rsidR="00064B3A" w:rsidRDefault="00064B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348957" w:history="1">
            <w:r w:rsidRPr="00A61117">
              <w:rPr>
                <w:rStyle w:val="ab"/>
                <w:b/>
                <w:bCs/>
                <w:noProof/>
              </w:rPr>
              <w:t>Хранилище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A4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9C313" w14:textId="6421C2EB" w:rsidR="00064B3A" w:rsidRDefault="00064B3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348958" w:history="1">
            <w:r w:rsidRPr="00A61117">
              <w:rPr>
                <w:rStyle w:val="ab"/>
                <w:b/>
                <w:bCs/>
                <w:noProof/>
              </w:rPr>
              <w:t>Четвёртый раздел – Промежуточные итоги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A4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D7C68" w14:textId="677040EA" w:rsidR="00064B3A" w:rsidRDefault="00064B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348959" w:history="1">
            <w:r w:rsidRPr="00A61117">
              <w:rPr>
                <w:rStyle w:val="ab"/>
                <w:b/>
                <w:bCs/>
                <w:noProof/>
              </w:rPr>
              <w:t>Модель прогнозирования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A4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A66B8" w14:textId="73AFDF15" w:rsidR="00064B3A" w:rsidRDefault="00064B3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348960" w:history="1">
            <w:r w:rsidRPr="00A61117">
              <w:rPr>
                <w:rStyle w:val="ab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A4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35885" w14:textId="5F30B3F1" w:rsidR="00064B3A" w:rsidRDefault="00064B3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348961" w:history="1">
            <w:r w:rsidRPr="00A61117">
              <w:rPr>
                <w:rStyle w:val="ab"/>
                <w:b/>
                <w:bCs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A4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79839" w14:textId="7F46703F" w:rsidR="00064B3A" w:rsidRDefault="00064B3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348962" w:history="1">
            <w:r w:rsidRPr="00A61117">
              <w:rPr>
                <w:rStyle w:val="ab"/>
                <w:b/>
                <w:bCs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A4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D212B" w14:textId="04177523" w:rsidR="00B81B83" w:rsidRDefault="00B81B83">
          <w:r>
            <w:rPr>
              <w:b/>
              <w:bCs/>
            </w:rPr>
            <w:fldChar w:fldCharType="end"/>
          </w:r>
        </w:p>
      </w:sdtContent>
    </w:sdt>
    <w:p w14:paraId="4CA84876" w14:textId="77777777" w:rsidR="00B81B83" w:rsidRPr="000371C6" w:rsidRDefault="00B81B83">
      <w:pPr>
        <w:spacing w:after="160" w:line="259" w:lineRule="auto"/>
        <w:jc w:val="left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</w:p>
    <w:p w14:paraId="1330FDDC" w14:textId="17C3C6A4" w:rsidR="0082250F" w:rsidRPr="0082250F" w:rsidRDefault="0082250F" w:rsidP="00330F7E">
      <w:pPr>
        <w:rPr>
          <w:szCs w:val="24"/>
        </w:rPr>
      </w:pPr>
      <w:bookmarkStart w:id="1" w:name="_Toc67348935"/>
      <w:r w:rsidRPr="0082250F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  <w:r w:rsidRPr="0082250F">
        <w:rPr>
          <w:szCs w:val="24"/>
        </w:rPr>
        <w:br/>
      </w:r>
      <w:r w:rsidRPr="0082250F">
        <w:rPr>
          <w:b/>
          <w:bCs/>
          <w:szCs w:val="24"/>
        </w:rPr>
        <w:t xml:space="preserve">Цель проекта: </w:t>
      </w:r>
      <w:r w:rsidRPr="0082250F">
        <w:rPr>
          <w:szCs w:val="24"/>
        </w:rPr>
        <w:t>Разработка и внедрение системы предиктивной аналитики для управления рисками коммерческого банка.</w:t>
      </w:r>
    </w:p>
    <w:p w14:paraId="598791C6" w14:textId="77777777" w:rsidR="0082250F" w:rsidRPr="0082250F" w:rsidRDefault="0082250F" w:rsidP="00330F7E">
      <w:pPr>
        <w:rPr>
          <w:szCs w:val="24"/>
        </w:rPr>
      </w:pPr>
      <w:r w:rsidRPr="0082250F">
        <w:rPr>
          <w:b/>
          <w:bCs/>
          <w:szCs w:val="24"/>
        </w:rPr>
        <w:t xml:space="preserve">Бизнес-объект. </w:t>
      </w:r>
      <w:r w:rsidRPr="0082250F">
        <w:rPr>
          <w:szCs w:val="24"/>
        </w:rPr>
        <w:t>Под бизнес-объектом в данном проекте подразумевается разрабатываемая система предиктивной аналитики.</w:t>
      </w:r>
    </w:p>
    <w:p w14:paraId="40F04341" w14:textId="77777777" w:rsidR="0082250F" w:rsidRPr="0082250F" w:rsidRDefault="0082250F" w:rsidP="00330F7E">
      <w:pPr>
        <w:rPr>
          <w:szCs w:val="24"/>
        </w:rPr>
      </w:pPr>
      <w:r w:rsidRPr="0082250F">
        <w:rPr>
          <w:b/>
          <w:bCs/>
          <w:szCs w:val="24"/>
        </w:rPr>
        <w:t xml:space="preserve">Объект исследования. </w:t>
      </w:r>
      <w:r w:rsidRPr="0082250F">
        <w:rPr>
          <w:szCs w:val="24"/>
        </w:rPr>
        <w:t>Объектом исследования в данном проекте является коммерческий банк, для которого разрабатывается система предиктивной аналитики.</w:t>
      </w:r>
    </w:p>
    <w:p w14:paraId="5C50E4C9" w14:textId="77777777" w:rsidR="0082250F" w:rsidRPr="0082250F" w:rsidRDefault="0082250F" w:rsidP="00330F7E">
      <w:pPr>
        <w:rPr>
          <w:szCs w:val="24"/>
        </w:rPr>
      </w:pPr>
      <w:r w:rsidRPr="0082250F">
        <w:rPr>
          <w:b/>
          <w:bCs/>
          <w:szCs w:val="24"/>
        </w:rPr>
        <w:t xml:space="preserve">Бизнес-процесс. </w:t>
      </w:r>
      <w:r w:rsidRPr="0082250F">
        <w:rPr>
          <w:szCs w:val="24"/>
        </w:rPr>
        <w:t>Разработка системы предиктивной аналитики осуществляется в рамках бизнес-процесса “Управление рисками”.</w:t>
      </w:r>
    </w:p>
    <w:p w14:paraId="2665DA7F" w14:textId="77777777" w:rsidR="0082250F" w:rsidRPr="0082250F" w:rsidRDefault="0082250F" w:rsidP="00330F7E">
      <w:pPr>
        <w:rPr>
          <w:szCs w:val="24"/>
        </w:rPr>
      </w:pPr>
      <w:r w:rsidRPr="0082250F">
        <w:rPr>
          <w:b/>
          <w:bCs/>
          <w:szCs w:val="24"/>
        </w:rPr>
        <w:t xml:space="preserve">Бизнес-цель. </w:t>
      </w:r>
      <w:r w:rsidRPr="0082250F">
        <w:rPr>
          <w:szCs w:val="24"/>
        </w:rPr>
        <w:t>Система предиктивной аналитики разрабатывается с целью совершенствования существующей в банке процедуры кредитного скоринга.</w:t>
      </w:r>
    </w:p>
    <w:p w14:paraId="2C7C0E0F" w14:textId="77777777" w:rsidR="0082250F" w:rsidRPr="0082250F" w:rsidRDefault="0082250F" w:rsidP="0082250F">
      <w:pPr>
        <w:jc w:val="left"/>
        <w:rPr>
          <w:szCs w:val="24"/>
        </w:rPr>
      </w:pPr>
    </w:p>
    <w:p w14:paraId="53937467" w14:textId="77777777" w:rsidR="0024277C" w:rsidRDefault="0082250F" w:rsidP="009B1A5C">
      <w:pPr>
        <w:jc w:val="left"/>
        <w:rPr>
          <w:rStyle w:val="20"/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67348936"/>
      <w:r w:rsidRPr="0082250F">
        <w:rPr>
          <w:rStyle w:val="20"/>
          <w:rFonts w:ascii="Times New Roman" w:hAnsi="Times New Roman" w:cs="Times New Roman"/>
          <w:b/>
          <w:bCs/>
          <w:color w:val="auto"/>
          <w:sz w:val="24"/>
          <w:szCs w:val="24"/>
        </w:rPr>
        <w:t>Описание объекта исследования</w:t>
      </w:r>
      <w:bookmarkEnd w:id="2"/>
    </w:p>
    <w:p w14:paraId="2E3419B6" w14:textId="08843936" w:rsidR="0082250F" w:rsidRPr="009B1A5C" w:rsidRDefault="0082250F" w:rsidP="0024277C">
      <w:pPr>
        <w:rPr>
          <w:rFonts w:eastAsiaTheme="majorEastAsia"/>
          <w:b/>
          <w:bCs/>
          <w:szCs w:val="24"/>
        </w:rPr>
      </w:pPr>
      <w:r w:rsidRPr="0082250F">
        <w:rPr>
          <w:szCs w:val="24"/>
        </w:rPr>
        <w:br/>
        <w:t>Объект исследования - крупный коммерческий банк, входящий в пятёрку крупнейших банков РФ по объёму активов. Банк имеет около 800 отделений и офисов более чем в 100 городах России. Активная клиентская база составляет 543 тыс. корпоративных клиентов и 5,7 млн физических лиц. Стратегическими приоритетами банка в настоящее время являются поддержание статуса одного из лидирующих банков в России с акцентом на надежность и качество активов, а также ориентированность на лучшие в отрасли качество обслуживания клиентов, технологии, эффективность и интеграцию бизнеса.</w:t>
      </w:r>
    </w:p>
    <w:p w14:paraId="1FCB20CE" w14:textId="28FF8C9B" w:rsidR="0082250F" w:rsidRDefault="0082250F" w:rsidP="0024277C">
      <w:pPr>
        <w:rPr>
          <w:szCs w:val="24"/>
        </w:rPr>
      </w:pPr>
      <w:r w:rsidRPr="0082250F">
        <w:rPr>
          <w:szCs w:val="24"/>
        </w:rPr>
        <w:t>С целью повышения качества и надежности выдаваемых кредитов, руководством кредитного департамента банка принято решение внедрить новую систему кредитного скоринга. Предполагается, что новая система будет работать не с личными данными клиентов, а с обезличенными транзакционными данными. Это должно упростить и улучшить процесс определения надёжных заёмщиков.</w:t>
      </w:r>
    </w:p>
    <w:p w14:paraId="03E86D1B" w14:textId="77777777" w:rsidR="00B81B83" w:rsidRPr="0082250F" w:rsidRDefault="00B81B83" w:rsidP="0082250F">
      <w:pPr>
        <w:jc w:val="left"/>
        <w:rPr>
          <w:szCs w:val="24"/>
        </w:rPr>
      </w:pPr>
    </w:p>
    <w:p w14:paraId="313550C6" w14:textId="77777777" w:rsidR="0024277C" w:rsidRDefault="0082250F" w:rsidP="009B1A5C">
      <w:pPr>
        <w:jc w:val="left"/>
        <w:rPr>
          <w:rStyle w:val="20"/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67348937"/>
      <w:r w:rsidRPr="0082250F">
        <w:rPr>
          <w:rStyle w:val="20"/>
          <w:rFonts w:ascii="Times New Roman" w:hAnsi="Times New Roman" w:cs="Times New Roman"/>
          <w:b/>
          <w:bCs/>
          <w:color w:val="auto"/>
          <w:sz w:val="24"/>
          <w:szCs w:val="24"/>
        </w:rPr>
        <w:t>Поставленные задачи</w:t>
      </w:r>
      <w:bookmarkEnd w:id="3"/>
    </w:p>
    <w:p w14:paraId="4EB62F77" w14:textId="5AE57E90" w:rsidR="0082250F" w:rsidRPr="009B1A5C" w:rsidRDefault="0082250F" w:rsidP="0024277C">
      <w:pPr>
        <w:rPr>
          <w:rFonts w:eastAsiaTheme="majorEastAsia"/>
          <w:b/>
          <w:bCs/>
          <w:szCs w:val="24"/>
        </w:rPr>
      </w:pPr>
      <w:r w:rsidRPr="0082250F">
        <w:rPr>
          <w:szCs w:val="24"/>
        </w:rPr>
        <w:br/>
        <w:t>1.Провести экспресс-анализ рынка банковского кредитования (в рамках проекта)</w:t>
      </w:r>
    </w:p>
    <w:p w14:paraId="3E47BDA6" w14:textId="77777777" w:rsidR="0082250F" w:rsidRPr="0082250F" w:rsidRDefault="0082250F" w:rsidP="0024277C">
      <w:pPr>
        <w:rPr>
          <w:szCs w:val="24"/>
        </w:rPr>
      </w:pPr>
      <w:r w:rsidRPr="0082250F">
        <w:rPr>
          <w:szCs w:val="24"/>
        </w:rPr>
        <w:t>2.Изучить и описать основные подходы к оценке кредитных рисков на рынке (в рамках проекта)</w:t>
      </w:r>
    </w:p>
    <w:p w14:paraId="614365D7" w14:textId="77777777" w:rsidR="0082250F" w:rsidRPr="0082250F" w:rsidRDefault="0082250F" w:rsidP="0024277C">
      <w:pPr>
        <w:rPr>
          <w:szCs w:val="24"/>
        </w:rPr>
      </w:pPr>
      <w:r w:rsidRPr="0082250F">
        <w:rPr>
          <w:szCs w:val="24"/>
        </w:rPr>
        <w:t>3.Выявить и проанализировать требования банка к прогнозной модели (в рамках проекта)</w:t>
      </w:r>
    </w:p>
    <w:p w14:paraId="71A6CF74" w14:textId="77777777" w:rsidR="0082250F" w:rsidRPr="0082250F" w:rsidRDefault="0082250F" w:rsidP="0024277C">
      <w:pPr>
        <w:rPr>
          <w:szCs w:val="24"/>
        </w:rPr>
      </w:pPr>
      <w:r w:rsidRPr="0082250F">
        <w:rPr>
          <w:szCs w:val="24"/>
        </w:rPr>
        <w:t>4.Провести исследование и подготовку данных о транзакциях заёмщиков (в рамках проекта)</w:t>
      </w:r>
    </w:p>
    <w:p w14:paraId="277199FE" w14:textId="77777777" w:rsidR="0082250F" w:rsidRPr="0082250F" w:rsidRDefault="0082250F" w:rsidP="0024277C">
      <w:pPr>
        <w:rPr>
          <w:szCs w:val="24"/>
        </w:rPr>
      </w:pPr>
      <w:r w:rsidRPr="0082250F">
        <w:rPr>
          <w:szCs w:val="24"/>
        </w:rPr>
        <w:t>5.Выделить значимые факторы для скоринговой модели (в рамках проекта)</w:t>
      </w:r>
    </w:p>
    <w:p w14:paraId="4C2D5AB2" w14:textId="77777777" w:rsidR="0082250F" w:rsidRPr="0082250F" w:rsidRDefault="0082250F" w:rsidP="0024277C">
      <w:pPr>
        <w:rPr>
          <w:szCs w:val="24"/>
        </w:rPr>
      </w:pPr>
      <w:r w:rsidRPr="0082250F">
        <w:rPr>
          <w:szCs w:val="24"/>
        </w:rPr>
        <w:t>6.Выбрать метрики качества модели (в рамках проекта)</w:t>
      </w:r>
    </w:p>
    <w:p w14:paraId="02FD4C10" w14:textId="68D47C23" w:rsidR="0082250F" w:rsidRPr="0082250F" w:rsidRDefault="0082250F" w:rsidP="0024277C">
      <w:pPr>
        <w:rPr>
          <w:szCs w:val="24"/>
        </w:rPr>
      </w:pPr>
      <w:r w:rsidRPr="0082250F">
        <w:rPr>
          <w:szCs w:val="24"/>
        </w:rPr>
        <w:t>7.Выбрать и обосновать метод прогнозирования (в рамках проекта)</w:t>
      </w:r>
    </w:p>
    <w:p w14:paraId="4A5BBCC8" w14:textId="3AAB4599" w:rsidR="0082250F" w:rsidRPr="0082250F" w:rsidRDefault="0082250F" w:rsidP="0024277C">
      <w:pPr>
        <w:rPr>
          <w:szCs w:val="24"/>
        </w:rPr>
      </w:pPr>
      <w:r w:rsidRPr="0082250F">
        <w:rPr>
          <w:szCs w:val="24"/>
        </w:rPr>
        <w:t>8.Построить модель машинного обучения для прогнозирования кредитного риска (в рамках курсовой работы)</w:t>
      </w:r>
    </w:p>
    <w:p w14:paraId="3C661CA0" w14:textId="5799D439" w:rsidR="0082250F" w:rsidRPr="0082250F" w:rsidRDefault="0082250F" w:rsidP="0024277C">
      <w:pPr>
        <w:rPr>
          <w:szCs w:val="24"/>
        </w:rPr>
      </w:pPr>
      <w:r w:rsidRPr="0082250F">
        <w:rPr>
          <w:szCs w:val="24"/>
        </w:rPr>
        <w:t>9.Провести предварительную оценку качества модели (в рамках курсовой работы)</w:t>
      </w:r>
    </w:p>
    <w:p w14:paraId="3464FA0C" w14:textId="77777777" w:rsidR="0082250F" w:rsidRPr="0082250F" w:rsidRDefault="0082250F" w:rsidP="0024277C">
      <w:pPr>
        <w:rPr>
          <w:szCs w:val="24"/>
        </w:rPr>
      </w:pPr>
      <w:r w:rsidRPr="0082250F">
        <w:rPr>
          <w:szCs w:val="24"/>
        </w:rPr>
        <w:t>10.Описать ожидаемые бизнес-эффекты от внедрения модели (в рамках курсовой работы)</w:t>
      </w:r>
    </w:p>
    <w:p w14:paraId="20D9629F" w14:textId="77777777" w:rsidR="0082250F" w:rsidRPr="0082250F" w:rsidRDefault="0082250F" w:rsidP="0024277C">
      <w:pPr>
        <w:rPr>
          <w:szCs w:val="24"/>
        </w:rPr>
      </w:pPr>
      <w:r w:rsidRPr="0082250F">
        <w:rPr>
          <w:szCs w:val="24"/>
        </w:rPr>
        <w:t>11.Разработать требования к системе предиктивной аналитики для управления рисками коммерческого банка (в рамках проекта)</w:t>
      </w:r>
    </w:p>
    <w:p w14:paraId="4EA93372" w14:textId="06AE5032" w:rsidR="0082250F" w:rsidRDefault="0082250F" w:rsidP="0024277C">
      <w:pPr>
        <w:rPr>
          <w:szCs w:val="24"/>
        </w:rPr>
      </w:pPr>
      <w:r w:rsidRPr="0082250F">
        <w:rPr>
          <w:szCs w:val="24"/>
        </w:rPr>
        <w:t>12.Разработать систему предиктивной аналитики для управления рисками коммерческого банка (в рамках курсовой работы)</w:t>
      </w:r>
    </w:p>
    <w:p w14:paraId="68474828" w14:textId="77777777" w:rsidR="00B81B83" w:rsidRPr="0082250F" w:rsidRDefault="00B81B83" w:rsidP="0082250F">
      <w:pPr>
        <w:jc w:val="left"/>
        <w:rPr>
          <w:szCs w:val="24"/>
        </w:rPr>
      </w:pPr>
    </w:p>
    <w:p w14:paraId="0356C844" w14:textId="77777777" w:rsidR="0079226C" w:rsidRDefault="0082250F" w:rsidP="0079226C">
      <w:pPr>
        <w:jc w:val="left"/>
        <w:rPr>
          <w:rStyle w:val="20"/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67348938"/>
      <w:r w:rsidRPr="0082250F">
        <w:rPr>
          <w:rStyle w:val="20"/>
          <w:rFonts w:ascii="Times New Roman" w:hAnsi="Times New Roman" w:cs="Times New Roman"/>
          <w:b/>
          <w:bCs/>
          <w:color w:val="auto"/>
          <w:sz w:val="24"/>
          <w:szCs w:val="24"/>
        </w:rPr>
        <w:t>Ожидаемые результаты</w:t>
      </w:r>
      <w:bookmarkEnd w:id="4"/>
    </w:p>
    <w:p w14:paraId="4C277368" w14:textId="1930E1E5" w:rsidR="0082250F" w:rsidRPr="002C7232" w:rsidRDefault="0082250F" w:rsidP="0079226C">
      <w:pPr>
        <w:rPr>
          <w:rFonts w:eastAsiaTheme="majorEastAsia"/>
          <w:b/>
          <w:bCs/>
          <w:szCs w:val="24"/>
        </w:rPr>
      </w:pPr>
      <w:r w:rsidRPr="0082250F">
        <w:rPr>
          <w:szCs w:val="24"/>
        </w:rPr>
        <w:br/>
        <w:t>- Построена демонстрационная модель машинного обучения для прогнозирования кредитного риска для полностью обезличенных транзакционных данных.</w:t>
      </w:r>
    </w:p>
    <w:p w14:paraId="20833234" w14:textId="11A81700" w:rsidR="0082250F" w:rsidRDefault="0082250F" w:rsidP="0079226C">
      <w:pPr>
        <w:rPr>
          <w:szCs w:val="24"/>
        </w:rPr>
      </w:pPr>
      <w:r w:rsidRPr="0082250F">
        <w:rPr>
          <w:szCs w:val="24"/>
        </w:rPr>
        <w:lastRenderedPageBreak/>
        <w:t>- Разработаны требования к системе предиктивной аналитики для управления рисками коммерческого банка.</w:t>
      </w:r>
    </w:p>
    <w:p w14:paraId="78872720" w14:textId="77777777" w:rsidR="00B81B83" w:rsidRPr="0082250F" w:rsidRDefault="00B81B83" w:rsidP="0082250F">
      <w:pPr>
        <w:jc w:val="left"/>
        <w:rPr>
          <w:szCs w:val="24"/>
        </w:rPr>
      </w:pPr>
    </w:p>
    <w:p w14:paraId="6429AB10" w14:textId="5638E665" w:rsidR="0082250F" w:rsidRDefault="0082250F" w:rsidP="0082250F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5" w:name="_Toc67348939"/>
      <w:r w:rsidRPr="0082250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Команда проекта</w:t>
      </w:r>
      <w:bookmarkEnd w:id="5"/>
    </w:p>
    <w:p w14:paraId="5FEB9DB6" w14:textId="0A504640" w:rsidR="004A5D98" w:rsidRPr="004A5D98" w:rsidRDefault="004A5D98" w:rsidP="004A5D98">
      <w:pPr>
        <w:jc w:val="right"/>
        <w:rPr>
          <w:szCs w:val="24"/>
        </w:rPr>
      </w:pPr>
      <w:r w:rsidRPr="0082250F">
        <w:rPr>
          <w:szCs w:val="24"/>
        </w:rPr>
        <w:t>Таблица 1 «Команда проекта»</w:t>
      </w:r>
    </w:p>
    <w:tbl>
      <w:tblPr>
        <w:tblStyle w:val="a6"/>
        <w:tblW w:w="9359" w:type="dxa"/>
        <w:tblLayout w:type="fixed"/>
        <w:tblLook w:val="06A0" w:firstRow="1" w:lastRow="0" w:firstColumn="1" w:lastColumn="0" w:noHBand="1" w:noVBand="1"/>
      </w:tblPr>
      <w:tblGrid>
        <w:gridCol w:w="2263"/>
        <w:gridCol w:w="2410"/>
        <w:gridCol w:w="4686"/>
      </w:tblGrid>
      <w:tr w:rsidR="000371C6" w:rsidRPr="0082250F" w14:paraId="7ABC3CBB" w14:textId="77777777" w:rsidTr="00041415">
        <w:trPr>
          <w:trHeight w:val="391"/>
        </w:trPr>
        <w:tc>
          <w:tcPr>
            <w:tcW w:w="4673" w:type="dxa"/>
            <w:gridSpan w:val="2"/>
            <w:shd w:val="clear" w:color="auto" w:fill="8EAADB" w:themeFill="accent1" w:themeFillTint="99"/>
            <w:vAlign w:val="center"/>
          </w:tcPr>
          <w:p w14:paraId="2D946B2A" w14:textId="77777777" w:rsidR="000371C6" w:rsidRPr="0082250F" w:rsidRDefault="000371C6" w:rsidP="0082250F">
            <w:pPr>
              <w:spacing w:line="259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82250F">
              <w:rPr>
                <w:rFonts w:ascii="Times New Roman" w:hAnsi="Times New Roman" w:cs="Times New Roman"/>
                <w:szCs w:val="24"/>
              </w:rPr>
              <w:t>Команда и роли в проекте</w:t>
            </w:r>
          </w:p>
        </w:tc>
        <w:tc>
          <w:tcPr>
            <w:tcW w:w="4686" w:type="dxa"/>
            <w:shd w:val="clear" w:color="auto" w:fill="8EAADB" w:themeFill="accent1" w:themeFillTint="99"/>
            <w:vAlign w:val="center"/>
          </w:tcPr>
          <w:p w14:paraId="31E008BE" w14:textId="77777777" w:rsidR="000371C6" w:rsidRPr="0082250F" w:rsidRDefault="000371C6" w:rsidP="0082250F">
            <w:pPr>
              <w:spacing w:line="259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82250F">
              <w:rPr>
                <w:rFonts w:ascii="Times New Roman" w:hAnsi="Times New Roman" w:cs="Times New Roman"/>
                <w:szCs w:val="24"/>
              </w:rPr>
              <w:t>Описание</w:t>
            </w:r>
          </w:p>
        </w:tc>
      </w:tr>
      <w:tr w:rsidR="0082250F" w:rsidRPr="0082250F" w14:paraId="603FC468" w14:textId="77777777" w:rsidTr="00041415">
        <w:trPr>
          <w:trHeight w:val="1528"/>
        </w:trPr>
        <w:tc>
          <w:tcPr>
            <w:tcW w:w="2263" w:type="dxa"/>
            <w:vAlign w:val="center"/>
          </w:tcPr>
          <w:p w14:paraId="25CABA3E" w14:textId="77777777" w:rsidR="0082250F" w:rsidRPr="0082250F" w:rsidRDefault="7BFEB422" w:rsidP="7BFEB422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7BFEB422">
              <w:rPr>
                <w:rFonts w:ascii="Times New Roman" w:hAnsi="Times New Roman" w:cs="Times New Roman"/>
              </w:rPr>
              <w:t>Лебедев Андрей</w:t>
            </w:r>
          </w:p>
        </w:tc>
        <w:tc>
          <w:tcPr>
            <w:tcW w:w="2410" w:type="dxa"/>
            <w:vAlign w:val="center"/>
          </w:tcPr>
          <w:p w14:paraId="6D57988A" w14:textId="1F668A6C" w:rsidR="0082250F" w:rsidRPr="0082250F" w:rsidRDefault="7BFEB422" w:rsidP="7BFEB422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7BFEB422">
              <w:rPr>
                <w:rFonts w:ascii="Times New Roman" w:hAnsi="Times New Roman" w:cs="Times New Roman"/>
              </w:rPr>
              <w:t>Team</w:t>
            </w:r>
            <w:proofErr w:type="spellEnd"/>
            <w:r w:rsidRPr="7BFEB4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7BFEB422">
              <w:rPr>
                <w:rFonts w:ascii="Times New Roman" w:hAnsi="Times New Roman" w:cs="Times New Roman"/>
              </w:rPr>
              <w:t>leader</w:t>
            </w:r>
            <w:proofErr w:type="spellEnd"/>
            <w:r w:rsidRPr="7BFEB422">
              <w:rPr>
                <w:rFonts w:ascii="Times New Roman" w:hAnsi="Times New Roman" w:cs="Times New Roman"/>
              </w:rPr>
              <w:t xml:space="preserve"> и разработчик модели, бизнес-аналитик</w:t>
            </w:r>
          </w:p>
        </w:tc>
        <w:tc>
          <w:tcPr>
            <w:tcW w:w="4686" w:type="dxa"/>
            <w:vAlign w:val="center"/>
          </w:tcPr>
          <w:p w14:paraId="5483D2EE" w14:textId="17EDFA55" w:rsidR="0082250F" w:rsidRPr="0082250F" w:rsidRDefault="7BFEB422" w:rsidP="7BFEB422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7BFEB422">
              <w:rPr>
                <w:rFonts w:ascii="Times New Roman" w:hAnsi="Times New Roman" w:cs="Times New Roman"/>
              </w:rPr>
              <w:t>Координация проекта; выявление и анализ требований к модели; выделение значимых факторов, выбор метрик качества и метода прогнозирования для модели</w:t>
            </w:r>
            <w:r w:rsidR="0065794E">
              <w:rPr>
                <w:rFonts w:ascii="Times New Roman" w:hAnsi="Times New Roman" w:cs="Times New Roman"/>
              </w:rPr>
              <w:t>.</w:t>
            </w:r>
          </w:p>
        </w:tc>
      </w:tr>
      <w:tr w:rsidR="0082250F" w:rsidRPr="0082250F" w14:paraId="1D9DA9DB" w14:textId="77777777" w:rsidTr="00041415">
        <w:trPr>
          <w:trHeight w:val="1219"/>
        </w:trPr>
        <w:tc>
          <w:tcPr>
            <w:tcW w:w="2263" w:type="dxa"/>
            <w:vAlign w:val="center"/>
          </w:tcPr>
          <w:p w14:paraId="095EC2B8" w14:textId="77777777" w:rsidR="0082250F" w:rsidRPr="0082250F" w:rsidRDefault="7BFEB422" w:rsidP="7BFEB422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7BFEB422">
              <w:rPr>
                <w:rFonts w:ascii="Times New Roman" w:hAnsi="Times New Roman" w:cs="Times New Roman"/>
              </w:rPr>
              <w:t>Губин Даниил</w:t>
            </w:r>
          </w:p>
        </w:tc>
        <w:tc>
          <w:tcPr>
            <w:tcW w:w="2410" w:type="dxa"/>
            <w:vAlign w:val="center"/>
          </w:tcPr>
          <w:p w14:paraId="1360C6C4" w14:textId="41658C1E" w:rsidR="0082250F" w:rsidRPr="0082250F" w:rsidRDefault="7BFEB422" w:rsidP="7BFEB422">
            <w:pPr>
              <w:spacing w:line="259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7BFEB422">
              <w:rPr>
                <w:rFonts w:ascii="Times New Roman" w:hAnsi="Times New Roman" w:cs="Times New Roman"/>
              </w:rPr>
              <w:t>Разработчик BI-интерфейса, бизнес-аналитик</w:t>
            </w:r>
          </w:p>
        </w:tc>
        <w:tc>
          <w:tcPr>
            <w:tcW w:w="4686" w:type="dxa"/>
            <w:vAlign w:val="center"/>
          </w:tcPr>
          <w:p w14:paraId="02B61058" w14:textId="44DD4291" w:rsidR="0082250F" w:rsidRPr="0065794E" w:rsidRDefault="7BFEB422" w:rsidP="7BFEB422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7BFEB422">
              <w:rPr>
                <w:rFonts w:ascii="Times New Roman" w:hAnsi="Times New Roman" w:cs="Times New Roman"/>
              </w:rPr>
              <w:t xml:space="preserve">Разработка требований к </w:t>
            </w:r>
            <w:r w:rsidR="0065794E">
              <w:rPr>
                <w:rFonts w:ascii="Times New Roman" w:hAnsi="Times New Roman" w:cs="Times New Roman"/>
              </w:rPr>
              <w:t xml:space="preserve">модулю </w:t>
            </w:r>
            <w:r w:rsidR="0065794E">
              <w:rPr>
                <w:rFonts w:ascii="Times New Roman" w:hAnsi="Times New Roman" w:cs="Times New Roman"/>
                <w:lang w:val="en-US"/>
              </w:rPr>
              <w:t>BI</w:t>
            </w:r>
            <w:r w:rsidR="0065794E">
              <w:rPr>
                <w:rFonts w:ascii="Times New Roman" w:hAnsi="Times New Roman" w:cs="Times New Roman"/>
              </w:rPr>
              <w:t>. Анализ рисков проекта. Создание устава проекта.</w:t>
            </w:r>
          </w:p>
        </w:tc>
      </w:tr>
      <w:tr w:rsidR="0082250F" w:rsidRPr="0082250F" w14:paraId="068BFA0D" w14:textId="77777777" w:rsidTr="00041415">
        <w:trPr>
          <w:trHeight w:val="910"/>
        </w:trPr>
        <w:tc>
          <w:tcPr>
            <w:tcW w:w="2263" w:type="dxa"/>
            <w:vAlign w:val="center"/>
          </w:tcPr>
          <w:p w14:paraId="4489FEA4" w14:textId="77777777" w:rsidR="0082250F" w:rsidRPr="0082250F" w:rsidRDefault="7BFEB422" w:rsidP="7BFEB422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7BFEB422">
              <w:rPr>
                <w:rFonts w:ascii="Times New Roman" w:hAnsi="Times New Roman" w:cs="Times New Roman"/>
              </w:rPr>
              <w:t xml:space="preserve">Сухоруков Георгий </w:t>
            </w:r>
          </w:p>
        </w:tc>
        <w:tc>
          <w:tcPr>
            <w:tcW w:w="2410" w:type="dxa"/>
            <w:vAlign w:val="center"/>
          </w:tcPr>
          <w:p w14:paraId="7CFAC060" w14:textId="2A401500" w:rsidR="0082250F" w:rsidRPr="0082250F" w:rsidRDefault="7BFEB422" w:rsidP="7BFEB422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7BFEB422">
              <w:rPr>
                <w:rFonts w:ascii="Times New Roman" w:hAnsi="Times New Roman" w:cs="Times New Roman"/>
              </w:rPr>
              <w:t>Рыночный аналитик, бизнес-аналитик</w:t>
            </w:r>
          </w:p>
        </w:tc>
        <w:tc>
          <w:tcPr>
            <w:tcW w:w="4686" w:type="dxa"/>
            <w:vAlign w:val="center"/>
          </w:tcPr>
          <w:p w14:paraId="3AB32B2C" w14:textId="774F9B06" w:rsidR="0082250F" w:rsidRPr="0082250F" w:rsidRDefault="7BFEB422" w:rsidP="7BFEB422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7BFEB422">
              <w:rPr>
                <w:rFonts w:ascii="Times New Roman" w:hAnsi="Times New Roman" w:cs="Times New Roman"/>
              </w:rPr>
              <w:t>Проведение экспресс-анализа рынка; изучение и описание подходов к оценке кредитных рисков</w:t>
            </w:r>
            <w:r w:rsidR="0065794E">
              <w:rPr>
                <w:rFonts w:ascii="Times New Roman" w:hAnsi="Times New Roman" w:cs="Times New Roman"/>
              </w:rPr>
              <w:t>.</w:t>
            </w:r>
          </w:p>
        </w:tc>
      </w:tr>
      <w:tr w:rsidR="0082250F" w:rsidRPr="0082250F" w14:paraId="40532FC9" w14:textId="77777777" w:rsidTr="00041415">
        <w:trPr>
          <w:trHeight w:val="910"/>
        </w:trPr>
        <w:tc>
          <w:tcPr>
            <w:tcW w:w="2263" w:type="dxa"/>
            <w:vAlign w:val="center"/>
          </w:tcPr>
          <w:p w14:paraId="430467A4" w14:textId="77777777" w:rsidR="0082250F" w:rsidRPr="0082250F" w:rsidRDefault="7BFEB422" w:rsidP="7BFEB422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7BFEB422">
              <w:rPr>
                <w:rFonts w:ascii="Times New Roman" w:hAnsi="Times New Roman" w:cs="Times New Roman"/>
              </w:rPr>
              <w:t>Мамедов Артём</w:t>
            </w:r>
          </w:p>
        </w:tc>
        <w:tc>
          <w:tcPr>
            <w:tcW w:w="2410" w:type="dxa"/>
            <w:vAlign w:val="center"/>
          </w:tcPr>
          <w:p w14:paraId="1B08CAC8" w14:textId="6212B318" w:rsidR="0082250F" w:rsidRPr="00CB6FC4" w:rsidRDefault="7BFEB422" w:rsidP="7BFEB422">
            <w:pPr>
              <w:spacing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6FC4">
              <w:rPr>
                <w:rFonts w:ascii="Times New Roman" w:hAnsi="Times New Roman" w:cs="Times New Roman"/>
                <w:lang w:val="en-US"/>
              </w:rPr>
              <w:t xml:space="preserve">Data-engineer, data-scientist, </w:t>
            </w:r>
            <w:r w:rsidRPr="7BFEB422">
              <w:rPr>
                <w:rFonts w:ascii="Times New Roman" w:hAnsi="Times New Roman" w:cs="Times New Roman"/>
              </w:rPr>
              <w:t>бизнес</w:t>
            </w:r>
            <w:r w:rsidRPr="00CB6FC4">
              <w:rPr>
                <w:rFonts w:ascii="Times New Roman" w:hAnsi="Times New Roman" w:cs="Times New Roman"/>
                <w:lang w:val="en-US"/>
              </w:rPr>
              <w:t>-</w:t>
            </w:r>
            <w:r w:rsidRPr="7BFEB422">
              <w:rPr>
                <w:rFonts w:ascii="Times New Roman" w:hAnsi="Times New Roman" w:cs="Times New Roman"/>
              </w:rPr>
              <w:t>аналитик</w:t>
            </w:r>
          </w:p>
        </w:tc>
        <w:tc>
          <w:tcPr>
            <w:tcW w:w="4686" w:type="dxa"/>
            <w:vAlign w:val="center"/>
          </w:tcPr>
          <w:p w14:paraId="3B582A15" w14:textId="43FB3A07" w:rsidR="0082250F" w:rsidRPr="0082250F" w:rsidRDefault="7BFEB422" w:rsidP="7BFEB422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7BFEB422">
              <w:rPr>
                <w:rFonts w:ascii="Times New Roman" w:hAnsi="Times New Roman" w:cs="Times New Roman"/>
              </w:rPr>
              <w:t>Проведение исследования и подготовки данных о транзакциях заёмщиков</w:t>
            </w:r>
            <w:r w:rsidR="0065794E">
              <w:rPr>
                <w:rFonts w:ascii="Times New Roman" w:hAnsi="Times New Roman" w:cs="Times New Roman"/>
              </w:rPr>
              <w:t>.</w:t>
            </w:r>
          </w:p>
        </w:tc>
      </w:tr>
    </w:tbl>
    <w:p w14:paraId="5626EDE5" w14:textId="77777777" w:rsidR="0082250F" w:rsidRPr="0082250F" w:rsidRDefault="0082250F" w:rsidP="0082250F">
      <w:pPr>
        <w:jc w:val="left"/>
        <w:rPr>
          <w:szCs w:val="24"/>
        </w:rPr>
      </w:pPr>
    </w:p>
    <w:p w14:paraId="2E815318" w14:textId="064DEE28" w:rsidR="0082250F" w:rsidRDefault="0082250F" w:rsidP="0082250F">
      <w:pPr>
        <w:jc w:val="left"/>
        <w:rPr>
          <w:rStyle w:val="20"/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67348940"/>
      <w:r w:rsidRPr="0082250F">
        <w:rPr>
          <w:rStyle w:val="20"/>
          <w:rFonts w:ascii="Times New Roman" w:hAnsi="Times New Roman" w:cs="Times New Roman"/>
          <w:b/>
          <w:bCs/>
          <w:color w:val="auto"/>
          <w:sz w:val="24"/>
          <w:szCs w:val="24"/>
        </w:rPr>
        <w:t>Стейкхолдеры проекта</w:t>
      </w:r>
      <w:bookmarkEnd w:id="6"/>
      <w:r w:rsidRPr="0082250F">
        <w:rPr>
          <w:rStyle w:val="a7"/>
          <w:b/>
          <w:bCs/>
          <w:szCs w:val="24"/>
        </w:rPr>
        <w:footnoteReference w:id="1"/>
      </w:r>
    </w:p>
    <w:p w14:paraId="76B63A96" w14:textId="2476890D" w:rsidR="002F57F1" w:rsidRPr="002F57F1" w:rsidRDefault="002F57F1" w:rsidP="002F57F1">
      <w:pPr>
        <w:jc w:val="right"/>
        <w:rPr>
          <w:szCs w:val="24"/>
        </w:rPr>
      </w:pPr>
      <w:r w:rsidRPr="0082250F">
        <w:rPr>
          <w:szCs w:val="24"/>
        </w:rPr>
        <w:t>Таблица 2 «Стейкхолдеры проекта»</w:t>
      </w:r>
    </w:p>
    <w:tbl>
      <w:tblPr>
        <w:tblStyle w:val="a6"/>
        <w:tblW w:w="9480" w:type="dxa"/>
        <w:jc w:val="center"/>
        <w:tblLayout w:type="fixed"/>
        <w:tblLook w:val="06A0" w:firstRow="1" w:lastRow="0" w:firstColumn="1" w:lastColumn="0" w:noHBand="1" w:noVBand="1"/>
      </w:tblPr>
      <w:tblGrid>
        <w:gridCol w:w="1770"/>
        <w:gridCol w:w="3270"/>
        <w:gridCol w:w="1530"/>
        <w:gridCol w:w="2910"/>
      </w:tblGrid>
      <w:tr w:rsidR="0082250F" w:rsidRPr="0082250F" w14:paraId="13852A66" w14:textId="77777777" w:rsidTr="23CD3E8B">
        <w:trPr>
          <w:trHeight w:val="308"/>
          <w:jc w:val="center"/>
        </w:trPr>
        <w:tc>
          <w:tcPr>
            <w:tcW w:w="1770" w:type="dxa"/>
            <w:shd w:val="clear" w:color="auto" w:fill="8EAADB" w:themeFill="accent1" w:themeFillTint="99"/>
            <w:vAlign w:val="center"/>
          </w:tcPr>
          <w:p w14:paraId="325D7E96" w14:textId="77777777" w:rsidR="0082250F" w:rsidRPr="0082250F" w:rsidRDefault="0082250F" w:rsidP="0082250F">
            <w:pPr>
              <w:spacing w:line="259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82250F">
              <w:rPr>
                <w:rFonts w:ascii="Times New Roman" w:hAnsi="Times New Roman" w:cs="Times New Roman"/>
                <w:szCs w:val="24"/>
              </w:rPr>
              <w:t>Стейкхолдеры</w:t>
            </w:r>
          </w:p>
        </w:tc>
        <w:tc>
          <w:tcPr>
            <w:tcW w:w="3270" w:type="dxa"/>
            <w:shd w:val="clear" w:color="auto" w:fill="8EAADB" w:themeFill="accent1" w:themeFillTint="99"/>
            <w:vAlign w:val="center"/>
          </w:tcPr>
          <w:p w14:paraId="47CE032E" w14:textId="77777777" w:rsidR="0082250F" w:rsidRPr="0082250F" w:rsidRDefault="0082250F" w:rsidP="0082250F">
            <w:pPr>
              <w:spacing w:line="259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82250F">
              <w:rPr>
                <w:rFonts w:ascii="Times New Roman" w:hAnsi="Times New Roman" w:cs="Times New Roman"/>
                <w:szCs w:val="24"/>
              </w:rPr>
              <w:t>Значение</w:t>
            </w:r>
          </w:p>
        </w:tc>
        <w:tc>
          <w:tcPr>
            <w:tcW w:w="1530" w:type="dxa"/>
            <w:shd w:val="clear" w:color="auto" w:fill="8EAADB" w:themeFill="accent1" w:themeFillTint="99"/>
            <w:vAlign w:val="center"/>
          </w:tcPr>
          <w:p w14:paraId="455CC883" w14:textId="77777777" w:rsidR="0082250F" w:rsidRPr="0082250F" w:rsidRDefault="0082250F" w:rsidP="0082250F">
            <w:pPr>
              <w:spacing w:line="259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82250F">
              <w:rPr>
                <w:rFonts w:ascii="Times New Roman" w:hAnsi="Times New Roman" w:cs="Times New Roman"/>
                <w:szCs w:val="24"/>
              </w:rPr>
              <w:t>Вид</w:t>
            </w:r>
          </w:p>
        </w:tc>
        <w:tc>
          <w:tcPr>
            <w:tcW w:w="2910" w:type="dxa"/>
            <w:shd w:val="clear" w:color="auto" w:fill="8EAADB" w:themeFill="accent1" w:themeFillTint="99"/>
            <w:vAlign w:val="center"/>
          </w:tcPr>
          <w:p w14:paraId="5C99005C" w14:textId="0AA98C37" w:rsidR="23CD3E8B" w:rsidRDefault="23CD3E8B" w:rsidP="23CD3E8B">
            <w:pPr>
              <w:spacing w:line="259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23CD3E8B">
              <w:rPr>
                <w:rFonts w:ascii="Times New Roman" w:hAnsi="Times New Roman" w:cs="Times New Roman"/>
                <w:szCs w:val="24"/>
              </w:rPr>
              <w:t>Участие в проекте и влияние</w:t>
            </w:r>
          </w:p>
        </w:tc>
      </w:tr>
      <w:tr w:rsidR="0082250F" w:rsidRPr="0082250F" w14:paraId="7E7B7A8F" w14:textId="77777777" w:rsidTr="23CD3E8B">
        <w:trPr>
          <w:trHeight w:val="925"/>
          <w:jc w:val="center"/>
        </w:trPr>
        <w:tc>
          <w:tcPr>
            <w:tcW w:w="1770" w:type="dxa"/>
            <w:vAlign w:val="center"/>
          </w:tcPr>
          <w:p w14:paraId="76B8589A" w14:textId="77777777" w:rsidR="0082250F" w:rsidRPr="0082250F" w:rsidRDefault="0082250F" w:rsidP="0082250F">
            <w:pPr>
              <w:spacing w:line="259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82250F">
              <w:rPr>
                <w:rFonts w:ascii="Times New Roman" w:hAnsi="Times New Roman" w:cs="Times New Roman"/>
                <w:szCs w:val="24"/>
              </w:rPr>
              <w:t>Акционеры</w:t>
            </w:r>
          </w:p>
        </w:tc>
        <w:tc>
          <w:tcPr>
            <w:tcW w:w="3270" w:type="dxa"/>
            <w:vAlign w:val="center"/>
          </w:tcPr>
          <w:p w14:paraId="192C0C13" w14:textId="77777777" w:rsidR="0082250F" w:rsidRPr="0082250F" w:rsidRDefault="23CD3E8B" w:rsidP="23CD3E8B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23CD3E8B">
              <w:rPr>
                <w:rFonts w:ascii="Times New Roman" w:hAnsi="Times New Roman" w:cs="Times New Roman"/>
              </w:rPr>
              <w:t>Повышение прибыли в результате усовершенствования механизма кредитного скоринга</w:t>
            </w:r>
          </w:p>
        </w:tc>
        <w:tc>
          <w:tcPr>
            <w:tcW w:w="1530" w:type="dxa"/>
            <w:vAlign w:val="center"/>
          </w:tcPr>
          <w:p w14:paraId="49D7FFC1" w14:textId="77777777" w:rsidR="0082250F" w:rsidRPr="0082250F" w:rsidRDefault="0082250F" w:rsidP="0082250F">
            <w:pPr>
              <w:spacing w:line="259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82250F">
              <w:rPr>
                <w:rFonts w:ascii="Times New Roman" w:hAnsi="Times New Roman" w:cs="Times New Roman"/>
                <w:szCs w:val="24"/>
              </w:rPr>
              <w:t>Внутренний</w:t>
            </w:r>
          </w:p>
        </w:tc>
        <w:tc>
          <w:tcPr>
            <w:tcW w:w="2910" w:type="dxa"/>
            <w:vAlign w:val="center"/>
          </w:tcPr>
          <w:p w14:paraId="64C79427" w14:textId="2B21DB6C" w:rsidR="23CD3E8B" w:rsidRDefault="23CD3E8B" w:rsidP="23CD3E8B">
            <w:pPr>
              <w:spacing w:line="259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23CD3E8B">
              <w:rPr>
                <w:rFonts w:ascii="Times New Roman" w:hAnsi="Times New Roman" w:cs="Times New Roman"/>
                <w:szCs w:val="24"/>
              </w:rPr>
              <w:t>Первичный (инвесторы проекта); влияние высокое</w:t>
            </w:r>
          </w:p>
        </w:tc>
      </w:tr>
      <w:tr w:rsidR="0082250F" w:rsidRPr="0082250F" w14:paraId="06BB4782" w14:textId="77777777" w:rsidTr="23CD3E8B">
        <w:trPr>
          <w:trHeight w:val="617"/>
          <w:jc w:val="center"/>
        </w:trPr>
        <w:tc>
          <w:tcPr>
            <w:tcW w:w="1770" w:type="dxa"/>
            <w:vAlign w:val="center"/>
          </w:tcPr>
          <w:p w14:paraId="6219ABEB" w14:textId="77777777" w:rsidR="0082250F" w:rsidRPr="0082250F" w:rsidRDefault="0082250F" w:rsidP="0082250F">
            <w:pPr>
              <w:spacing w:line="259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82250F">
              <w:rPr>
                <w:rFonts w:ascii="Times New Roman" w:hAnsi="Times New Roman" w:cs="Times New Roman"/>
                <w:szCs w:val="24"/>
              </w:rPr>
              <w:t>Кредитный департамент банка</w:t>
            </w:r>
          </w:p>
        </w:tc>
        <w:tc>
          <w:tcPr>
            <w:tcW w:w="3270" w:type="dxa"/>
            <w:vAlign w:val="center"/>
          </w:tcPr>
          <w:p w14:paraId="0DE54CD6" w14:textId="77777777" w:rsidR="0082250F" w:rsidRPr="0082250F" w:rsidRDefault="23CD3E8B" w:rsidP="23CD3E8B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23CD3E8B">
              <w:rPr>
                <w:rFonts w:ascii="Times New Roman" w:hAnsi="Times New Roman" w:cs="Times New Roman"/>
              </w:rPr>
              <w:t>Повышение эффективности и качества работы департамента</w:t>
            </w:r>
          </w:p>
        </w:tc>
        <w:tc>
          <w:tcPr>
            <w:tcW w:w="1530" w:type="dxa"/>
            <w:vAlign w:val="center"/>
          </w:tcPr>
          <w:p w14:paraId="30C167E3" w14:textId="77777777" w:rsidR="0082250F" w:rsidRPr="0082250F" w:rsidRDefault="0082250F" w:rsidP="0082250F">
            <w:pPr>
              <w:spacing w:line="259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82250F">
              <w:rPr>
                <w:rFonts w:ascii="Times New Roman" w:hAnsi="Times New Roman" w:cs="Times New Roman"/>
                <w:szCs w:val="24"/>
              </w:rPr>
              <w:t>Внутренний</w:t>
            </w:r>
          </w:p>
        </w:tc>
        <w:tc>
          <w:tcPr>
            <w:tcW w:w="2910" w:type="dxa"/>
            <w:vAlign w:val="center"/>
          </w:tcPr>
          <w:p w14:paraId="1331466D" w14:textId="5FF0B1D7" w:rsidR="23CD3E8B" w:rsidRDefault="23CD3E8B" w:rsidP="23CD3E8B">
            <w:pPr>
              <w:spacing w:line="259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23CD3E8B">
              <w:rPr>
                <w:rFonts w:ascii="Times New Roman" w:hAnsi="Times New Roman" w:cs="Times New Roman"/>
                <w:szCs w:val="24"/>
              </w:rPr>
              <w:t>Первичный (заказчик проекта); влияние очень высокое</w:t>
            </w:r>
          </w:p>
        </w:tc>
      </w:tr>
      <w:tr w:rsidR="0082250F" w:rsidRPr="0082250F" w14:paraId="7B655885" w14:textId="77777777" w:rsidTr="23CD3E8B">
        <w:trPr>
          <w:trHeight w:val="910"/>
          <w:jc w:val="center"/>
        </w:trPr>
        <w:tc>
          <w:tcPr>
            <w:tcW w:w="1770" w:type="dxa"/>
            <w:vAlign w:val="center"/>
          </w:tcPr>
          <w:p w14:paraId="59B30A1C" w14:textId="77777777" w:rsidR="0082250F" w:rsidRPr="0082250F" w:rsidRDefault="0082250F" w:rsidP="0082250F">
            <w:pPr>
              <w:spacing w:line="259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82250F">
              <w:rPr>
                <w:rFonts w:ascii="Times New Roman" w:hAnsi="Times New Roman" w:cs="Times New Roman"/>
                <w:szCs w:val="24"/>
              </w:rPr>
              <w:t>Контролирующие органы (ЦБ РФ)</w:t>
            </w:r>
          </w:p>
        </w:tc>
        <w:tc>
          <w:tcPr>
            <w:tcW w:w="3270" w:type="dxa"/>
            <w:vAlign w:val="center"/>
          </w:tcPr>
          <w:p w14:paraId="4497C3BD" w14:textId="77777777" w:rsidR="0082250F" w:rsidRPr="0082250F" w:rsidRDefault="23CD3E8B" w:rsidP="23CD3E8B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23CD3E8B">
              <w:rPr>
                <w:rFonts w:ascii="Times New Roman" w:hAnsi="Times New Roman" w:cs="Times New Roman"/>
              </w:rPr>
              <w:t>Повышение надежности банка, его лучшее соответствие установленным нормам</w:t>
            </w:r>
          </w:p>
        </w:tc>
        <w:tc>
          <w:tcPr>
            <w:tcW w:w="1530" w:type="dxa"/>
            <w:vAlign w:val="center"/>
          </w:tcPr>
          <w:p w14:paraId="0D3D1543" w14:textId="77777777" w:rsidR="0082250F" w:rsidRPr="0082250F" w:rsidRDefault="0082250F" w:rsidP="0082250F">
            <w:pPr>
              <w:spacing w:line="259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82250F">
              <w:rPr>
                <w:rFonts w:ascii="Times New Roman" w:hAnsi="Times New Roman" w:cs="Times New Roman"/>
                <w:szCs w:val="24"/>
              </w:rPr>
              <w:t>Внешний</w:t>
            </w:r>
          </w:p>
        </w:tc>
        <w:tc>
          <w:tcPr>
            <w:tcW w:w="2910" w:type="dxa"/>
            <w:vAlign w:val="center"/>
          </w:tcPr>
          <w:p w14:paraId="1ACCE4C2" w14:textId="058FEEA0" w:rsidR="23CD3E8B" w:rsidRDefault="23CD3E8B" w:rsidP="23CD3E8B">
            <w:pPr>
              <w:spacing w:line="259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23CD3E8B">
              <w:rPr>
                <w:rFonts w:ascii="Times New Roman" w:hAnsi="Times New Roman" w:cs="Times New Roman"/>
                <w:szCs w:val="24"/>
              </w:rPr>
              <w:t>Вторичный (косвенно заинтересован в проекте); влияние среднее</w:t>
            </w:r>
          </w:p>
        </w:tc>
      </w:tr>
      <w:tr w:rsidR="0082250F" w:rsidRPr="0082250F" w14:paraId="31A5D6FC" w14:textId="77777777" w:rsidTr="23CD3E8B">
        <w:trPr>
          <w:trHeight w:val="910"/>
          <w:jc w:val="center"/>
        </w:trPr>
        <w:tc>
          <w:tcPr>
            <w:tcW w:w="1770" w:type="dxa"/>
            <w:vAlign w:val="center"/>
          </w:tcPr>
          <w:p w14:paraId="7A01D475" w14:textId="77777777" w:rsidR="0082250F" w:rsidRPr="0082250F" w:rsidRDefault="0082250F" w:rsidP="0082250F">
            <w:pPr>
              <w:spacing w:line="259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82250F">
              <w:rPr>
                <w:rFonts w:ascii="Times New Roman" w:hAnsi="Times New Roman" w:cs="Times New Roman"/>
                <w:szCs w:val="24"/>
              </w:rPr>
              <w:t>Заёмщики</w:t>
            </w:r>
          </w:p>
        </w:tc>
        <w:tc>
          <w:tcPr>
            <w:tcW w:w="3270" w:type="dxa"/>
            <w:vAlign w:val="center"/>
          </w:tcPr>
          <w:p w14:paraId="33408D4F" w14:textId="77777777" w:rsidR="0082250F" w:rsidRPr="0082250F" w:rsidRDefault="23CD3E8B" w:rsidP="23CD3E8B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23CD3E8B">
              <w:rPr>
                <w:rFonts w:ascii="Times New Roman" w:hAnsi="Times New Roman" w:cs="Times New Roman"/>
              </w:rPr>
              <w:t>Снижение риска отказа “хорошим” заёмщикам; высокая вероятность отказа “плохим” заёмщикам</w:t>
            </w:r>
          </w:p>
        </w:tc>
        <w:tc>
          <w:tcPr>
            <w:tcW w:w="1530" w:type="dxa"/>
            <w:vAlign w:val="center"/>
          </w:tcPr>
          <w:p w14:paraId="4E79CC77" w14:textId="77777777" w:rsidR="0082250F" w:rsidRPr="0082250F" w:rsidRDefault="0082250F" w:rsidP="0082250F">
            <w:pPr>
              <w:spacing w:line="259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82250F">
              <w:rPr>
                <w:rFonts w:ascii="Times New Roman" w:hAnsi="Times New Roman" w:cs="Times New Roman"/>
                <w:szCs w:val="24"/>
              </w:rPr>
              <w:t>Внешний</w:t>
            </w:r>
          </w:p>
        </w:tc>
        <w:tc>
          <w:tcPr>
            <w:tcW w:w="2910" w:type="dxa"/>
            <w:vAlign w:val="center"/>
          </w:tcPr>
          <w:p w14:paraId="2531B98B" w14:textId="6653ECCB" w:rsidR="23CD3E8B" w:rsidRDefault="23CD3E8B" w:rsidP="23CD3E8B">
            <w:pPr>
              <w:spacing w:line="259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23CD3E8B">
              <w:rPr>
                <w:rFonts w:ascii="Times New Roman" w:hAnsi="Times New Roman" w:cs="Times New Roman"/>
                <w:szCs w:val="24"/>
              </w:rPr>
              <w:t>Вторичный (косвенно заинтересован в проекте); влияние низкое</w:t>
            </w:r>
          </w:p>
        </w:tc>
      </w:tr>
      <w:tr w:rsidR="0082250F" w:rsidRPr="0082250F" w14:paraId="16891A11" w14:textId="77777777" w:rsidTr="23CD3E8B">
        <w:trPr>
          <w:trHeight w:val="300"/>
          <w:jc w:val="center"/>
        </w:trPr>
        <w:tc>
          <w:tcPr>
            <w:tcW w:w="1770" w:type="dxa"/>
            <w:vAlign w:val="center"/>
          </w:tcPr>
          <w:p w14:paraId="42354EA6" w14:textId="77777777" w:rsidR="0082250F" w:rsidRPr="0082250F" w:rsidRDefault="0082250F" w:rsidP="0082250F">
            <w:pPr>
              <w:spacing w:line="259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82250F">
              <w:rPr>
                <w:rFonts w:ascii="Times New Roman" w:hAnsi="Times New Roman" w:cs="Times New Roman"/>
                <w:szCs w:val="24"/>
              </w:rPr>
              <w:lastRenderedPageBreak/>
              <w:t>Вкладчики</w:t>
            </w:r>
          </w:p>
        </w:tc>
        <w:tc>
          <w:tcPr>
            <w:tcW w:w="3270" w:type="dxa"/>
            <w:vAlign w:val="center"/>
          </w:tcPr>
          <w:p w14:paraId="12170CA0" w14:textId="77777777" w:rsidR="0082250F" w:rsidRPr="0082250F" w:rsidRDefault="23CD3E8B" w:rsidP="23CD3E8B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23CD3E8B">
              <w:rPr>
                <w:rFonts w:ascii="Times New Roman" w:hAnsi="Times New Roman" w:cs="Times New Roman"/>
              </w:rPr>
              <w:t>Снижение риска банкротства банка и потери вклада</w:t>
            </w:r>
          </w:p>
        </w:tc>
        <w:tc>
          <w:tcPr>
            <w:tcW w:w="1530" w:type="dxa"/>
            <w:vAlign w:val="center"/>
          </w:tcPr>
          <w:p w14:paraId="194C1332" w14:textId="77777777" w:rsidR="0082250F" w:rsidRPr="0082250F" w:rsidRDefault="0082250F" w:rsidP="0082250F">
            <w:pPr>
              <w:spacing w:line="259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82250F">
              <w:rPr>
                <w:rFonts w:ascii="Times New Roman" w:hAnsi="Times New Roman" w:cs="Times New Roman"/>
                <w:szCs w:val="24"/>
              </w:rPr>
              <w:t>Внешний</w:t>
            </w:r>
          </w:p>
        </w:tc>
        <w:tc>
          <w:tcPr>
            <w:tcW w:w="2910" w:type="dxa"/>
            <w:vAlign w:val="center"/>
          </w:tcPr>
          <w:p w14:paraId="72BE7D83" w14:textId="039F00A6" w:rsidR="23CD3E8B" w:rsidRDefault="23CD3E8B" w:rsidP="23CD3E8B">
            <w:pPr>
              <w:spacing w:line="259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23CD3E8B">
              <w:rPr>
                <w:rFonts w:ascii="Times New Roman" w:hAnsi="Times New Roman" w:cs="Times New Roman"/>
                <w:szCs w:val="24"/>
              </w:rPr>
              <w:t>Вторичный (косвенно заинтересован в проекте); влияние низкое</w:t>
            </w:r>
          </w:p>
        </w:tc>
      </w:tr>
    </w:tbl>
    <w:p w14:paraId="151312C5" w14:textId="77777777" w:rsidR="00B81B83" w:rsidRPr="0082250F" w:rsidRDefault="00B81B83" w:rsidP="0082250F">
      <w:pPr>
        <w:jc w:val="left"/>
        <w:rPr>
          <w:szCs w:val="24"/>
        </w:rPr>
      </w:pPr>
    </w:p>
    <w:p w14:paraId="4AD3B0D9" w14:textId="77777777" w:rsidR="002E2AA8" w:rsidRDefault="002E2AA8" w:rsidP="0008664D">
      <w:pPr>
        <w:rPr>
          <w:rStyle w:val="20"/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E9E5AF6" w14:textId="77777777" w:rsidR="002E2AA8" w:rsidRDefault="002E2AA8" w:rsidP="0008664D">
      <w:pPr>
        <w:rPr>
          <w:rStyle w:val="20"/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51281A4F" w14:textId="36344741" w:rsidR="00A053A5" w:rsidRDefault="0082250F" w:rsidP="0008664D">
      <w:pPr>
        <w:rPr>
          <w:rStyle w:val="20"/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67348941"/>
      <w:r w:rsidRPr="0082250F">
        <w:rPr>
          <w:rStyle w:val="20"/>
          <w:rFonts w:ascii="Times New Roman" w:hAnsi="Times New Roman" w:cs="Times New Roman"/>
          <w:b/>
          <w:bCs/>
          <w:color w:val="auto"/>
          <w:sz w:val="24"/>
          <w:szCs w:val="24"/>
        </w:rPr>
        <w:t>Экспресс-анализ рынка банковского кредитования в РФ</w:t>
      </w:r>
      <w:bookmarkEnd w:id="7"/>
      <w:r w:rsidRPr="0082250F">
        <w:rPr>
          <w:rStyle w:val="a7"/>
          <w:szCs w:val="24"/>
        </w:rPr>
        <w:footnoteReference w:id="2"/>
      </w:r>
    </w:p>
    <w:p w14:paraId="043FD591" w14:textId="19C90DEE" w:rsidR="0082250F" w:rsidRPr="0082250F" w:rsidRDefault="0082250F" w:rsidP="0008664D">
      <w:pPr>
        <w:rPr>
          <w:szCs w:val="24"/>
        </w:rPr>
      </w:pPr>
      <w:r w:rsidRPr="0082250F">
        <w:rPr>
          <w:szCs w:val="24"/>
        </w:rPr>
        <w:br/>
      </w:r>
      <w:r w:rsidRPr="0082250F">
        <w:rPr>
          <w:color w:val="000000" w:themeColor="text1"/>
          <w:szCs w:val="24"/>
        </w:rPr>
        <w:t>Начало пандемии коронавируса и введение ограничений на ее фоне привели к краткосрочному сокращению розничного кредитования во 2-ом квартале 2020 года. Однако в 3-ем квартале имел место восстановительный рост во всех сегментах кредитования, во многом обусловленный реструктуризацией задолженностей. В итоге, на конец 3-го квартала 2020 года общее количество заемщиков, имеющих задолженность по кредиту (займу), достигло 41,9 млн человек, что практически соответствует значениям до начала пандемии.</w:t>
      </w:r>
    </w:p>
    <w:p w14:paraId="1FF0CAA8" w14:textId="77777777" w:rsidR="0082250F" w:rsidRPr="0082250F" w:rsidRDefault="0082250F" w:rsidP="0008664D">
      <w:pPr>
        <w:rPr>
          <w:color w:val="000000" w:themeColor="text1"/>
          <w:szCs w:val="24"/>
        </w:rPr>
      </w:pPr>
      <w:r w:rsidRPr="0082250F">
        <w:rPr>
          <w:color w:val="000000" w:themeColor="text1"/>
          <w:szCs w:val="24"/>
        </w:rPr>
        <w:t>Качество кредитных портфелей банков остается устойчивым, в том числе благодаря проведенной реструктуризации задолженностей в период ограничений из-за пандемии коронавируса.</w:t>
      </w:r>
    </w:p>
    <w:p w14:paraId="739B6499" w14:textId="5278C28E" w:rsidR="0082250F" w:rsidRDefault="0082250F" w:rsidP="0008664D">
      <w:pPr>
        <w:rPr>
          <w:color w:val="000000" w:themeColor="text1"/>
          <w:szCs w:val="24"/>
        </w:rPr>
      </w:pPr>
      <w:r w:rsidRPr="0082250F">
        <w:rPr>
          <w:color w:val="000000" w:themeColor="text1"/>
          <w:szCs w:val="24"/>
        </w:rPr>
        <w:t xml:space="preserve">Заёмщики в среднем имеют задолженность более чем по одному кредиту, что указывает на </w:t>
      </w:r>
      <w:r w:rsidRPr="0082250F">
        <w:rPr>
          <w:b/>
          <w:bCs/>
          <w:color w:val="000000" w:themeColor="text1"/>
          <w:szCs w:val="24"/>
        </w:rPr>
        <w:t>важность расчета</w:t>
      </w:r>
      <w:r w:rsidRPr="0082250F">
        <w:rPr>
          <w:color w:val="000000" w:themeColor="text1"/>
          <w:szCs w:val="24"/>
        </w:rPr>
        <w:t xml:space="preserve"> показателя долговой нагрузки при выдаче кредита. Среднее количество кредитов, приходящихся на одного банковского заемщика, составляет 1,90 ед. на 1 октября 2020 года, что несколько ниже, чем на 1 апреля 2020 года (1,91 ед.).</w:t>
      </w:r>
    </w:p>
    <w:p w14:paraId="7DCC9846" w14:textId="77777777" w:rsidR="00707996" w:rsidRPr="0082250F" w:rsidRDefault="00707996" w:rsidP="36FE92FB">
      <w:pPr>
        <w:jc w:val="left"/>
        <w:rPr>
          <w:color w:val="000000" w:themeColor="text1"/>
        </w:rPr>
      </w:pPr>
    </w:p>
    <w:p w14:paraId="5B6A5F8F" w14:textId="5D9C66E2" w:rsidR="36FE92FB" w:rsidRDefault="23CD3E8B" w:rsidP="23CD3E8B">
      <w:pPr>
        <w:jc w:val="left"/>
        <w:rPr>
          <w:b/>
          <w:bCs/>
          <w:color w:val="000000" w:themeColor="text1"/>
        </w:rPr>
      </w:pPr>
      <w:r w:rsidRPr="23CD3E8B">
        <w:rPr>
          <w:b/>
          <w:bCs/>
          <w:color w:val="000000" w:themeColor="text1"/>
        </w:rPr>
        <w:t>Основные подходы к оценке кредитных рисков на рынке</w:t>
      </w:r>
      <w:r w:rsidR="2745C434" w:rsidRPr="23CD3E8B">
        <w:rPr>
          <w:rStyle w:val="a7"/>
          <w:b/>
          <w:bCs/>
        </w:rPr>
        <w:footnoteReference w:id="3"/>
      </w:r>
    </w:p>
    <w:p w14:paraId="63EA20E2" w14:textId="77777777" w:rsidR="002E2AA8" w:rsidRDefault="002E2AA8" w:rsidP="36FE92FB">
      <w:pPr>
        <w:jc w:val="left"/>
        <w:rPr>
          <w:b/>
          <w:bCs/>
          <w:color w:val="000000" w:themeColor="text1"/>
          <w:szCs w:val="24"/>
        </w:rPr>
      </w:pPr>
    </w:p>
    <w:p w14:paraId="698DC20B" w14:textId="3E9EC53F" w:rsidR="36FE92FB" w:rsidRDefault="2745C434" w:rsidP="002E2AA8">
      <w:pPr>
        <w:rPr>
          <w:color w:val="000000" w:themeColor="text1"/>
          <w:szCs w:val="24"/>
        </w:rPr>
      </w:pPr>
      <w:r w:rsidRPr="2745C434">
        <w:rPr>
          <w:color w:val="000000" w:themeColor="text1"/>
        </w:rPr>
        <w:t>На сегодняшний день в кредитном скоринге активно применяются методы регрессионного анализа, деревья решений, а также нейронные сети.</w:t>
      </w:r>
    </w:p>
    <w:p w14:paraId="704540FC" w14:textId="608EEC19" w:rsidR="36FE92FB" w:rsidRDefault="2745C434" w:rsidP="002E2AA8">
      <w:pPr>
        <w:rPr>
          <w:color w:val="000000" w:themeColor="text1"/>
          <w:szCs w:val="24"/>
        </w:rPr>
      </w:pPr>
      <w:r w:rsidRPr="2745C434">
        <w:rPr>
          <w:color w:val="000000" w:themeColor="text1"/>
        </w:rPr>
        <w:t>Линейная и логистическая регрессия используются в задачах ранжирования заёмщиков. Преимуществами методов регрессионного анализа является их меньшая, в сравнении с другими методами классификации, чувствительность к размеру обучающей выборки, а также к соотношению плохих и хороших классов (рисков) в обучающей выборке. Однако регрессионный анализ уступает некоторым другим методам в эффективности.</w:t>
      </w:r>
    </w:p>
    <w:p w14:paraId="787B1C6F" w14:textId="7ABF8D43" w:rsidR="36FE92FB" w:rsidRDefault="2745C434" w:rsidP="002E2AA8">
      <w:pPr>
        <w:rPr>
          <w:color w:val="000000" w:themeColor="text1"/>
          <w:szCs w:val="24"/>
        </w:rPr>
      </w:pPr>
      <w:r w:rsidRPr="2745C434">
        <w:rPr>
          <w:color w:val="000000" w:themeColor="text1"/>
        </w:rPr>
        <w:t>Деревья решений также широко применяются в задачах кредитного скоринга. Достоинствами данного метода являются хорошая интерпретируемость, а также возможность уделить меньшее внимание подготовке данных для модели (необязательно заполнять пропуски в данных и нормировать признаки). Среди недостатков решающих деревьев можно выделить высокую вычислительную сложность алгоритма, а также склонность к переобучению.</w:t>
      </w:r>
    </w:p>
    <w:p w14:paraId="46DB82A3" w14:textId="4D8D0B11" w:rsidR="0082250F" w:rsidRPr="00F73823" w:rsidRDefault="2745C434" w:rsidP="00F73823">
      <w:pPr>
        <w:rPr>
          <w:color w:val="000000" w:themeColor="text1"/>
          <w:szCs w:val="24"/>
        </w:rPr>
      </w:pPr>
      <w:r w:rsidRPr="2745C434">
        <w:rPr>
          <w:color w:val="000000" w:themeColor="text1"/>
        </w:rPr>
        <w:t>Нейронные сети все активнее применяются банками при оценке кредитного риска заемщика, поскольку часто превосходят традиционные статистические модели. Однако такие модели требуют тщательно подготовленных и качественных данных, поскольку эффективность обучения модели заметно снижается, если в данных присутствуют нерелевантные атрибуты или датасет имеет недостаточный размер. Кроме того, модели, построенные с использованием нейросетей, долго обучаются и их достаточно сложно интерпретировать.</w:t>
      </w:r>
    </w:p>
    <w:p w14:paraId="4880962C" w14:textId="77777777" w:rsidR="00975479" w:rsidRDefault="23CD3E8B" w:rsidP="0082250F">
      <w:pPr>
        <w:jc w:val="left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67348942"/>
      <w:r w:rsidRPr="23CD3E8B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Первый раздел – Обследование</w:t>
      </w:r>
      <w:bookmarkEnd w:id="8"/>
    </w:p>
    <w:p w14:paraId="4C681AEE" w14:textId="77777777" w:rsidR="00064B3A" w:rsidRDefault="00064B3A" w:rsidP="00064B3A">
      <w:pPr>
        <w:pStyle w:val="2"/>
        <w:rPr>
          <w:rStyle w:val="10"/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2D3278B4" w14:textId="27F2C0E6" w:rsidR="23CD3E8B" w:rsidRDefault="23CD3E8B" w:rsidP="00064B3A">
      <w:pPr>
        <w:pStyle w:val="2"/>
        <w:rPr>
          <w:rStyle w:val="10"/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9" w:name="_Toc67348943"/>
      <w:r w:rsidRPr="23CD3E8B">
        <w:rPr>
          <w:rStyle w:val="10"/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Кредитный конвейер </w:t>
      </w:r>
      <w:proofErr w:type="spellStart"/>
      <w:r w:rsidRPr="23CD3E8B">
        <w:rPr>
          <w:rStyle w:val="10"/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as-is</w:t>
      </w:r>
      <w:bookmarkEnd w:id="9"/>
      <w:proofErr w:type="spellEnd"/>
    </w:p>
    <w:p w14:paraId="26DEF9E8" w14:textId="77777777" w:rsidR="00064B3A" w:rsidRPr="00064B3A" w:rsidRDefault="00064B3A" w:rsidP="00064B3A">
      <w:pPr>
        <w:rPr>
          <w:lang w:eastAsia="en-US"/>
        </w:rPr>
      </w:pPr>
    </w:p>
    <w:p w14:paraId="6B774D38" w14:textId="50DDF8C6" w:rsidR="23CD3E8B" w:rsidRDefault="23CD3E8B" w:rsidP="23CD3E8B">
      <w:pPr>
        <w:rPr>
          <w:color w:val="000000" w:themeColor="text1"/>
          <w:szCs w:val="24"/>
        </w:rPr>
      </w:pPr>
      <w:r w:rsidRPr="23CD3E8B">
        <w:rPr>
          <w:color w:val="000000" w:themeColor="text1"/>
          <w:szCs w:val="24"/>
        </w:rPr>
        <w:t xml:space="preserve">Кредитный конвейер </w:t>
      </w:r>
      <w:proofErr w:type="spellStart"/>
      <w:r w:rsidRPr="23CD3E8B">
        <w:rPr>
          <w:color w:val="000000" w:themeColor="text1"/>
          <w:szCs w:val="24"/>
        </w:rPr>
        <w:t>as-is</w:t>
      </w:r>
      <w:proofErr w:type="spellEnd"/>
      <w:r w:rsidRPr="23CD3E8B">
        <w:rPr>
          <w:color w:val="000000" w:themeColor="text1"/>
          <w:szCs w:val="24"/>
        </w:rPr>
        <w:t xml:space="preserve"> исследуемого коммерческого банка включает три основные взаимосвязанные системы: BI-система, Система принятия решений и Интеграционная система. BI-система отвечает за наглядное и оптимальное для бизнеса представление данных. С данной системой работают специалисты кредитного департамента банка. Система принятия решений непосредственно осуществляет процедуру кредитного скоринга на основе полученной личной информации (возраст, пол, доход, адрес, имущество и другие характеристики) о заёмщиках с использованием алгоритмов машинного обучения. Интеграционная система служит для оптимального хранения и эффективного извлечения полученных данных о заёмщиках.</w:t>
      </w:r>
    </w:p>
    <w:p w14:paraId="6E9D9560" w14:textId="77777777" w:rsidR="00064B3A" w:rsidRDefault="00064B3A" w:rsidP="23CD3E8B">
      <w:pPr>
        <w:rPr>
          <w:color w:val="000000" w:themeColor="text1"/>
          <w:szCs w:val="24"/>
        </w:rPr>
      </w:pPr>
    </w:p>
    <w:p w14:paraId="22137F4D" w14:textId="2B8F11D7" w:rsidR="23CD3E8B" w:rsidRDefault="23CD3E8B" w:rsidP="00064B3A">
      <w:pPr>
        <w:pStyle w:val="2"/>
        <w:rPr>
          <w:rStyle w:val="10"/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0" w:name="_Toc67348944"/>
      <w:r w:rsidRPr="23CD3E8B">
        <w:rPr>
          <w:rStyle w:val="10"/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Недостатки кредитного конвейера </w:t>
      </w:r>
      <w:proofErr w:type="spellStart"/>
      <w:r w:rsidRPr="23CD3E8B">
        <w:rPr>
          <w:rStyle w:val="10"/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as-is</w:t>
      </w:r>
      <w:bookmarkEnd w:id="10"/>
      <w:proofErr w:type="spellEnd"/>
    </w:p>
    <w:p w14:paraId="2AAC1D74" w14:textId="77777777" w:rsidR="00064B3A" w:rsidRDefault="00064B3A" w:rsidP="23CD3E8B">
      <w:pPr>
        <w:jc w:val="left"/>
        <w:rPr>
          <w:rStyle w:val="10"/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5E929C24" w14:textId="2E786EB9" w:rsidR="23CD3E8B" w:rsidRDefault="23CD3E8B" w:rsidP="23CD3E8B">
      <w:pPr>
        <w:rPr>
          <w:color w:val="000000" w:themeColor="text1"/>
          <w:szCs w:val="24"/>
        </w:rPr>
      </w:pPr>
      <w:r w:rsidRPr="23CD3E8B">
        <w:rPr>
          <w:color w:val="000000" w:themeColor="text1"/>
          <w:szCs w:val="24"/>
        </w:rPr>
        <w:t xml:space="preserve">К недостаткам кредитного конвейера </w:t>
      </w:r>
      <w:proofErr w:type="spellStart"/>
      <w:r w:rsidRPr="23CD3E8B">
        <w:rPr>
          <w:color w:val="000000" w:themeColor="text1"/>
          <w:szCs w:val="24"/>
        </w:rPr>
        <w:t>as-is</w:t>
      </w:r>
      <w:proofErr w:type="spellEnd"/>
      <w:r w:rsidRPr="23CD3E8B">
        <w:rPr>
          <w:color w:val="000000" w:themeColor="text1"/>
          <w:szCs w:val="24"/>
        </w:rPr>
        <w:t xml:space="preserve"> является малоэффективная система принятия решений: построенные модели кредитного скоринга на основе имеющихся личных данных о заёмщиках имеют достаточно среднее качество. То есть риски ошибочной классификации заёмщиков, а, следовательно, несения убытков в дальнейшем, остаются значительными.</w:t>
      </w:r>
    </w:p>
    <w:p w14:paraId="5D3C89F2" w14:textId="77777777" w:rsidR="00064B3A" w:rsidRDefault="00064B3A" w:rsidP="23CD3E8B">
      <w:pPr>
        <w:rPr>
          <w:color w:val="000000" w:themeColor="text1"/>
          <w:szCs w:val="24"/>
        </w:rPr>
      </w:pPr>
    </w:p>
    <w:p w14:paraId="6CF0B670" w14:textId="1FE50B58" w:rsidR="23CD3E8B" w:rsidRDefault="23CD3E8B" w:rsidP="00064B3A">
      <w:pPr>
        <w:pStyle w:val="2"/>
        <w:rPr>
          <w:rStyle w:val="10"/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1" w:name="_Toc67348945"/>
      <w:r w:rsidRPr="23CD3E8B">
        <w:rPr>
          <w:rStyle w:val="10"/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Преимущества конвейера to-</w:t>
      </w:r>
      <w:proofErr w:type="spellStart"/>
      <w:r w:rsidRPr="23CD3E8B">
        <w:rPr>
          <w:rStyle w:val="10"/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be</w:t>
      </w:r>
      <w:bookmarkEnd w:id="11"/>
      <w:proofErr w:type="spellEnd"/>
    </w:p>
    <w:p w14:paraId="30F0FDCB" w14:textId="77777777" w:rsidR="00064B3A" w:rsidRDefault="00064B3A" w:rsidP="23CD3E8B">
      <w:pPr>
        <w:jc w:val="left"/>
        <w:rPr>
          <w:rStyle w:val="10"/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6A1213AF" w14:textId="61B857B3" w:rsidR="23CD3E8B" w:rsidRDefault="23CD3E8B" w:rsidP="23CD3E8B">
      <w:pPr>
        <w:rPr>
          <w:color w:val="000000" w:themeColor="text1"/>
          <w:szCs w:val="24"/>
        </w:rPr>
      </w:pPr>
      <w:r w:rsidRPr="23CD3E8B">
        <w:rPr>
          <w:color w:val="000000" w:themeColor="text1"/>
          <w:szCs w:val="24"/>
        </w:rPr>
        <w:t xml:space="preserve">Таким образом, необходимо разработать новую систему принятия решений. Разрабатываемая система будет работать с обезличенными транзакционными данными заёмщиков, что интуитивно позволит получить менее статичное представление о благосостоянии заёмщиков и, следовательно, позволит повысить качество построенной модели. Поскольку характеристики нового </w:t>
      </w:r>
      <w:proofErr w:type="spellStart"/>
      <w:r w:rsidRPr="23CD3E8B">
        <w:rPr>
          <w:color w:val="000000" w:themeColor="text1"/>
          <w:szCs w:val="24"/>
        </w:rPr>
        <w:t>датасета</w:t>
      </w:r>
      <w:proofErr w:type="spellEnd"/>
      <w:r w:rsidRPr="23CD3E8B">
        <w:rPr>
          <w:color w:val="000000" w:themeColor="text1"/>
          <w:szCs w:val="24"/>
        </w:rPr>
        <w:t xml:space="preserve"> с транзакционными данными будут значительно отличаться от прежнего набора данных с личными данными, предполагается также разработать новую интеграционную систему (оптимальное хранение и извлечение данных) и BI-систему (оптимальное представление данных).</w:t>
      </w:r>
    </w:p>
    <w:p w14:paraId="1AEE1A60" w14:textId="77777777" w:rsidR="002E2AA8" w:rsidRDefault="0082250F" w:rsidP="00064B3A">
      <w:pPr>
        <w:pStyle w:val="2"/>
        <w:rPr>
          <w:rStyle w:val="20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2250F">
        <w:br/>
      </w:r>
      <w:bookmarkStart w:id="12" w:name="_Toc67348946"/>
      <w:r w:rsidRPr="0082250F">
        <w:rPr>
          <w:rStyle w:val="20"/>
          <w:rFonts w:ascii="Times New Roman" w:hAnsi="Times New Roman" w:cs="Times New Roman"/>
          <w:b/>
          <w:bCs/>
          <w:color w:val="auto"/>
          <w:sz w:val="24"/>
          <w:szCs w:val="24"/>
        </w:rPr>
        <w:t>Исходный набор переменных</w:t>
      </w:r>
      <w:bookmarkEnd w:id="12"/>
    </w:p>
    <w:p w14:paraId="62F9F345" w14:textId="27FC73AA" w:rsidR="0082250F" w:rsidRPr="0082250F" w:rsidRDefault="0082250F" w:rsidP="00F86DAF">
      <w:pPr>
        <w:rPr>
          <w:b/>
          <w:bCs/>
          <w:szCs w:val="24"/>
        </w:rPr>
      </w:pPr>
      <w:r w:rsidRPr="0082250F">
        <w:rPr>
          <w:b/>
          <w:bCs/>
          <w:szCs w:val="24"/>
        </w:rPr>
        <w:br/>
      </w:r>
      <w:r w:rsidRPr="0082250F">
        <w:rPr>
          <w:szCs w:val="24"/>
        </w:rPr>
        <w:t>Важной составляющей работы любого современного банка является ответственное кредитование, основанное на модельной оценке вероятности того, что заёмщик перестанет выполнять взятые обязательства (выйдет в дефолт). С этой целью проводится анализ больших массивов данных, в ходе которого исследователи пытаются выявить возможные закономерности, предсказывающие позитивные и негативные исходы.</w:t>
      </w:r>
    </w:p>
    <w:p w14:paraId="29F68445" w14:textId="77777777" w:rsidR="0082250F" w:rsidRPr="0082250F" w:rsidRDefault="0082250F" w:rsidP="00F86DAF">
      <w:pPr>
        <w:rPr>
          <w:szCs w:val="24"/>
        </w:rPr>
      </w:pPr>
      <w:r w:rsidRPr="0082250F">
        <w:rPr>
          <w:szCs w:val="24"/>
        </w:rPr>
        <w:t>Исходный датасет предлагает оценить вероятность того, что клиент выйдет в дефолт, основываясь на истории потребительского поведения по карточным транзакциям.</w:t>
      </w:r>
    </w:p>
    <w:p w14:paraId="391C02A4" w14:textId="303674ED" w:rsidR="009E2652" w:rsidRDefault="0082250F" w:rsidP="00F86DAF">
      <w:pPr>
        <w:rPr>
          <w:szCs w:val="24"/>
        </w:rPr>
      </w:pPr>
      <w:r w:rsidRPr="0082250F">
        <w:rPr>
          <w:szCs w:val="24"/>
        </w:rPr>
        <w:t>Каждая такая транзакция содержит информацию о сумме покупки, месте, дате, mcc-категории, валюте и признаки от платежной системы.</w:t>
      </w:r>
      <w:r w:rsidR="00B65985">
        <w:rPr>
          <w:szCs w:val="24"/>
        </w:rPr>
        <w:t xml:space="preserve"> </w:t>
      </w:r>
      <w:r w:rsidR="009E2652">
        <w:rPr>
          <w:szCs w:val="24"/>
        </w:rPr>
        <w:t>Все графики построены на основе случайной выборки</w:t>
      </w:r>
      <w:r w:rsidR="00B65985">
        <w:rPr>
          <w:szCs w:val="24"/>
        </w:rPr>
        <w:t>, представляющей</w:t>
      </w:r>
      <w:r w:rsidR="009E2652">
        <w:rPr>
          <w:szCs w:val="24"/>
        </w:rPr>
        <w:t xml:space="preserve"> 10%</w:t>
      </w:r>
      <w:r w:rsidR="00B65985">
        <w:rPr>
          <w:szCs w:val="24"/>
        </w:rPr>
        <w:t xml:space="preserve"> от исходных данных.</w:t>
      </w:r>
    </w:p>
    <w:p w14:paraId="6370E87C" w14:textId="77777777" w:rsidR="00D9350F" w:rsidRPr="0082250F" w:rsidRDefault="00D9350F" w:rsidP="00F86DAF">
      <w:pPr>
        <w:rPr>
          <w:szCs w:val="24"/>
        </w:rPr>
      </w:pPr>
    </w:p>
    <w:p w14:paraId="505939FD" w14:textId="703DFCB6" w:rsidR="0082250F" w:rsidRDefault="0082250F" w:rsidP="00F86DAF">
      <w:pPr>
        <w:rPr>
          <w:szCs w:val="24"/>
        </w:rPr>
      </w:pPr>
      <w:r w:rsidRPr="0082250F">
        <w:rPr>
          <w:szCs w:val="24"/>
        </w:rPr>
        <w:t>app_id - Идентификатор заявки. заявки пронумерованы так, что более поздним заявкам соответствует более поздняя дата, количественная переменная</w:t>
      </w:r>
    </w:p>
    <w:p w14:paraId="710B2BC0" w14:textId="77777777" w:rsidR="00B766ED" w:rsidRPr="0082250F" w:rsidRDefault="00B766ED" w:rsidP="0082250F">
      <w:pPr>
        <w:jc w:val="left"/>
        <w:rPr>
          <w:szCs w:val="24"/>
        </w:rPr>
      </w:pPr>
    </w:p>
    <w:p w14:paraId="50B2C8C0" w14:textId="75CC5D04" w:rsidR="00C34EB5" w:rsidRDefault="36FE92FB" w:rsidP="0082250F">
      <w:pPr>
        <w:jc w:val="left"/>
      </w:pPr>
      <w:r>
        <w:lastRenderedPageBreak/>
        <w:t xml:space="preserve">amnt - Нормированная сумма транзакции. 0.0 - соответствует пропущенным значениям, количественная переменная </w:t>
      </w:r>
      <w:r w:rsidR="0082250F">
        <w:br/>
      </w:r>
      <w:r w:rsidR="0082250F">
        <w:rPr>
          <w:noProof/>
        </w:rPr>
        <w:drawing>
          <wp:inline distT="0" distB="0" distL="0" distR="0" wp14:anchorId="6D11896B" wp14:editId="31A7E994">
            <wp:extent cx="5162550" cy="25601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959" cy="256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84BE" w14:textId="5E8C8AB9" w:rsidR="0082250F" w:rsidRDefault="36FE92FB" w:rsidP="00C34EB5">
      <w:pPr>
        <w:jc w:val="center"/>
      </w:pPr>
      <w:r>
        <w:t xml:space="preserve">График 1 «Распределение </w:t>
      </w:r>
      <w:r w:rsidRPr="36FE92FB">
        <w:rPr>
          <w:lang w:val="en-US"/>
        </w:rPr>
        <w:t>amnt</w:t>
      </w:r>
      <w:r>
        <w:t>»</w:t>
      </w:r>
    </w:p>
    <w:p w14:paraId="754BA359" w14:textId="71C68AE9" w:rsidR="00D9350F" w:rsidRDefault="00D9350F" w:rsidP="0082250F">
      <w:pPr>
        <w:jc w:val="left"/>
      </w:pPr>
    </w:p>
    <w:p w14:paraId="68CBF6F7" w14:textId="78804FDE" w:rsidR="00D9350F" w:rsidRDefault="00D9350F" w:rsidP="00F86DAF">
      <w:pPr>
        <w:rPr>
          <w:szCs w:val="24"/>
        </w:rPr>
      </w:pPr>
      <w:r>
        <w:t xml:space="preserve">Для данной переменной чётко видно, что </w:t>
      </w:r>
      <w:r w:rsidR="00195DEA">
        <w:t xml:space="preserve">пик её распределения смещён сильно левее 0.5, что </w:t>
      </w:r>
      <w:r w:rsidR="001B4264">
        <w:t xml:space="preserve">потенциально может создать проблемы для тех желающих получить кредит, кто </w:t>
      </w:r>
      <w:r w:rsidR="00450F88">
        <w:t>в своих операциях управляет достаточно большими объёмами денежных средств</w:t>
      </w:r>
      <w:r w:rsidR="00D11733">
        <w:t xml:space="preserve">. При этом стоит выделить большое количество отдельных частотных пиков, которые привязаны к </w:t>
      </w:r>
      <w:r w:rsidR="005C3322">
        <w:t>стандартным «круглым» суммам</w:t>
      </w:r>
      <w:r w:rsidR="000D32C9">
        <w:t xml:space="preserve">. Эти пики тоже складываются в своеобразное распределение, вершина которого находится правее, чем </w:t>
      </w:r>
      <w:r w:rsidR="006C7C06">
        <w:t>пик распределения основных данных</w:t>
      </w:r>
      <w:r w:rsidR="00CA081D">
        <w:t>.</w:t>
      </w:r>
    </w:p>
    <w:p w14:paraId="0B658570" w14:textId="77777777" w:rsidR="0082250F" w:rsidRPr="0082250F" w:rsidRDefault="0082250F" w:rsidP="0082250F">
      <w:pPr>
        <w:jc w:val="left"/>
        <w:rPr>
          <w:szCs w:val="24"/>
        </w:rPr>
      </w:pPr>
    </w:p>
    <w:p w14:paraId="52133FB1" w14:textId="477F3CC5" w:rsidR="00C34EB5" w:rsidRDefault="36FE92FB" w:rsidP="0082250F">
      <w:pPr>
        <w:jc w:val="left"/>
      </w:pPr>
      <w:r>
        <w:t>currency - Идентификатор валюты транзакции, категориальная переменная</w:t>
      </w:r>
      <w:r w:rsidR="0082250F">
        <w:br/>
      </w:r>
      <w:r w:rsidR="0082250F">
        <w:rPr>
          <w:noProof/>
        </w:rPr>
        <w:drawing>
          <wp:inline distT="0" distB="0" distL="0" distR="0" wp14:anchorId="0D1E2035" wp14:editId="618EC872">
            <wp:extent cx="5162550" cy="2680225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559" cy="268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1ABC" w14:textId="2D95420A" w:rsidR="0082250F" w:rsidRDefault="36FE92FB" w:rsidP="00C34EB5">
      <w:pPr>
        <w:jc w:val="center"/>
      </w:pPr>
      <w:r>
        <w:t>График 2 «Распределение currency»</w:t>
      </w:r>
    </w:p>
    <w:p w14:paraId="1DD81DF7" w14:textId="07025D22" w:rsidR="00CA081D" w:rsidRDefault="00CA081D" w:rsidP="0082250F">
      <w:pPr>
        <w:jc w:val="left"/>
      </w:pPr>
    </w:p>
    <w:p w14:paraId="00BB9103" w14:textId="760432A2" w:rsidR="00CA081D" w:rsidRPr="0082250F" w:rsidRDefault="00CA081D" w:rsidP="00F86DAF">
      <w:pPr>
        <w:rPr>
          <w:szCs w:val="24"/>
        </w:rPr>
      </w:pPr>
      <w:r>
        <w:t>Т.к. объектом исследования в этой работе является</w:t>
      </w:r>
      <w:r w:rsidR="00EC2639">
        <w:t xml:space="preserve"> крупный</w:t>
      </w:r>
      <w:r>
        <w:t xml:space="preserve"> </w:t>
      </w:r>
      <w:r w:rsidR="00EC2639">
        <w:t xml:space="preserve">российский банк, абсолютное большинство операций в нём </w:t>
      </w:r>
      <w:r w:rsidR="00BB6068">
        <w:t>идут в рублях, из-за чего прогнозирование кредитных продуктов в иных валютах</w:t>
      </w:r>
      <w:r w:rsidR="00AE0062">
        <w:t xml:space="preserve"> (особенно </w:t>
      </w:r>
      <w:proofErr w:type="gramStart"/>
      <w:r w:rsidR="00AE0062">
        <w:t>6-10</w:t>
      </w:r>
      <w:proofErr w:type="gramEnd"/>
      <w:r w:rsidR="00AE0062">
        <w:t>)</w:t>
      </w:r>
      <w:r w:rsidR="00BB6068">
        <w:t xml:space="preserve"> может быть менее точным</w:t>
      </w:r>
      <w:r w:rsidR="001811D1">
        <w:t xml:space="preserve"> и </w:t>
      </w:r>
      <w:r w:rsidR="0071542F">
        <w:t>значительно более рискованным.</w:t>
      </w:r>
    </w:p>
    <w:p w14:paraId="1BCCAF70" w14:textId="16730A12" w:rsidR="00C34EB5" w:rsidRDefault="36FE92FB" w:rsidP="0082250F">
      <w:pPr>
        <w:jc w:val="left"/>
      </w:pPr>
      <w:r>
        <w:lastRenderedPageBreak/>
        <w:t>operation_kind - Идентификатор типа транзакции, категориальная переменная</w:t>
      </w:r>
      <w:r w:rsidR="0082250F">
        <w:br/>
      </w:r>
      <w:r w:rsidR="0082250F">
        <w:rPr>
          <w:noProof/>
        </w:rPr>
        <w:drawing>
          <wp:inline distT="0" distB="0" distL="0" distR="0" wp14:anchorId="6E781262" wp14:editId="7B7731B3">
            <wp:extent cx="5419725" cy="279693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231" cy="280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4A22" w14:textId="774B38BD" w:rsidR="0082250F" w:rsidRDefault="36FE92FB" w:rsidP="00C34EB5">
      <w:pPr>
        <w:jc w:val="center"/>
      </w:pPr>
      <w:r>
        <w:t>График 3 «Распределение operation_kind»</w:t>
      </w:r>
    </w:p>
    <w:p w14:paraId="03030C6D" w14:textId="27006DD8" w:rsidR="001F6A8C" w:rsidRDefault="001F6A8C" w:rsidP="0082250F">
      <w:pPr>
        <w:jc w:val="left"/>
      </w:pPr>
    </w:p>
    <w:p w14:paraId="5682AC72" w14:textId="4B1F260B" w:rsidR="001F6A8C" w:rsidRDefault="001F6A8C" w:rsidP="00F86DAF">
      <w:pPr>
        <w:rPr>
          <w:szCs w:val="24"/>
        </w:rPr>
      </w:pPr>
      <w:r>
        <w:t xml:space="preserve">Наиболее частым типом транзакции является </w:t>
      </w:r>
      <w:r w:rsidR="00871585">
        <w:t xml:space="preserve">списание денежных средств, что </w:t>
      </w:r>
      <w:r w:rsidR="00B83302">
        <w:t xml:space="preserve">может сильно помочь в построении модели, т.к. </w:t>
      </w:r>
      <w:r w:rsidR="005D31D0">
        <w:t xml:space="preserve">именно </w:t>
      </w:r>
      <w:r w:rsidR="000D4712">
        <w:t>расходы</w:t>
      </w:r>
      <w:r w:rsidR="005D31D0">
        <w:t xml:space="preserve"> могут дать нам понимание того, как человек привык тратить свои деньги</w:t>
      </w:r>
      <w:r w:rsidR="000D4712">
        <w:t xml:space="preserve">. При этом количество </w:t>
      </w:r>
      <w:r w:rsidR="003F052D">
        <w:t xml:space="preserve">ещё 3 других типов транзакций тоже </w:t>
      </w:r>
      <w:r w:rsidR="003972CA">
        <w:t xml:space="preserve">достаточно позитивно может сказаться </w:t>
      </w:r>
      <w:r w:rsidR="00A7494D">
        <w:t xml:space="preserve">на моделировании, т.к. </w:t>
      </w:r>
      <w:r w:rsidR="002E071E">
        <w:t>они представлены в достаточном числе</w:t>
      </w:r>
      <w:r w:rsidR="001D38DC">
        <w:t>.</w:t>
      </w:r>
      <w:r w:rsidR="00EB5DD3">
        <w:t xml:space="preserve"> С </w:t>
      </w:r>
      <w:proofErr w:type="gramStart"/>
      <w:r w:rsidR="00EB5DD3">
        <w:t>5-7</w:t>
      </w:r>
      <w:proofErr w:type="gramEnd"/>
      <w:r w:rsidR="00EB5DD3">
        <w:t xml:space="preserve"> при этом скорее всего возникнут проблемы.</w:t>
      </w:r>
    </w:p>
    <w:p w14:paraId="2E51F79E" w14:textId="77777777" w:rsidR="0082250F" w:rsidRPr="0082250F" w:rsidRDefault="0082250F" w:rsidP="0082250F">
      <w:pPr>
        <w:jc w:val="left"/>
        <w:rPr>
          <w:szCs w:val="24"/>
        </w:rPr>
      </w:pPr>
    </w:p>
    <w:p w14:paraId="3FFF5649" w14:textId="419E09A2" w:rsidR="00C34EB5" w:rsidRDefault="36FE92FB" w:rsidP="0082250F">
      <w:pPr>
        <w:jc w:val="left"/>
      </w:pPr>
      <w:r>
        <w:t>card_type - Уникальный идентификатор типа карты, категориальная переменная</w:t>
      </w:r>
      <w:r w:rsidR="0082250F">
        <w:br/>
      </w:r>
      <w:r w:rsidR="0082250F">
        <w:rPr>
          <w:noProof/>
        </w:rPr>
        <w:drawing>
          <wp:inline distT="0" distB="0" distL="0" distR="0" wp14:anchorId="6000C2CA" wp14:editId="0D1D948A">
            <wp:extent cx="5460424" cy="2686050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596" cy="269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B7CC" w14:textId="565618B9" w:rsidR="0082250F" w:rsidRDefault="36FE92FB" w:rsidP="00C34EB5">
      <w:pPr>
        <w:jc w:val="center"/>
      </w:pPr>
      <w:r>
        <w:t>График 4 «Распределение card_type»</w:t>
      </w:r>
    </w:p>
    <w:p w14:paraId="68F0B1E1" w14:textId="74E4FE0B" w:rsidR="00EB5DD3" w:rsidRDefault="00EB5DD3" w:rsidP="0082250F">
      <w:pPr>
        <w:jc w:val="left"/>
      </w:pPr>
    </w:p>
    <w:p w14:paraId="0FF2EF20" w14:textId="26BA93CB" w:rsidR="00EB5DD3" w:rsidRDefault="00EB5DD3" w:rsidP="00F86DAF">
      <w:r>
        <w:t xml:space="preserve">Хорошо видно, что в операциях участвует большое количество </w:t>
      </w:r>
      <w:r w:rsidR="00BC527A">
        <w:t>карт исследуемого банка, а также других банков нашей страны и мира</w:t>
      </w:r>
      <w:r w:rsidR="00BD6B30">
        <w:t xml:space="preserve">. Хвост за </w:t>
      </w:r>
      <w:r w:rsidR="0091591A">
        <w:t xml:space="preserve">75-й транзакцией способен создать проблемы при моделировании, однако </w:t>
      </w:r>
      <w:r w:rsidR="00156E27">
        <w:t>типы до неё должны помочь в подготовке хорошего прогноза.</w:t>
      </w:r>
    </w:p>
    <w:p w14:paraId="795090CF" w14:textId="77777777" w:rsidR="0082250F" w:rsidRPr="0082250F" w:rsidRDefault="0082250F" w:rsidP="0082250F">
      <w:pPr>
        <w:jc w:val="left"/>
        <w:rPr>
          <w:szCs w:val="24"/>
        </w:rPr>
      </w:pPr>
    </w:p>
    <w:p w14:paraId="683EF8CB" w14:textId="52DB671A" w:rsidR="00C34EB5" w:rsidRDefault="36FE92FB" w:rsidP="0082250F">
      <w:pPr>
        <w:jc w:val="left"/>
      </w:pPr>
      <w:r>
        <w:lastRenderedPageBreak/>
        <w:t>operation_type - Идентификатор типа операции по пластиковой карте, категориальная переменная</w:t>
      </w:r>
      <w:r w:rsidR="0082250F">
        <w:br/>
      </w:r>
      <w:r w:rsidR="0082250F">
        <w:rPr>
          <w:noProof/>
        </w:rPr>
        <w:drawing>
          <wp:inline distT="0" distB="0" distL="0" distR="0" wp14:anchorId="1261E0E3" wp14:editId="6E51423E">
            <wp:extent cx="5867400" cy="301040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120" cy="302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BE7C" w14:textId="4F39675B" w:rsidR="0082250F" w:rsidRDefault="36FE92FB" w:rsidP="00C34EB5">
      <w:pPr>
        <w:jc w:val="center"/>
      </w:pPr>
      <w:r>
        <w:t>График 5 «Распределение operation_type»</w:t>
      </w:r>
    </w:p>
    <w:p w14:paraId="2F1CFB57" w14:textId="05E31200" w:rsidR="00106418" w:rsidRDefault="00106418" w:rsidP="0082250F">
      <w:pPr>
        <w:jc w:val="left"/>
      </w:pPr>
    </w:p>
    <w:p w14:paraId="733631DC" w14:textId="3930B731" w:rsidR="00106418" w:rsidRDefault="00106418" w:rsidP="00F86DAF">
      <w:pPr>
        <w:rPr>
          <w:szCs w:val="24"/>
        </w:rPr>
      </w:pPr>
      <w:r>
        <w:t xml:space="preserve">Чётко видна основная доля операций </w:t>
      </w:r>
      <w:r w:rsidR="0079084B">
        <w:t>в первый двух типах</w:t>
      </w:r>
      <w:r w:rsidR="007B6C76">
        <w:t xml:space="preserve">, остальные 20 </w:t>
      </w:r>
      <w:r w:rsidR="0069069D">
        <w:t xml:space="preserve">могут создать </w:t>
      </w:r>
      <w:r w:rsidR="00FD6DE9">
        <w:t>проблемы при предсказании вероятности дефолта.</w:t>
      </w:r>
    </w:p>
    <w:p w14:paraId="0A01BF0A" w14:textId="77777777" w:rsidR="0082250F" w:rsidRPr="0082250F" w:rsidRDefault="0082250F" w:rsidP="0082250F">
      <w:pPr>
        <w:jc w:val="left"/>
        <w:rPr>
          <w:szCs w:val="24"/>
        </w:rPr>
      </w:pPr>
    </w:p>
    <w:p w14:paraId="48C8874B" w14:textId="4FFB3724" w:rsidR="00C34EB5" w:rsidRDefault="36FE92FB" w:rsidP="0082250F">
      <w:pPr>
        <w:jc w:val="left"/>
      </w:pPr>
      <w:r>
        <w:t>operation_type_group - Идентификатор группы карточных операций, например, дебетовая карта или кредитная карта, категориальная переменная</w:t>
      </w:r>
      <w:r w:rsidR="0082250F">
        <w:br/>
      </w:r>
      <w:r w:rsidR="0082250F">
        <w:rPr>
          <w:noProof/>
        </w:rPr>
        <w:drawing>
          <wp:inline distT="0" distB="0" distL="0" distR="0" wp14:anchorId="39DA3DC0" wp14:editId="6ED2BAA0">
            <wp:extent cx="5934075" cy="307222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627" cy="30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8FC9" w14:textId="6A333015" w:rsidR="0082250F" w:rsidRDefault="36FE92FB" w:rsidP="00C34EB5">
      <w:pPr>
        <w:jc w:val="center"/>
        <w:rPr>
          <w:szCs w:val="24"/>
        </w:rPr>
      </w:pPr>
      <w:r>
        <w:t>График 6 «Распределение operation_type_group»</w:t>
      </w:r>
    </w:p>
    <w:p w14:paraId="324FD4C8" w14:textId="3291FCDC" w:rsidR="0082250F" w:rsidRDefault="0082250F" w:rsidP="0082250F">
      <w:pPr>
        <w:jc w:val="left"/>
        <w:rPr>
          <w:szCs w:val="24"/>
        </w:rPr>
      </w:pPr>
    </w:p>
    <w:p w14:paraId="259E6029" w14:textId="507875AD" w:rsidR="004E6FCF" w:rsidRDefault="005B1230" w:rsidP="00F86DAF">
      <w:pPr>
        <w:rPr>
          <w:szCs w:val="24"/>
        </w:rPr>
      </w:pPr>
      <w:r>
        <w:rPr>
          <w:szCs w:val="24"/>
        </w:rPr>
        <w:t>Абсолютное большинство операций проводится через дебетовые карты, что абсолютно характерно для современного банковского рынка</w:t>
      </w:r>
      <w:r w:rsidR="00A64D87">
        <w:rPr>
          <w:szCs w:val="24"/>
        </w:rPr>
        <w:t>. При этом операций по кредитным картам менее 10 процентов, что не очень хорошо для нашей системы, т.к. было бы несколько проще её строить, обладая</w:t>
      </w:r>
      <w:r w:rsidR="001C767C">
        <w:rPr>
          <w:szCs w:val="24"/>
        </w:rPr>
        <w:t xml:space="preserve"> большими</w:t>
      </w:r>
      <w:r w:rsidR="00A64D87">
        <w:rPr>
          <w:szCs w:val="24"/>
        </w:rPr>
        <w:t xml:space="preserve"> знаниями </w:t>
      </w:r>
      <w:r w:rsidR="001C767C">
        <w:rPr>
          <w:szCs w:val="24"/>
        </w:rPr>
        <w:t xml:space="preserve">именно по </w:t>
      </w:r>
      <w:r w:rsidR="00EA3528">
        <w:rPr>
          <w:szCs w:val="24"/>
        </w:rPr>
        <w:t>дан</w:t>
      </w:r>
      <w:r w:rsidR="00403AEE">
        <w:rPr>
          <w:szCs w:val="24"/>
        </w:rPr>
        <w:t>ной группе</w:t>
      </w:r>
      <w:r w:rsidR="001C767C">
        <w:rPr>
          <w:szCs w:val="24"/>
        </w:rPr>
        <w:t>.</w:t>
      </w:r>
    </w:p>
    <w:p w14:paraId="38475A1F" w14:textId="77777777" w:rsidR="00F86DAF" w:rsidRPr="0082250F" w:rsidRDefault="00F86DAF" w:rsidP="0082250F">
      <w:pPr>
        <w:jc w:val="left"/>
        <w:rPr>
          <w:szCs w:val="24"/>
        </w:rPr>
      </w:pPr>
    </w:p>
    <w:p w14:paraId="71E0C96C" w14:textId="579C1F28" w:rsidR="00C34EB5" w:rsidRDefault="36FE92FB" w:rsidP="0082250F">
      <w:pPr>
        <w:jc w:val="left"/>
      </w:pPr>
      <w:r>
        <w:lastRenderedPageBreak/>
        <w:t>ecommerce_flag - Признак электронной коммерции, бинарная переменная</w:t>
      </w:r>
      <w:r w:rsidR="0082250F">
        <w:br/>
      </w:r>
      <w:r w:rsidR="0082250F">
        <w:rPr>
          <w:noProof/>
        </w:rPr>
        <w:drawing>
          <wp:inline distT="0" distB="0" distL="0" distR="0" wp14:anchorId="3672ACB1" wp14:editId="453863BF">
            <wp:extent cx="5915025" cy="2981760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778" cy="299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EBB5" w14:textId="737F3352" w:rsidR="0082250F" w:rsidRDefault="36FE92FB" w:rsidP="00C34EB5">
      <w:pPr>
        <w:jc w:val="center"/>
      </w:pPr>
      <w:r>
        <w:t>График 7 «Распределение ecommerce_flag»</w:t>
      </w:r>
    </w:p>
    <w:p w14:paraId="721A4B01" w14:textId="75BC632A" w:rsidR="00241D86" w:rsidRDefault="00241D86" w:rsidP="0082250F">
      <w:pPr>
        <w:jc w:val="left"/>
      </w:pPr>
    </w:p>
    <w:p w14:paraId="5735418F" w14:textId="33409A26" w:rsidR="00241D86" w:rsidRPr="00AA499D" w:rsidRDefault="00455BA9" w:rsidP="00F86DAF">
      <w:pPr>
        <w:rPr>
          <w:szCs w:val="24"/>
        </w:rPr>
      </w:pPr>
      <w:r>
        <w:rPr>
          <w:szCs w:val="24"/>
        </w:rPr>
        <w:t>Большая часть операций</w:t>
      </w:r>
      <w:r w:rsidR="00A40931">
        <w:rPr>
          <w:szCs w:val="24"/>
        </w:rPr>
        <w:t xml:space="preserve"> провод</w:t>
      </w:r>
      <w:r w:rsidR="00A71A37">
        <w:rPr>
          <w:szCs w:val="24"/>
        </w:rPr>
        <w:t>и</w:t>
      </w:r>
      <w:r w:rsidR="00A40931">
        <w:rPr>
          <w:szCs w:val="24"/>
        </w:rPr>
        <w:t xml:space="preserve">тся </w:t>
      </w:r>
      <w:r w:rsidR="00A71A37">
        <w:rPr>
          <w:szCs w:val="24"/>
        </w:rPr>
        <w:t xml:space="preserve">через </w:t>
      </w:r>
      <w:r w:rsidR="00B05320">
        <w:rPr>
          <w:szCs w:val="24"/>
        </w:rPr>
        <w:t>электронную коммерцию, однако не через неё идёт всё</w:t>
      </w:r>
      <w:r w:rsidR="00F26C54">
        <w:rPr>
          <w:szCs w:val="24"/>
        </w:rPr>
        <w:t xml:space="preserve"> ещё</w:t>
      </w:r>
      <w:r w:rsidR="00B05320">
        <w:rPr>
          <w:szCs w:val="24"/>
        </w:rPr>
        <w:t xml:space="preserve"> </w:t>
      </w:r>
      <w:r w:rsidR="00AA499D">
        <w:rPr>
          <w:szCs w:val="24"/>
        </w:rPr>
        <w:t>достаточно большая часть транзакций</w:t>
      </w:r>
      <w:r w:rsidR="0004150A">
        <w:rPr>
          <w:szCs w:val="24"/>
        </w:rPr>
        <w:t>, что не должно создать серьёзного перекоса в модели.</w:t>
      </w:r>
    </w:p>
    <w:p w14:paraId="71D7BC43" w14:textId="77777777" w:rsidR="0082250F" w:rsidRPr="0082250F" w:rsidRDefault="0082250F" w:rsidP="0082250F">
      <w:pPr>
        <w:jc w:val="left"/>
        <w:rPr>
          <w:szCs w:val="24"/>
        </w:rPr>
      </w:pPr>
    </w:p>
    <w:p w14:paraId="6BA5CFBB" w14:textId="531F3218" w:rsidR="00C34EB5" w:rsidRDefault="36FE92FB" w:rsidP="0082250F">
      <w:pPr>
        <w:jc w:val="left"/>
      </w:pPr>
      <w:r>
        <w:t>payment_system - Идентификатор типа платежной системы, категориальная переменная</w:t>
      </w:r>
      <w:r w:rsidR="0082250F">
        <w:br/>
      </w:r>
      <w:r w:rsidR="0082250F">
        <w:rPr>
          <w:noProof/>
        </w:rPr>
        <w:drawing>
          <wp:inline distT="0" distB="0" distL="0" distR="0" wp14:anchorId="0ABCA440" wp14:editId="2CAA2F1E">
            <wp:extent cx="5554362" cy="2867025"/>
            <wp:effectExtent l="0" t="0" r="825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873" cy="288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68DA" w14:textId="1B64232A" w:rsidR="0082250F" w:rsidRDefault="36FE92FB" w:rsidP="00C34EB5">
      <w:pPr>
        <w:jc w:val="center"/>
      </w:pPr>
      <w:r>
        <w:t>График 8 «Распределение payment_system»</w:t>
      </w:r>
    </w:p>
    <w:p w14:paraId="1DDBF95A" w14:textId="1AF9B104" w:rsidR="00146CFC" w:rsidRDefault="00146CFC" w:rsidP="0082250F">
      <w:pPr>
        <w:jc w:val="left"/>
      </w:pPr>
    </w:p>
    <w:p w14:paraId="7D848B70" w14:textId="77777777" w:rsidR="00146CFC" w:rsidRPr="009B0955" w:rsidRDefault="00146CFC" w:rsidP="00F86DAF">
      <w:r>
        <w:t xml:space="preserve">Большая часть операций банка идёт через платёжную систему </w:t>
      </w:r>
      <w:r>
        <w:rPr>
          <w:lang w:val="en-US"/>
        </w:rPr>
        <w:t>Visa</w:t>
      </w:r>
      <w:r>
        <w:t xml:space="preserve">, т.к. она является базовой для большинства карт в нём. При этом операций через </w:t>
      </w:r>
      <w:r>
        <w:rPr>
          <w:lang w:val="en-US"/>
        </w:rPr>
        <w:t>Mastercard</w:t>
      </w:r>
      <w:r>
        <w:t xml:space="preserve"> и иные основные системы так же представлены в достаточно удобной пропорции, которая позволит адекватно обучить модель на представленных данных.</w:t>
      </w:r>
    </w:p>
    <w:p w14:paraId="46D52ABA" w14:textId="77777777" w:rsidR="0082250F" w:rsidRPr="0082250F" w:rsidRDefault="0082250F" w:rsidP="0082250F">
      <w:pPr>
        <w:jc w:val="left"/>
        <w:rPr>
          <w:szCs w:val="24"/>
        </w:rPr>
      </w:pPr>
    </w:p>
    <w:p w14:paraId="4E5B6FA8" w14:textId="24D7712D" w:rsidR="00913658" w:rsidRDefault="36FE92FB" w:rsidP="0082250F">
      <w:pPr>
        <w:jc w:val="left"/>
      </w:pPr>
      <w:r>
        <w:t>income_flag - Признак списания/внесения денежных средств на карту, категориальная переменная</w:t>
      </w:r>
    </w:p>
    <w:p w14:paraId="78CC3E80" w14:textId="4E86A81D" w:rsidR="00C34EB5" w:rsidRDefault="0082250F" w:rsidP="0082250F">
      <w:pPr>
        <w:jc w:val="left"/>
      </w:pPr>
      <w:r>
        <w:lastRenderedPageBreak/>
        <w:br/>
      </w:r>
      <w:r>
        <w:rPr>
          <w:noProof/>
        </w:rPr>
        <w:drawing>
          <wp:inline distT="0" distB="0" distL="0" distR="0" wp14:anchorId="4F5783C9" wp14:editId="4199FF66">
            <wp:extent cx="5619750" cy="286279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19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54D4" w14:textId="6ED1919E" w:rsidR="0082250F" w:rsidRDefault="36FE92FB" w:rsidP="00C34EB5">
      <w:pPr>
        <w:jc w:val="center"/>
      </w:pPr>
      <w:r>
        <w:t>График 9 «Распределение income_flag»</w:t>
      </w:r>
    </w:p>
    <w:p w14:paraId="0301E694" w14:textId="7AF76127" w:rsidR="006C4578" w:rsidRDefault="006C4578" w:rsidP="0082250F">
      <w:pPr>
        <w:jc w:val="left"/>
      </w:pPr>
    </w:p>
    <w:p w14:paraId="7F570782" w14:textId="35D3F3A0" w:rsidR="006C4578" w:rsidRDefault="006C4578" w:rsidP="0082250F">
      <w:pPr>
        <w:jc w:val="left"/>
        <w:rPr>
          <w:szCs w:val="24"/>
        </w:rPr>
      </w:pPr>
      <w:r>
        <w:t>Более укрупнённая</w:t>
      </w:r>
      <w:r w:rsidR="00E46599">
        <w:t xml:space="preserve"> версия</w:t>
      </w:r>
      <w:r>
        <w:t xml:space="preserve"> </w:t>
      </w:r>
      <w:r w:rsidR="00E46599">
        <w:t>Г</w:t>
      </w:r>
      <w:r w:rsidR="00046C5A">
        <w:t xml:space="preserve">рафика 3 по типам транзакции, где все имеющиеся типы были собраны </w:t>
      </w:r>
      <w:r w:rsidR="000541AB">
        <w:t xml:space="preserve">в две по факту списания или внесения денежных средств. Здесь подтверждается предыдущий вывод о доминировании списаний, т.к. обычно </w:t>
      </w:r>
      <w:r w:rsidR="00A201E8">
        <w:t>они затрагивают значительно меньшую сумму, чем зачисления, когда мы говорим об операциях обычных банковских клиентов.</w:t>
      </w:r>
    </w:p>
    <w:p w14:paraId="59392BBF" w14:textId="77777777" w:rsidR="0082250F" w:rsidRPr="0082250F" w:rsidRDefault="0082250F" w:rsidP="0082250F">
      <w:pPr>
        <w:jc w:val="left"/>
        <w:rPr>
          <w:szCs w:val="24"/>
        </w:rPr>
      </w:pPr>
    </w:p>
    <w:p w14:paraId="691AB470" w14:textId="40892AF1" w:rsidR="00C34EB5" w:rsidRDefault="36FE92FB" w:rsidP="0082250F">
      <w:pPr>
        <w:jc w:val="left"/>
      </w:pPr>
      <w:r>
        <w:t>mcc - Уникальный идентификатор типа торговой точки, категориальная переменная</w:t>
      </w:r>
      <w:r w:rsidR="0082250F">
        <w:br/>
      </w:r>
      <w:r w:rsidR="0082250F">
        <w:rPr>
          <w:noProof/>
        </w:rPr>
        <w:drawing>
          <wp:inline distT="0" distB="0" distL="0" distR="0" wp14:anchorId="015F9892" wp14:editId="09B4864A">
            <wp:extent cx="5857875" cy="2912062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355" cy="292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167D" w14:textId="1EEC44DE" w:rsidR="0082250F" w:rsidRDefault="36FE92FB" w:rsidP="00C34EB5">
      <w:pPr>
        <w:jc w:val="center"/>
      </w:pPr>
      <w:r>
        <w:t>График 10 «Распределение mcc»</w:t>
      </w:r>
    </w:p>
    <w:p w14:paraId="0C7D0BEC" w14:textId="343F0D97" w:rsidR="00A201E8" w:rsidRDefault="00A201E8" w:rsidP="0082250F">
      <w:pPr>
        <w:jc w:val="left"/>
      </w:pPr>
    </w:p>
    <w:p w14:paraId="77AA4728" w14:textId="17DE678B" w:rsidR="0082250F" w:rsidRDefault="00F637B6" w:rsidP="00F86DAF">
      <w:pPr>
        <w:rPr>
          <w:szCs w:val="24"/>
        </w:rPr>
      </w:pPr>
      <w:r>
        <w:rPr>
          <w:szCs w:val="24"/>
        </w:rPr>
        <w:t>С</w:t>
      </w:r>
      <w:r w:rsidR="002E75C3">
        <w:rPr>
          <w:szCs w:val="24"/>
        </w:rPr>
        <w:t>борщики данных</w:t>
      </w:r>
      <w:r>
        <w:rPr>
          <w:szCs w:val="24"/>
        </w:rPr>
        <w:t xml:space="preserve"> подобрали достаточно большое количество различных типов торговых точек, что с одной стороны </w:t>
      </w:r>
      <w:r w:rsidR="002E75C3">
        <w:rPr>
          <w:szCs w:val="24"/>
        </w:rPr>
        <w:t xml:space="preserve">должно помочь разобраться с уникальными случаями, а с другой стороны создаст значительные проблемы при работе с типами, у </w:t>
      </w:r>
      <w:r w:rsidR="00CC18D5">
        <w:rPr>
          <w:szCs w:val="24"/>
        </w:rPr>
        <w:t>которых очень малое представительство в датасете.</w:t>
      </w:r>
    </w:p>
    <w:p w14:paraId="4A370A93" w14:textId="77777777" w:rsidR="00F86DAF" w:rsidRPr="0082250F" w:rsidRDefault="00F86DAF" w:rsidP="0082250F">
      <w:pPr>
        <w:jc w:val="left"/>
        <w:rPr>
          <w:szCs w:val="24"/>
        </w:rPr>
      </w:pPr>
    </w:p>
    <w:p w14:paraId="06A25EBC" w14:textId="1E1916C9" w:rsidR="00C34EB5" w:rsidRDefault="36FE92FB" w:rsidP="0082250F">
      <w:pPr>
        <w:jc w:val="left"/>
      </w:pPr>
      <w:r>
        <w:lastRenderedPageBreak/>
        <w:t>country - Идентификатор страны транзакции, категориальная переменная</w:t>
      </w:r>
      <w:r w:rsidR="0082250F">
        <w:br/>
      </w:r>
      <w:r w:rsidR="0082250F">
        <w:rPr>
          <w:noProof/>
        </w:rPr>
        <w:drawing>
          <wp:inline distT="0" distB="0" distL="0" distR="0" wp14:anchorId="29AF2174" wp14:editId="441705BF">
            <wp:extent cx="5924550" cy="303644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659" cy="304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B291" w14:textId="69413BDC" w:rsidR="0082250F" w:rsidRDefault="36FE92FB" w:rsidP="00C34EB5">
      <w:pPr>
        <w:jc w:val="center"/>
      </w:pPr>
      <w:r>
        <w:t>График 11 «Распределение country»</w:t>
      </w:r>
    </w:p>
    <w:p w14:paraId="5020AC89" w14:textId="1087D91E" w:rsidR="00271E46" w:rsidRDefault="00271E46" w:rsidP="0082250F">
      <w:pPr>
        <w:jc w:val="left"/>
      </w:pPr>
    </w:p>
    <w:p w14:paraId="46A1031A" w14:textId="422C5248" w:rsidR="00271E46" w:rsidRDefault="00271E46" w:rsidP="00F86DAF">
      <w:r>
        <w:t xml:space="preserve">Вместе с участием большого количества валют мы можем наблюдать и большое разнообразие </w:t>
      </w:r>
      <w:r w:rsidR="00D21CEE">
        <w:t>в странах транзакций, однако их количество за пределами РФ критически мало, что может не лучшим образом сказаться на качестве модели. Но может получиться и так, что в исходных данных есть страны</w:t>
      </w:r>
      <w:r w:rsidR="00225AB1">
        <w:t>, транзакции из которых будут исключительно надёжны (дорогие страны</w:t>
      </w:r>
      <w:r w:rsidR="00DE0A8E">
        <w:t>, до которых могут добраться только богатые люди, значительно реже уходящие в дефолт).</w:t>
      </w:r>
    </w:p>
    <w:p w14:paraId="7AA9BE13" w14:textId="77777777" w:rsidR="00CC4075" w:rsidRPr="0082250F" w:rsidRDefault="00CC4075" w:rsidP="0082250F">
      <w:pPr>
        <w:jc w:val="left"/>
        <w:rPr>
          <w:szCs w:val="24"/>
        </w:rPr>
      </w:pPr>
    </w:p>
    <w:p w14:paraId="1BDDA40E" w14:textId="20EB6EBA" w:rsidR="008E73D6" w:rsidRDefault="36FE92FB" w:rsidP="0082250F">
      <w:pPr>
        <w:jc w:val="left"/>
      </w:pPr>
      <w:r>
        <w:t>city - Идентификатор города транзакции, категориальная переменная</w:t>
      </w:r>
      <w:r w:rsidR="0082250F">
        <w:br/>
      </w:r>
      <w:r w:rsidR="0082250F">
        <w:rPr>
          <w:noProof/>
        </w:rPr>
        <w:drawing>
          <wp:inline distT="0" distB="0" distL="0" distR="0" wp14:anchorId="14190607" wp14:editId="20B30469">
            <wp:extent cx="5962650" cy="2933101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842" cy="294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59F1" w14:textId="30AA99DE" w:rsidR="0082250F" w:rsidRDefault="36FE92FB" w:rsidP="008E73D6">
      <w:pPr>
        <w:jc w:val="center"/>
      </w:pPr>
      <w:r>
        <w:t>График 12 «Распределение city»</w:t>
      </w:r>
    </w:p>
    <w:p w14:paraId="7388B03A" w14:textId="5DDD9BCD" w:rsidR="00613EDD" w:rsidRDefault="00613EDD" w:rsidP="0082250F">
      <w:pPr>
        <w:jc w:val="left"/>
      </w:pPr>
    </w:p>
    <w:p w14:paraId="19AEF5B2" w14:textId="010C77D0" w:rsidR="00613EDD" w:rsidRDefault="0062185A" w:rsidP="00F86DAF">
      <w:r>
        <w:t xml:space="preserve">Здесь наблюдается </w:t>
      </w:r>
      <w:r w:rsidR="00E46599">
        <w:t xml:space="preserve">картина, которая очень похожа на График 10, однако в этом случае появляется ещё большее число </w:t>
      </w:r>
      <w:r w:rsidR="000A1825">
        <w:t xml:space="preserve">наблюдения, которые оказываются в хвосте распределения. При этом часть из них явно находится за пределами РФ, что проистекает из </w:t>
      </w:r>
      <w:r w:rsidR="00DC7E5F">
        <w:t>знаний</w:t>
      </w:r>
      <w:r w:rsidR="005B2914">
        <w:t>, полученных при помощи</w:t>
      </w:r>
      <w:r w:rsidR="00DC7E5F">
        <w:t xml:space="preserve"> Графика 11.</w:t>
      </w:r>
    </w:p>
    <w:p w14:paraId="62DAFCE1" w14:textId="77777777" w:rsidR="0082250F" w:rsidRPr="0082250F" w:rsidRDefault="0082250F" w:rsidP="0082250F">
      <w:pPr>
        <w:jc w:val="left"/>
        <w:rPr>
          <w:szCs w:val="24"/>
        </w:rPr>
      </w:pPr>
    </w:p>
    <w:p w14:paraId="3A59DB46" w14:textId="243DD4BD" w:rsidR="008E73D6" w:rsidRDefault="36FE92FB" w:rsidP="0082250F">
      <w:pPr>
        <w:jc w:val="left"/>
      </w:pPr>
      <w:r>
        <w:lastRenderedPageBreak/>
        <w:t>mcc_category - Идентификатор категории магазина транзакции, категориальная переменная</w:t>
      </w:r>
      <w:r w:rsidR="0082250F">
        <w:br/>
      </w:r>
      <w:r w:rsidR="0082250F">
        <w:rPr>
          <w:noProof/>
        </w:rPr>
        <w:drawing>
          <wp:inline distT="0" distB="0" distL="0" distR="0" wp14:anchorId="33EAEFA3" wp14:editId="1AEA0886">
            <wp:extent cx="5857875" cy="288480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454" cy="290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305F" w14:textId="03038D8C" w:rsidR="0082250F" w:rsidRDefault="36FE92FB" w:rsidP="008E73D6">
      <w:pPr>
        <w:jc w:val="center"/>
        <w:rPr>
          <w:szCs w:val="24"/>
        </w:rPr>
      </w:pPr>
      <w:r>
        <w:t>График 13 «Распределение mcc_category»</w:t>
      </w:r>
    </w:p>
    <w:p w14:paraId="360200BC" w14:textId="4DF33557" w:rsidR="0082250F" w:rsidRDefault="0082250F" w:rsidP="0082250F">
      <w:pPr>
        <w:jc w:val="left"/>
        <w:rPr>
          <w:szCs w:val="24"/>
        </w:rPr>
      </w:pPr>
    </w:p>
    <w:p w14:paraId="06521863" w14:textId="13031C51" w:rsidR="008E5685" w:rsidRDefault="008E5685" w:rsidP="00F86DAF">
      <w:pPr>
        <w:rPr>
          <w:szCs w:val="24"/>
        </w:rPr>
      </w:pPr>
      <w:r>
        <w:rPr>
          <w:szCs w:val="24"/>
        </w:rPr>
        <w:t>Более укрупнённая версия Графика 10</w:t>
      </w:r>
      <w:r w:rsidR="00D34EF5">
        <w:rPr>
          <w:szCs w:val="24"/>
        </w:rPr>
        <w:t>, где торговые точки транзакций были перераспределены по</w:t>
      </w:r>
      <w:r w:rsidR="00CA5BE4">
        <w:rPr>
          <w:szCs w:val="24"/>
        </w:rPr>
        <w:t xml:space="preserve"> большим</w:t>
      </w:r>
      <w:r w:rsidR="00D34EF5">
        <w:rPr>
          <w:szCs w:val="24"/>
        </w:rPr>
        <w:t xml:space="preserve"> </w:t>
      </w:r>
      <w:r w:rsidR="00CA5BE4">
        <w:rPr>
          <w:szCs w:val="24"/>
        </w:rPr>
        <w:t xml:space="preserve">категориям, что дало некоторое </w:t>
      </w:r>
      <w:r w:rsidR="00CC6968">
        <w:rPr>
          <w:szCs w:val="24"/>
        </w:rPr>
        <w:t>сокращение длины хвоста с малым числом наблюдений. При этом пик</w:t>
      </w:r>
      <w:r w:rsidR="00BE4ED5">
        <w:rPr>
          <w:szCs w:val="24"/>
        </w:rPr>
        <w:t>овые наблюдения удалось несколько сгладить, что должно упростить построение модели.</w:t>
      </w:r>
    </w:p>
    <w:p w14:paraId="0200BBFD" w14:textId="77777777" w:rsidR="008E5685" w:rsidRPr="0082250F" w:rsidRDefault="008E5685" w:rsidP="0082250F">
      <w:pPr>
        <w:jc w:val="left"/>
        <w:rPr>
          <w:szCs w:val="24"/>
        </w:rPr>
      </w:pPr>
    </w:p>
    <w:p w14:paraId="5AFFF7EE" w14:textId="28D75016" w:rsidR="008E73D6" w:rsidRDefault="36FE92FB" w:rsidP="0082250F">
      <w:pPr>
        <w:jc w:val="left"/>
      </w:pPr>
      <w:r>
        <w:t>day_of_week - День недели, когда транзакция была совершена, категориальная переменная</w:t>
      </w:r>
      <w:r w:rsidR="0082250F">
        <w:br/>
      </w:r>
      <w:r w:rsidR="0082250F">
        <w:rPr>
          <w:noProof/>
        </w:rPr>
        <w:drawing>
          <wp:inline distT="0" distB="0" distL="0" distR="0" wp14:anchorId="05A50CED" wp14:editId="3AFAD199">
            <wp:extent cx="5753100" cy="282364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851" cy="283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5A5E" w14:textId="73172C00" w:rsidR="0082250F" w:rsidRDefault="36FE92FB" w:rsidP="008E73D6">
      <w:pPr>
        <w:jc w:val="center"/>
      </w:pPr>
      <w:r>
        <w:t>График 14 «Распределение day_of_week»</w:t>
      </w:r>
    </w:p>
    <w:p w14:paraId="2D021BA4" w14:textId="18A37D57" w:rsidR="00CC4075" w:rsidRDefault="00CC4075" w:rsidP="0082250F">
      <w:pPr>
        <w:jc w:val="left"/>
        <w:rPr>
          <w:szCs w:val="24"/>
        </w:rPr>
      </w:pPr>
    </w:p>
    <w:p w14:paraId="530C3DAF" w14:textId="3C9D8364" w:rsidR="00E95964" w:rsidRDefault="00AD4181" w:rsidP="00F86DAF">
      <w:pPr>
        <w:rPr>
          <w:szCs w:val="24"/>
        </w:rPr>
      </w:pPr>
      <w:r>
        <w:rPr>
          <w:szCs w:val="24"/>
        </w:rPr>
        <w:t xml:space="preserve">В течение недели </w:t>
      </w:r>
      <w:r w:rsidR="009D2679">
        <w:rPr>
          <w:szCs w:val="24"/>
        </w:rPr>
        <w:t>наиболее транзакционным днём является понедельник, после чего начинается постепенное убывание числа транзакций</w:t>
      </w:r>
      <w:r w:rsidR="007B724E">
        <w:rPr>
          <w:szCs w:val="24"/>
        </w:rPr>
        <w:t xml:space="preserve">, которое заканчивается в воскресенье </w:t>
      </w:r>
      <w:r w:rsidR="008C46C3">
        <w:rPr>
          <w:szCs w:val="24"/>
        </w:rPr>
        <w:t>сокращением более чем на 10% по отношению к началу недели.</w:t>
      </w:r>
    </w:p>
    <w:p w14:paraId="01C672F1" w14:textId="77777777" w:rsidR="00F86DAF" w:rsidRPr="0082250F" w:rsidRDefault="00F86DAF" w:rsidP="0082250F">
      <w:pPr>
        <w:jc w:val="left"/>
        <w:rPr>
          <w:szCs w:val="24"/>
        </w:rPr>
      </w:pPr>
    </w:p>
    <w:p w14:paraId="09A0C0D8" w14:textId="7712CD85" w:rsidR="008E73D6" w:rsidRDefault="36FE92FB" w:rsidP="0082250F">
      <w:pPr>
        <w:jc w:val="left"/>
      </w:pPr>
      <w:r>
        <w:lastRenderedPageBreak/>
        <w:t>hour - Час, когда транзакция была совершена, количественная переменная</w:t>
      </w:r>
      <w:r w:rsidR="0082250F">
        <w:br/>
      </w:r>
      <w:r w:rsidR="0082250F">
        <w:rPr>
          <w:noProof/>
        </w:rPr>
        <w:drawing>
          <wp:inline distT="0" distB="0" distL="0" distR="0" wp14:anchorId="62A78487" wp14:editId="0A0A14AC">
            <wp:extent cx="5962650" cy="29020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009" cy="292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A848" w14:textId="672821AC" w:rsidR="0082250F" w:rsidRDefault="36FE92FB" w:rsidP="008E73D6">
      <w:pPr>
        <w:jc w:val="center"/>
      </w:pPr>
      <w:r>
        <w:t>График 15 «Распределение hour»</w:t>
      </w:r>
    </w:p>
    <w:p w14:paraId="74AA768F" w14:textId="4A934230" w:rsidR="008C46C3" w:rsidRDefault="008C46C3" w:rsidP="0082250F">
      <w:pPr>
        <w:jc w:val="left"/>
      </w:pPr>
    </w:p>
    <w:p w14:paraId="0E5EF732" w14:textId="445FD72E" w:rsidR="008C46C3" w:rsidRDefault="007E75D5" w:rsidP="00F86DAF">
      <w:pPr>
        <w:rPr>
          <w:szCs w:val="24"/>
        </w:rPr>
      </w:pPr>
      <w:r>
        <w:rPr>
          <w:szCs w:val="24"/>
        </w:rPr>
        <w:t xml:space="preserve">График распределения </w:t>
      </w:r>
      <w:r w:rsidR="00F36822">
        <w:rPr>
          <w:szCs w:val="24"/>
        </w:rPr>
        <w:t xml:space="preserve">по часам выглядит вполне в соответствии с ожиданиями </w:t>
      </w:r>
      <w:r w:rsidR="00A5708B">
        <w:rPr>
          <w:szCs w:val="24"/>
        </w:rPr>
        <w:t xml:space="preserve">команды аналитики, однако стоит выделить 0 часов, когда мы видим резкий скачок </w:t>
      </w:r>
      <w:r w:rsidR="00FA1BD8">
        <w:rPr>
          <w:szCs w:val="24"/>
        </w:rPr>
        <w:t xml:space="preserve">числа операций, которые превышают </w:t>
      </w:r>
      <w:r w:rsidR="002A1E88">
        <w:rPr>
          <w:szCs w:val="24"/>
        </w:rPr>
        <w:t>стоящие</w:t>
      </w:r>
      <w:r w:rsidR="00EA050F">
        <w:rPr>
          <w:szCs w:val="24"/>
        </w:rPr>
        <w:t xml:space="preserve"> перед ними </w:t>
      </w:r>
      <w:r w:rsidR="00FA1BD8">
        <w:rPr>
          <w:szCs w:val="24"/>
        </w:rPr>
        <w:t>23</w:t>
      </w:r>
      <w:r w:rsidR="00EA050F">
        <w:rPr>
          <w:szCs w:val="24"/>
        </w:rPr>
        <w:t>:00-23:59. Скорее всего это можно объяснить большим числом запланированных транзакций</w:t>
      </w:r>
      <w:r w:rsidR="00AB1FBF">
        <w:rPr>
          <w:szCs w:val="24"/>
        </w:rPr>
        <w:t>, которые срабатывают именно в 0:00.</w:t>
      </w:r>
    </w:p>
    <w:p w14:paraId="717D9DBD" w14:textId="77777777" w:rsidR="0082250F" w:rsidRPr="0082250F" w:rsidRDefault="0082250F" w:rsidP="0082250F">
      <w:pPr>
        <w:jc w:val="left"/>
        <w:rPr>
          <w:szCs w:val="24"/>
        </w:rPr>
      </w:pPr>
    </w:p>
    <w:p w14:paraId="2BEEA669" w14:textId="7D72C93B" w:rsidR="008E73D6" w:rsidRDefault="36FE92FB" w:rsidP="0082250F">
      <w:pPr>
        <w:jc w:val="left"/>
      </w:pPr>
      <w:r>
        <w:t>days_before - Количество дней до даты выдачи кредита, количественная переменная</w:t>
      </w:r>
      <w:r w:rsidR="0082250F">
        <w:br/>
      </w:r>
      <w:r w:rsidR="0082250F">
        <w:rPr>
          <w:noProof/>
        </w:rPr>
        <w:drawing>
          <wp:inline distT="0" distB="0" distL="0" distR="0" wp14:anchorId="7DC3B0A8" wp14:editId="4D971BE8">
            <wp:extent cx="5972175" cy="29549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358" cy="297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ADB9" w14:textId="27636A38" w:rsidR="0082250F" w:rsidRDefault="36FE92FB" w:rsidP="008E73D6">
      <w:pPr>
        <w:jc w:val="center"/>
      </w:pPr>
      <w:r>
        <w:t>График 16 «Распределение days_before»</w:t>
      </w:r>
    </w:p>
    <w:p w14:paraId="1C98592E" w14:textId="1BA1E7F2" w:rsidR="008C46C3" w:rsidRDefault="008C46C3" w:rsidP="0082250F">
      <w:pPr>
        <w:jc w:val="left"/>
      </w:pPr>
    </w:p>
    <w:p w14:paraId="2D4BE52A" w14:textId="0C793F80" w:rsidR="008C46C3" w:rsidRDefault="00E128C0" w:rsidP="00F86DAF">
      <w:pPr>
        <w:rPr>
          <w:szCs w:val="24"/>
        </w:rPr>
      </w:pPr>
      <w:r>
        <w:rPr>
          <w:szCs w:val="24"/>
        </w:rPr>
        <w:t>На графике числа дней</w:t>
      </w:r>
      <w:r w:rsidR="00E01C20">
        <w:rPr>
          <w:szCs w:val="24"/>
        </w:rPr>
        <w:t xml:space="preserve">, которые остались до момента подачи заявки явно видно, что ближе к дате выдачи </w:t>
      </w:r>
      <w:r w:rsidR="00163F27">
        <w:rPr>
          <w:szCs w:val="24"/>
        </w:rPr>
        <w:t xml:space="preserve">количество </w:t>
      </w:r>
      <w:r w:rsidR="00681A22">
        <w:rPr>
          <w:szCs w:val="24"/>
        </w:rPr>
        <w:t>транзакций начинает постепенно расти.</w:t>
      </w:r>
    </w:p>
    <w:p w14:paraId="13BE4373" w14:textId="77777777" w:rsidR="0082250F" w:rsidRPr="0082250F" w:rsidRDefault="0082250F" w:rsidP="0082250F">
      <w:pPr>
        <w:jc w:val="left"/>
        <w:rPr>
          <w:szCs w:val="24"/>
        </w:rPr>
      </w:pPr>
    </w:p>
    <w:p w14:paraId="642CEED7" w14:textId="2AD39702" w:rsidR="008E73D6" w:rsidRDefault="36FE92FB" w:rsidP="0082250F">
      <w:pPr>
        <w:jc w:val="left"/>
      </w:pPr>
      <w:r>
        <w:lastRenderedPageBreak/>
        <w:t>weekofyear - Номер недели в году, когда транзакция была совершена, количественная переменная</w:t>
      </w:r>
      <w:r w:rsidR="0082250F">
        <w:br/>
      </w:r>
      <w:r w:rsidR="0082250F">
        <w:rPr>
          <w:noProof/>
        </w:rPr>
        <w:drawing>
          <wp:inline distT="0" distB="0" distL="0" distR="0" wp14:anchorId="2AAD332B" wp14:editId="3050B88D">
            <wp:extent cx="5705475" cy="2776251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157" cy="279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4455" w14:textId="379EDA64" w:rsidR="0082250F" w:rsidRDefault="36FE92FB" w:rsidP="008E73D6">
      <w:pPr>
        <w:jc w:val="center"/>
      </w:pPr>
      <w:r>
        <w:t>График 17 «Распределение weekofyear»</w:t>
      </w:r>
    </w:p>
    <w:p w14:paraId="5F308D07" w14:textId="649F2812" w:rsidR="00F120F8" w:rsidRDefault="00F120F8" w:rsidP="0082250F">
      <w:pPr>
        <w:jc w:val="left"/>
      </w:pPr>
    </w:p>
    <w:p w14:paraId="48D13545" w14:textId="62177CAB" w:rsidR="00F120F8" w:rsidRDefault="00A406F1" w:rsidP="00F86DAF">
      <w:pPr>
        <w:rPr>
          <w:szCs w:val="24"/>
        </w:rPr>
      </w:pPr>
      <w:r>
        <w:rPr>
          <w:szCs w:val="24"/>
        </w:rPr>
        <w:t xml:space="preserve">По этому графику можно заметить, что </w:t>
      </w:r>
      <w:r w:rsidR="00A132C6">
        <w:rPr>
          <w:szCs w:val="24"/>
        </w:rPr>
        <w:t xml:space="preserve">люди значительно более активно совершают транзакции в начале </w:t>
      </w:r>
      <w:r w:rsidR="004A3FA8">
        <w:rPr>
          <w:szCs w:val="24"/>
        </w:rPr>
        <w:t xml:space="preserve">года и на отдельных неделях летом, чем ближе к концу года, когда активность начинает проседать </w:t>
      </w:r>
      <w:r w:rsidR="00AE4C6B">
        <w:rPr>
          <w:szCs w:val="24"/>
        </w:rPr>
        <w:t xml:space="preserve">на </w:t>
      </w:r>
      <w:proofErr w:type="gramStart"/>
      <w:r w:rsidR="00AE4C6B">
        <w:rPr>
          <w:szCs w:val="24"/>
        </w:rPr>
        <w:t>10-15</w:t>
      </w:r>
      <w:proofErr w:type="gramEnd"/>
      <w:r w:rsidR="00AE4C6B">
        <w:rPr>
          <w:szCs w:val="24"/>
        </w:rPr>
        <w:t>%.</w:t>
      </w:r>
    </w:p>
    <w:p w14:paraId="5E635997" w14:textId="77777777" w:rsidR="0082250F" w:rsidRPr="0082250F" w:rsidRDefault="0082250F" w:rsidP="0082250F">
      <w:pPr>
        <w:jc w:val="left"/>
        <w:rPr>
          <w:szCs w:val="24"/>
        </w:rPr>
      </w:pPr>
    </w:p>
    <w:p w14:paraId="5E1F17E7" w14:textId="69E4EC15" w:rsidR="008E73D6" w:rsidRDefault="36FE92FB" w:rsidP="0082250F">
      <w:pPr>
        <w:jc w:val="left"/>
      </w:pPr>
      <w:r>
        <w:t>hour_diff - Количество часов с момента прошлой транзакции для данного клиента, количественная переменная</w:t>
      </w:r>
      <w:r w:rsidR="0082250F">
        <w:br/>
      </w:r>
      <w:r w:rsidR="0082250F">
        <w:rPr>
          <w:noProof/>
        </w:rPr>
        <w:drawing>
          <wp:inline distT="0" distB="0" distL="0" distR="0" wp14:anchorId="39828616" wp14:editId="0EEF721A">
            <wp:extent cx="5753100" cy="28395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759" cy="2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5E92" w14:textId="1254E698" w:rsidR="0082250F" w:rsidRDefault="36FE92FB" w:rsidP="008E73D6">
      <w:pPr>
        <w:jc w:val="center"/>
        <w:rPr>
          <w:szCs w:val="24"/>
        </w:rPr>
      </w:pPr>
      <w:r>
        <w:t>График 18 «Распределение hour_diff»</w:t>
      </w:r>
    </w:p>
    <w:p w14:paraId="75476043" w14:textId="1853CFBA" w:rsidR="0082250F" w:rsidRDefault="0082250F" w:rsidP="0082250F">
      <w:pPr>
        <w:jc w:val="left"/>
        <w:rPr>
          <w:szCs w:val="24"/>
        </w:rPr>
      </w:pPr>
    </w:p>
    <w:p w14:paraId="6254D867" w14:textId="35343256" w:rsidR="00FB5A73" w:rsidRDefault="008722BC" w:rsidP="00F86DAF">
      <w:pPr>
        <w:rPr>
          <w:szCs w:val="24"/>
        </w:rPr>
      </w:pPr>
      <w:r>
        <w:rPr>
          <w:szCs w:val="24"/>
        </w:rPr>
        <w:t xml:space="preserve">На представленном графике чётко видно </w:t>
      </w:r>
      <w:r w:rsidR="0079377D">
        <w:rPr>
          <w:szCs w:val="24"/>
        </w:rPr>
        <w:t>две</w:t>
      </w:r>
      <w:r>
        <w:rPr>
          <w:szCs w:val="24"/>
        </w:rPr>
        <w:t xml:space="preserve"> вещи</w:t>
      </w:r>
      <w:r w:rsidR="00D13342">
        <w:rPr>
          <w:szCs w:val="24"/>
        </w:rPr>
        <w:t xml:space="preserve">: большинство операций совершаются потоком </w:t>
      </w:r>
      <w:r w:rsidR="0079377D">
        <w:rPr>
          <w:szCs w:val="24"/>
        </w:rPr>
        <w:t xml:space="preserve">с разницей меньше часа, операции по отдельным картам </w:t>
      </w:r>
      <w:r w:rsidR="00AF7544">
        <w:rPr>
          <w:szCs w:val="24"/>
        </w:rPr>
        <w:t>проходят чётко через некоторое количество дней (24, 48, 72 или 96</w:t>
      </w:r>
      <w:r w:rsidR="00FB10DF">
        <w:rPr>
          <w:szCs w:val="24"/>
        </w:rPr>
        <w:t xml:space="preserve"> часов</w:t>
      </w:r>
      <w:r w:rsidR="00AF7544">
        <w:rPr>
          <w:szCs w:val="24"/>
        </w:rPr>
        <w:t>)</w:t>
      </w:r>
      <w:r w:rsidR="00FB10DF">
        <w:rPr>
          <w:szCs w:val="24"/>
        </w:rPr>
        <w:t>, что может немного помочь</w:t>
      </w:r>
      <w:r w:rsidR="00E5325F">
        <w:rPr>
          <w:szCs w:val="24"/>
        </w:rPr>
        <w:t xml:space="preserve"> с предсказанием риска по отдельным заявкам.</w:t>
      </w:r>
    </w:p>
    <w:p w14:paraId="2E7BDC38" w14:textId="77777777" w:rsidR="00F86DAF" w:rsidRPr="0082250F" w:rsidRDefault="00F86DAF" w:rsidP="0082250F">
      <w:pPr>
        <w:jc w:val="left"/>
        <w:rPr>
          <w:szCs w:val="24"/>
        </w:rPr>
      </w:pPr>
    </w:p>
    <w:p w14:paraId="0BCD103E" w14:textId="54F4CDEC" w:rsidR="008E73D6" w:rsidRDefault="36FE92FB" w:rsidP="0082250F">
      <w:pPr>
        <w:jc w:val="left"/>
      </w:pPr>
      <w:r>
        <w:lastRenderedPageBreak/>
        <w:t>transaction_number - Порядковый номер транзакции клиента, порядковая переменная</w:t>
      </w:r>
      <w:r w:rsidR="0082250F">
        <w:br/>
      </w:r>
      <w:r w:rsidR="0082250F">
        <w:rPr>
          <w:noProof/>
        </w:rPr>
        <w:drawing>
          <wp:inline distT="0" distB="0" distL="0" distR="0" wp14:anchorId="5330CCB7" wp14:editId="7378936C">
            <wp:extent cx="5867400" cy="290639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603" cy="291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043F" w14:textId="0E41C271" w:rsidR="0082250F" w:rsidRDefault="36FE92FB" w:rsidP="008E73D6">
      <w:pPr>
        <w:jc w:val="center"/>
      </w:pPr>
      <w:r>
        <w:t>График 19 «Распределение transaction_number»</w:t>
      </w:r>
    </w:p>
    <w:p w14:paraId="2565728B" w14:textId="3FE7F7F7" w:rsidR="009A6968" w:rsidRDefault="009A6968" w:rsidP="0082250F">
      <w:pPr>
        <w:jc w:val="left"/>
      </w:pPr>
    </w:p>
    <w:p w14:paraId="4120A4C8" w14:textId="795B01F4" w:rsidR="009A6968" w:rsidRDefault="00FF2F74" w:rsidP="00F86DAF">
      <w:pPr>
        <w:rPr>
          <w:szCs w:val="24"/>
        </w:rPr>
      </w:pPr>
      <w:r>
        <w:rPr>
          <w:szCs w:val="24"/>
        </w:rPr>
        <w:t xml:space="preserve">По графику номеров транзакций </w:t>
      </w:r>
      <w:r w:rsidR="00E00A03">
        <w:rPr>
          <w:szCs w:val="24"/>
        </w:rPr>
        <w:t xml:space="preserve">хорошо видно, что большая их часть укладываются в первые две тысячи, дальше которых </w:t>
      </w:r>
      <w:r w:rsidR="00162FF8">
        <w:rPr>
          <w:szCs w:val="24"/>
        </w:rPr>
        <w:t xml:space="preserve">заёмщик </w:t>
      </w:r>
      <w:r w:rsidR="00E00A03">
        <w:rPr>
          <w:szCs w:val="24"/>
        </w:rPr>
        <w:t>обычно не заходит</w:t>
      </w:r>
      <w:r w:rsidR="00E85840">
        <w:rPr>
          <w:szCs w:val="24"/>
        </w:rPr>
        <w:t xml:space="preserve">, т.к. на достижение этого порога уходит уже достаточно большое количество времени, а клиенты банка </w:t>
      </w:r>
      <w:r w:rsidR="00EC510A">
        <w:rPr>
          <w:szCs w:val="24"/>
        </w:rPr>
        <w:t>всё же не ждут годами, чтобы попытаться получить кредитный продукт.</w:t>
      </w:r>
    </w:p>
    <w:p w14:paraId="42DB7FC8" w14:textId="77777777" w:rsidR="0082250F" w:rsidRPr="0082250F" w:rsidRDefault="0082250F" w:rsidP="0082250F">
      <w:pPr>
        <w:jc w:val="left"/>
        <w:rPr>
          <w:szCs w:val="24"/>
        </w:rPr>
      </w:pPr>
    </w:p>
    <w:p w14:paraId="2520AC72" w14:textId="77777777" w:rsidR="0082250F" w:rsidRPr="0082250F" w:rsidRDefault="0082250F" w:rsidP="00F86DAF">
      <w:pPr>
        <w:rPr>
          <w:szCs w:val="24"/>
        </w:rPr>
      </w:pPr>
      <w:r w:rsidRPr="0082250F">
        <w:rPr>
          <w:szCs w:val="24"/>
        </w:rPr>
        <w:t>product - Продукт по которому нужно принять решение, уйдет ли заявитель в дефолт или нет, категориальная переменная</w:t>
      </w:r>
    </w:p>
    <w:p w14:paraId="21FFE68F" w14:textId="40D99135" w:rsidR="001A666B" w:rsidRDefault="0082250F" w:rsidP="0082250F">
      <w:pPr>
        <w:jc w:val="left"/>
        <w:rPr>
          <w:szCs w:val="24"/>
        </w:rPr>
      </w:pPr>
      <w:r w:rsidRPr="0082250F">
        <w:rPr>
          <w:szCs w:val="24"/>
        </w:rPr>
        <w:t>flag - Целевая переменная, 1 - факт ухода в дефолт, бинарная переменная</w:t>
      </w:r>
    </w:p>
    <w:p w14:paraId="1F58CD4E" w14:textId="77777777" w:rsidR="0082250F" w:rsidRPr="0082250F" w:rsidRDefault="0082250F" w:rsidP="0082250F">
      <w:pPr>
        <w:jc w:val="left"/>
        <w:rPr>
          <w:szCs w:val="24"/>
        </w:rPr>
      </w:pPr>
    </w:p>
    <w:p w14:paraId="2DF2FB84" w14:textId="77777777" w:rsidR="00F86DAF" w:rsidRDefault="0082250F" w:rsidP="0082250F">
      <w:pPr>
        <w:jc w:val="left"/>
        <w:rPr>
          <w:rStyle w:val="20"/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67348947"/>
      <w:r w:rsidRPr="0082250F">
        <w:rPr>
          <w:rStyle w:val="20"/>
          <w:rFonts w:ascii="Times New Roman" w:hAnsi="Times New Roman" w:cs="Times New Roman"/>
          <w:b/>
          <w:bCs/>
          <w:color w:val="auto"/>
          <w:sz w:val="24"/>
          <w:szCs w:val="24"/>
        </w:rPr>
        <w:t>Предполагаемые наиболее значимые предикторы и целевые переменные</w:t>
      </w:r>
      <w:bookmarkEnd w:id="13"/>
    </w:p>
    <w:p w14:paraId="7D02B196" w14:textId="60BC2C0E" w:rsidR="0082250F" w:rsidRPr="0082250F" w:rsidRDefault="0082250F" w:rsidP="0035792F">
      <w:pPr>
        <w:rPr>
          <w:b/>
          <w:bCs/>
          <w:szCs w:val="24"/>
        </w:rPr>
      </w:pPr>
      <w:r w:rsidRPr="0082250F">
        <w:rPr>
          <w:b/>
          <w:bCs/>
          <w:szCs w:val="24"/>
        </w:rPr>
        <w:br/>
      </w:r>
      <w:r w:rsidRPr="0082250F">
        <w:rPr>
          <w:szCs w:val="24"/>
        </w:rPr>
        <w:t>Предполагается, что наиболее важными переменными в модели окажутся:</w:t>
      </w:r>
      <w:r w:rsidRPr="0082250F">
        <w:rPr>
          <w:szCs w:val="24"/>
        </w:rPr>
        <w:br/>
        <w:t>- порядковый номер транзакции, т.к. чем дольше один и тот же человек пользуется кредитными продуктами компании, тем больше к нему доверия;</w:t>
      </w:r>
      <w:r w:rsidRPr="0082250F">
        <w:rPr>
          <w:szCs w:val="24"/>
        </w:rPr>
        <w:br/>
        <w:t>- идентификатор категории магазина транзакции, т.к. покупки в магазинах нижней категории говорят об ограниченности доходов пользователя. При низких доходах вероятность своевременной выплаты начинает падать из-за того, что резкие движения рынка могут сильно влиять на платёжные возможности клиента;</w:t>
      </w:r>
      <w:r w:rsidRPr="0082250F">
        <w:rPr>
          <w:szCs w:val="24"/>
        </w:rPr>
        <w:br/>
        <w:t>- идентификатор города транзакции, т.к. ряд городов на востоке страны традиционно характеризуется тяжёлой экономической обстановкой, которая однозначно отрицательно сказывается на платёжеспособности населения.</w:t>
      </w:r>
    </w:p>
    <w:p w14:paraId="6B63D3D5" w14:textId="77777777" w:rsidR="0082250F" w:rsidRPr="0082250F" w:rsidRDefault="0082250F" w:rsidP="00F4336F">
      <w:pPr>
        <w:rPr>
          <w:szCs w:val="24"/>
        </w:rPr>
      </w:pPr>
      <w:r w:rsidRPr="0082250F">
        <w:rPr>
          <w:szCs w:val="24"/>
        </w:rPr>
        <w:t xml:space="preserve">Целевая переменная: </w:t>
      </w:r>
      <w:r w:rsidRPr="0082250F">
        <w:rPr>
          <w:szCs w:val="24"/>
          <w:lang w:val="en-US"/>
        </w:rPr>
        <w:t>flag</w:t>
      </w:r>
      <w:r w:rsidRPr="0082250F">
        <w:rPr>
          <w:szCs w:val="24"/>
        </w:rPr>
        <w:t xml:space="preserve"> – факт ухода в дефолт.</w:t>
      </w:r>
    </w:p>
    <w:p w14:paraId="6FC27475" w14:textId="1F4E6E30" w:rsidR="0082250F" w:rsidRDefault="0082250F" w:rsidP="00F4336F">
      <w:pPr>
        <w:rPr>
          <w:szCs w:val="24"/>
        </w:rPr>
      </w:pPr>
      <w:r w:rsidRPr="0082250F">
        <w:rPr>
          <w:szCs w:val="24"/>
        </w:rPr>
        <w:t>Остальные переменные скорее всего так же окажут определённое влияние, однако на данный момент трудно сказать, насколько сильным оно окажется.</w:t>
      </w:r>
    </w:p>
    <w:p w14:paraId="1EE5F2E5" w14:textId="77777777" w:rsidR="00B81B83" w:rsidRPr="0082250F" w:rsidRDefault="00B81B83" w:rsidP="0082250F">
      <w:pPr>
        <w:jc w:val="left"/>
        <w:rPr>
          <w:szCs w:val="24"/>
        </w:rPr>
      </w:pPr>
    </w:p>
    <w:p w14:paraId="7D57EBD8" w14:textId="77777777" w:rsidR="00F4336F" w:rsidRDefault="0082250F" w:rsidP="0082250F">
      <w:pPr>
        <w:jc w:val="left"/>
        <w:rPr>
          <w:rStyle w:val="20"/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67348948"/>
      <w:r w:rsidRPr="0082250F">
        <w:rPr>
          <w:rStyle w:val="20"/>
          <w:rFonts w:ascii="Times New Roman" w:hAnsi="Times New Roman" w:cs="Times New Roman"/>
          <w:b/>
          <w:bCs/>
          <w:color w:val="auto"/>
          <w:sz w:val="24"/>
          <w:szCs w:val="24"/>
        </w:rPr>
        <w:t>Качество данных</w:t>
      </w:r>
      <w:bookmarkEnd w:id="14"/>
    </w:p>
    <w:p w14:paraId="11FAA3DE" w14:textId="5A3D50F7" w:rsidR="0082250F" w:rsidRPr="0082250F" w:rsidRDefault="0082250F" w:rsidP="00F4336F">
      <w:pPr>
        <w:rPr>
          <w:b/>
          <w:bCs/>
          <w:szCs w:val="24"/>
        </w:rPr>
      </w:pPr>
      <w:r w:rsidRPr="0082250F">
        <w:rPr>
          <w:b/>
          <w:bCs/>
          <w:szCs w:val="24"/>
        </w:rPr>
        <w:br/>
      </w:r>
      <w:r w:rsidRPr="0082250F">
        <w:rPr>
          <w:szCs w:val="24"/>
        </w:rPr>
        <w:t>Целевой переменной является то, уйдёт ли данный кредитный продукт в дефолт, которая привязывается к конкретному идентификатору заявки и кредитному продукту.</w:t>
      </w:r>
    </w:p>
    <w:p w14:paraId="576D3CC3" w14:textId="1EDA6EC2" w:rsidR="0082250F" w:rsidRPr="0082250F" w:rsidRDefault="0082250F" w:rsidP="00F4336F">
      <w:pPr>
        <w:rPr>
          <w:szCs w:val="24"/>
        </w:rPr>
      </w:pPr>
      <w:r w:rsidRPr="0082250F">
        <w:rPr>
          <w:szCs w:val="24"/>
        </w:rPr>
        <w:t xml:space="preserve">Всего в представленном датасете 1 миллион строк. </w:t>
      </w:r>
      <w:r w:rsidR="004641FF">
        <w:rPr>
          <w:szCs w:val="24"/>
        </w:rPr>
        <w:t>900</w:t>
      </w:r>
      <w:r w:rsidRPr="0082250F">
        <w:rPr>
          <w:szCs w:val="24"/>
        </w:rPr>
        <w:t xml:space="preserve"> </w:t>
      </w:r>
      <w:r w:rsidR="004641FF">
        <w:rPr>
          <w:szCs w:val="24"/>
        </w:rPr>
        <w:t>тысяч</w:t>
      </w:r>
      <w:r w:rsidRPr="0082250F">
        <w:rPr>
          <w:szCs w:val="24"/>
        </w:rPr>
        <w:t xml:space="preserve"> выделен</w:t>
      </w:r>
      <w:r w:rsidR="004641FF">
        <w:rPr>
          <w:szCs w:val="24"/>
        </w:rPr>
        <w:t>ы</w:t>
      </w:r>
      <w:r w:rsidRPr="0082250F">
        <w:rPr>
          <w:szCs w:val="24"/>
        </w:rPr>
        <w:t xml:space="preserve"> под обучающую выборк</w:t>
      </w:r>
      <w:r w:rsidR="00F5558B">
        <w:rPr>
          <w:szCs w:val="24"/>
        </w:rPr>
        <w:t>у</w:t>
      </w:r>
      <w:r w:rsidRPr="0082250F">
        <w:rPr>
          <w:szCs w:val="24"/>
        </w:rPr>
        <w:t xml:space="preserve">. Оставшиеся </w:t>
      </w:r>
      <w:r w:rsidR="00F5558B">
        <w:rPr>
          <w:szCs w:val="24"/>
        </w:rPr>
        <w:t>1</w:t>
      </w:r>
      <w:r w:rsidRPr="0082250F">
        <w:rPr>
          <w:szCs w:val="24"/>
        </w:rPr>
        <w:t>00 тысяч строк являются тестовой выборкой, которая</w:t>
      </w:r>
      <w:r w:rsidR="00F5558B">
        <w:rPr>
          <w:szCs w:val="24"/>
        </w:rPr>
        <w:t xml:space="preserve"> и будет </w:t>
      </w:r>
      <w:r w:rsidR="00F5558B">
        <w:rPr>
          <w:szCs w:val="24"/>
        </w:rPr>
        <w:lastRenderedPageBreak/>
        <w:t>использоваться для оценки качества нашей модели</w:t>
      </w:r>
      <w:r w:rsidRPr="0082250F">
        <w:rPr>
          <w:szCs w:val="24"/>
        </w:rPr>
        <w:t>. Тестовая выборка хронологически идёт после обучающей и валидационной.</w:t>
      </w:r>
    </w:p>
    <w:p w14:paraId="14C0D8C3" w14:textId="60DAA87B" w:rsidR="0082250F" w:rsidRDefault="0082250F" w:rsidP="00F4336F">
      <w:pPr>
        <w:rPr>
          <w:szCs w:val="24"/>
        </w:rPr>
      </w:pPr>
      <w:r w:rsidRPr="0082250F">
        <w:rPr>
          <w:szCs w:val="24"/>
        </w:rPr>
        <w:t>Данные не имеют пропусков и выбросов, так как были отфильтрованы и нормированы заранее, благодаря чему команде разработки не придётся заниматься улучшением их качества.</w:t>
      </w:r>
    </w:p>
    <w:p w14:paraId="3F7E5133" w14:textId="77777777" w:rsidR="00B81B83" w:rsidRPr="0082250F" w:rsidRDefault="00B81B83" w:rsidP="0082250F">
      <w:pPr>
        <w:jc w:val="left"/>
        <w:rPr>
          <w:szCs w:val="24"/>
        </w:rPr>
      </w:pPr>
    </w:p>
    <w:p w14:paraId="07926A87" w14:textId="77777777" w:rsidR="00F4336F" w:rsidRDefault="0082250F" w:rsidP="0082250F">
      <w:pPr>
        <w:jc w:val="left"/>
        <w:rPr>
          <w:rStyle w:val="20"/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5" w:name="_Toc67348949"/>
      <w:r w:rsidRPr="0082250F">
        <w:rPr>
          <w:rStyle w:val="20"/>
          <w:rFonts w:ascii="Times New Roman" w:hAnsi="Times New Roman" w:cs="Times New Roman"/>
          <w:b/>
          <w:bCs/>
          <w:color w:val="auto"/>
          <w:sz w:val="24"/>
          <w:szCs w:val="24"/>
        </w:rPr>
        <w:t>Ожидания от модели</w:t>
      </w:r>
      <w:bookmarkEnd w:id="15"/>
    </w:p>
    <w:p w14:paraId="45487519" w14:textId="56C6114C" w:rsidR="0082250F" w:rsidRDefault="0082250F" w:rsidP="00F4336F">
      <w:pPr>
        <w:rPr>
          <w:szCs w:val="24"/>
        </w:rPr>
      </w:pPr>
      <w:r w:rsidRPr="0082250F">
        <w:rPr>
          <w:b/>
          <w:bCs/>
          <w:szCs w:val="24"/>
        </w:rPr>
        <w:br/>
      </w:r>
      <w:r w:rsidRPr="0082250F">
        <w:rPr>
          <w:szCs w:val="24"/>
        </w:rPr>
        <w:t xml:space="preserve">Основными метриками нашей модели были выбраны </w:t>
      </w:r>
      <w:r w:rsidRPr="0082250F">
        <w:rPr>
          <w:szCs w:val="24"/>
          <w:lang w:val="en-US"/>
        </w:rPr>
        <w:t>AUC</w:t>
      </w:r>
      <w:r w:rsidRPr="0082250F">
        <w:rPr>
          <w:szCs w:val="24"/>
        </w:rPr>
        <w:t>-</w:t>
      </w:r>
      <w:r w:rsidRPr="0082250F">
        <w:rPr>
          <w:szCs w:val="24"/>
          <w:lang w:val="en-US"/>
        </w:rPr>
        <w:t>ROC</w:t>
      </w:r>
      <w:r w:rsidRPr="0082250F">
        <w:rPr>
          <w:szCs w:val="24"/>
        </w:rPr>
        <w:t xml:space="preserve">, т.к. он позволяет качественно оценить точность предсказания вероятности ухода кредитного продукта в дефолт, учитывая внутри себя ряд других более простых метрик, </w:t>
      </w:r>
      <w:r w:rsidRPr="0082250F">
        <w:rPr>
          <w:szCs w:val="24"/>
          <w:lang w:val="en-US"/>
        </w:rPr>
        <w:t>F</w:t>
      </w:r>
      <w:r w:rsidRPr="0082250F">
        <w:rPr>
          <w:szCs w:val="24"/>
        </w:rPr>
        <w:t xml:space="preserve">1 </w:t>
      </w:r>
      <w:r w:rsidRPr="0082250F">
        <w:rPr>
          <w:szCs w:val="24"/>
          <w:lang w:val="en-US"/>
        </w:rPr>
        <w:t>Score</w:t>
      </w:r>
      <w:r w:rsidRPr="0082250F">
        <w:rPr>
          <w:szCs w:val="24"/>
        </w:rPr>
        <w:t>, т.к. это одна из наиболее широко используемых метрик для классификации. На основе выбранных метрик ожидается, что ансамбль из нескольких моделей разных типов (градиентный бустинг через три библиотеки (</w:t>
      </w:r>
      <w:r w:rsidRPr="0082250F">
        <w:rPr>
          <w:szCs w:val="24"/>
          <w:lang w:val="en-US"/>
        </w:rPr>
        <w:t>LightGBM</w:t>
      </w:r>
      <w:r w:rsidRPr="0082250F">
        <w:rPr>
          <w:szCs w:val="24"/>
        </w:rPr>
        <w:t xml:space="preserve">, </w:t>
      </w:r>
      <w:r w:rsidRPr="0082250F">
        <w:rPr>
          <w:szCs w:val="24"/>
          <w:lang w:val="en-US"/>
        </w:rPr>
        <w:t>XGBoost</w:t>
      </w:r>
      <w:r w:rsidRPr="0082250F">
        <w:rPr>
          <w:szCs w:val="24"/>
        </w:rPr>
        <w:t xml:space="preserve">, </w:t>
      </w:r>
      <w:r w:rsidRPr="0082250F">
        <w:rPr>
          <w:szCs w:val="24"/>
          <w:lang w:val="en-US"/>
        </w:rPr>
        <w:t>CatBoost</w:t>
      </w:r>
      <w:r w:rsidRPr="0082250F">
        <w:rPr>
          <w:szCs w:val="24"/>
        </w:rPr>
        <w:t xml:space="preserve">) и нейросеть) сможет получить значение </w:t>
      </w:r>
      <w:r w:rsidRPr="0082250F">
        <w:rPr>
          <w:szCs w:val="24"/>
          <w:lang w:val="en-US"/>
        </w:rPr>
        <w:t>AUC</w:t>
      </w:r>
      <w:r w:rsidRPr="0082250F">
        <w:rPr>
          <w:szCs w:val="24"/>
        </w:rPr>
        <w:t>-</w:t>
      </w:r>
      <w:r w:rsidRPr="0082250F">
        <w:rPr>
          <w:szCs w:val="24"/>
          <w:lang w:val="en-US"/>
        </w:rPr>
        <w:t>ROC</w:t>
      </w:r>
      <w:r w:rsidRPr="0082250F">
        <w:rPr>
          <w:szCs w:val="24"/>
        </w:rPr>
        <w:t xml:space="preserve"> и </w:t>
      </w:r>
      <w:r w:rsidRPr="0082250F">
        <w:rPr>
          <w:szCs w:val="24"/>
          <w:lang w:val="en-US"/>
        </w:rPr>
        <w:t>F</w:t>
      </w:r>
      <w:r w:rsidRPr="0082250F">
        <w:rPr>
          <w:szCs w:val="24"/>
        </w:rPr>
        <w:t xml:space="preserve">1 </w:t>
      </w:r>
      <w:r w:rsidRPr="0082250F">
        <w:rPr>
          <w:szCs w:val="24"/>
          <w:lang w:val="en-US"/>
        </w:rPr>
        <w:t>Score</w:t>
      </w:r>
      <w:r w:rsidRPr="0082250F">
        <w:rPr>
          <w:szCs w:val="24"/>
        </w:rPr>
        <w:t xml:space="preserve"> выше 0,75.</w:t>
      </w:r>
    </w:p>
    <w:p w14:paraId="603F3226" w14:textId="77777777" w:rsidR="00FC21D1" w:rsidRPr="0082250F" w:rsidRDefault="00FC21D1" w:rsidP="0082250F">
      <w:pPr>
        <w:jc w:val="left"/>
        <w:rPr>
          <w:b/>
          <w:bCs/>
          <w:szCs w:val="24"/>
        </w:rPr>
      </w:pPr>
    </w:p>
    <w:p w14:paraId="55DE72B4" w14:textId="0484A5EB" w:rsidR="0082250F" w:rsidRPr="0082250F" w:rsidRDefault="006F7B9C" w:rsidP="006F7B9C">
      <w:pPr>
        <w:spacing w:after="160" w:line="259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4FE7F3F0" w14:textId="77777777" w:rsidR="00975479" w:rsidRDefault="0082250F" w:rsidP="0082250F">
      <w:pPr>
        <w:jc w:val="left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67348950"/>
      <w:r w:rsidRPr="00975479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Второй раздел – Формализация требований</w:t>
      </w:r>
      <w:bookmarkEnd w:id="16"/>
    </w:p>
    <w:p w14:paraId="69D9C410" w14:textId="77777777" w:rsidR="006C13C4" w:rsidRDefault="0082250F" w:rsidP="0082250F">
      <w:pPr>
        <w:jc w:val="left"/>
        <w:rPr>
          <w:sz w:val="22"/>
          <w:szCs w:val="22"/>
        </w:rPr>
      </w:pPr>
      <w:r w:rsidRPr="0082250F">
        <w:br/>
      </w:r>
      <w:bookmarkStart w:id="17" w:name="_Toc67348951"/>
      <w:r w:rsidRPr="00975479">
        <w:rPr>
          <w:rStyle w:val="20"/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архитектуре приложения BI</w:t>
      </w:r>
      <w:bookmarkEnd w:id="17"/>
      <w:r w:rsidRPr="00975479">
        <w:rPr>
          <w:sz w:val="22"/>
          <w:szCs w:val="22"/>
        </w:rPr>
        <w:t xml:space="preserve"> </w:t>
      </w:r>
    </w:p>
    <w:p w14:paraId="68860805" w14:textId="7EFA5D3C" w:rsidR="00195846" w:rsidRDefault="0082250F" w:rsidP="003827B3">
      <w:pPr>
        <w:rPr>
          <w:szCs w:val="24"/>
        </w:rPr>
      </w:pPr>
      <w:r w:rsidRPr="0082250F">
        <w:rPr>
          <w:szCs w:val="24"/>
        </w:rPr>
        <w:br/>
      </w:r>
      <w:r w:rsidR="001762F1">
        <w:rPr>
          <w:szCs w:val="24"/>
        </w:rPr>
        <w:t>Функциональные требования:</w:t>
      </w:r>
    </w:p>
    <w:p w14:paraId="65D7CD84" w14:textId="27A47DA0" w:rsidR="006A0E96" w:rsidRDefault="006A0E96" w:rsidP="003827B3">
      <w:pPr>
        <w:rPr>
          <w:szCs w:val="24"/>
        </w:rPr>
      </w:pPr>
      <w:r w:rsidRPr="0082250F">
        <w:rPr>
          <w:szCs w:val="24"/>
        </w:rPr>
        <w:t>1.</w:t>
      </w:r>
      <w:r w:rsidR="000D240E">
        <w:rPr>
          <w:szCs w:val="24"/>
        </w:rPr>
        <w:t xml:space="preserve"> </w:t>
      </w:r>
      <w:r w:rsidRPr="0082250F">
        <w:rPr>
          <w:szCs w:val="24"/>
        </w:rPr>
        <w:t xml:space="preserve">Качественный UI/UX интерфейс </w:t>
      </w:r>
      <w:r>
        <w:rPr>
          <w:szCs w:val="24"/>
        </w:rPr>
        <w:t xml:space="preserve">- </w:t>
      </w:r>
      <w:r w:rsidRPr="0082250F">
        <w:rPr>
          <w:szCs w:val="24"/>
        </w:rPr>
        <w:t xml:space="preserve">Реализация функционала, позволяющего визуализировать результаты работы модели. </w:t>
      </w:r>
      <w:r w:rsidRPr="0082250F">
        <w:rPr>
          <w:szCs w:val="24"/>
        </w:rPr>
        <w:br/>
        <w:t>Понятный и удобный вывод необходимой информации</w:t>
      </w:r>
      <w:r w:rsidR="001F6BBB">
        <w:rPr>
          <w:szCs w:val="24"/>
        </w:rPr>
        <w:t>.</w:t>
      </w:r>
    </w:p>
    <w:p w14:paraId="24A8331A" w14:textId="5B27AB85" w:rsidR="006F5CE3" w:rsidRDefault="006428F9" w:rsidP="003827B3">
      <w:pPr>
        <w:rPr>
          <w:szCs w:val="24"/>
        </w:rPr>
      </w:pPr>
      <w:r w:rsidRPr="00D021A6">
        <w:rPr>
          <w:szCs w:val="24"/>
        </w:rPr>
        <w:t>2</w:t>
      </w:r>
      <w:r w:rsidR="006F5CE3">
        <w:rPr>
          <w:szCs w:val="24"/>
        </w:rPr>
        <w:t xml:space="preserve">. Фильтрация данных - </w:t>
      </w:r>
      <w:r w:rsidR="006F5CE3" w:rsidRPr="0082250F">
        <w:rPr>
          <w:szCs w:val="24"/>
        </w:rPr>
        <w:t>BI-модуль должен быть</w:t>
      </w:r>
      <w:r w:rsidR="006F5CE3">
        <w:rPr>
          <w:szCs w:val="24"/>
        </w:rPr>
        <w:t xml:space="preserve"> способен фильтровать получаемые данные </w:t>
      </w:r>
      <w:r w:rsidR="00906481">
        <w:rPr>
          <w:szCs w:val="24"/>
        </w:rPr>
        <w:t>по запросу пользователя.</w:t>
      </w:r>
    </w:p>
    <w:p w14:paraId="1735154E" w14:textId="77777777" w:rsidR="000768F5" w:rsidRDefault="000768F5" w:rsidP="003827B3">
      <w:pPr>
        <w:rPr>
          <w:szCs w:val="24"/>
        </w:rPr>
      </w:pPr>
    </w:p>
    <w:p w14:paraId="0795603D" w14:textId="5AEF8BEE" w:rsidR="001762F1" w:rsidRDefault="001762F1" w:rsidP="003827B3">
      <w:pPr>
        <w:rPr>
          <w:szCs w:val="24"/>
        </w:rPr>
      </w:pPr>
      <w:r>
        <w:rPr>
          <w:szCs w:val="24"/>
        </w:rPr>
        <w:t>Технологические требования:</w:t>
      </w:r>
    </w:p>
    <w:p w14:paraId="32D81429" w14:textId="2547787B" w:rsidR="006A0E96" w:rsidRDefault="000768F5" w:rsidP="003827B3">
      <w:pPr>
        <w:rPr>
          <w:szCs w:val="24"/>
        </w:rPr>
      </w:pPr>
      <w:r>
        <w:rPr>
          <w:szCs w:val="24"/>
        </w:rPr>
        <w:t>1</w:t>
      </w:r>
      <w:r w:rsidR="006A0E96" w:rsidRPr="0082250F">
        <w:rPr>
          <w:szCs w:val="24"/>
        </w:rPr>
        <w:t xml:space="preserve">. Архитектурная независимость </w:t>
      </w:r>
      <w:r w:rsidR="006A0E96">
        <w:rPr>
          <w:szCs w:val="24"/>
        </w:rPr>
        <w:t xml:space="preserve">- </w:t>
      </w:r>
      <w:r w:rsidR="006A0E96" w:rsidRPr="0082250F">
        <w:rPr>
          <w:szCs w:val="24"/>
        </w:rPr>
        <w:t>BI-модуль должен быть реализован как отдельное приложение, которое просто взаимодействует с поступающими в него данными из модели. Это облегчит процесс отладки всего проекта и увеличит уровень интерпретируемости кода.</w:t>
      </w:r>
    </w:p>
    <w:p w14:paraId="136275E5" w14:textId="1235B613" w:rsidR="001762F1" w:rsidRDefault="00B859DE" w:rsidP="003827B3">
      <w:pPr>
        <w:rPr>
          <w:szCs w:val="24"/>
        </w:rPr>
      </w:pPr>
      <w:r>
        <w:rPr>
          <w:szCs w:val="24"/>
        </w:rPr>
        <w:t xml:space="preserve">2. </w:t>
      </w:r>
      <w:r w:rsidR="00B1097F">
        <w:rPr>
          <w:szCs w:val="24"/>
        </w:rPr>
        <w:t>Непрерывность взаимодействия</w:t>
      </w:r>
      <w:r w:rsidR="001F2EED">
        <w:rPr>
          <w:szCs w:val="24"/>
        </w:rPr>
        <w:t xml:space="preserve"> – </w:t>
      </w:r>
      <w:r w:rsidR="00020039" w:rsidRPr="0082250F">
        <w:rPr>
          <w:szCs w:val="24"/>
        </w:rPr>
        <w:t xml:space="preserve">BI-модуль </w:t>
      </w:r>
      <w:r w:rsidR="001F2EED">
        <w:rPr>
          <w:szCs w:val="24"/>
        </w:rPr>
        <w:t>долж</w:t>
      </w:r>
      <w:r w:rsidR="00020039">
        <w:rPr>
          <w:szCs w:val="24"/>
        </w:rPr>
        <w:t>ен</w:t>
      </w:r>
      <w:r w:rsidR="001F2EED">
        <w:rPr>
          <w:szCs w:val="24"/>
        </w:rPr>
        <w:t xml:space="preserve"> быть доступ</w:t>
      </w:r>
      <w:r w:rsidR="00020039">
        <w:rPr>
          <w:szCs w:val="24"/>
        </w:rPr>
        <w:t>ен</w:t>
      </w:r>
      <w:r w:rsidR="001F2EED">
        <w:rPr>
          <w:szCs w:val="24"/>
        </w:rPr>
        <w:t xml:space="preserve"> для взаимодействия и обработки данных в любое время суток, чтобы </w:t>
      </w:r>
      <w:r w:rsidR="0070504D">
        <w:rPr>
          <w:szCs w:val="24"/>
        </w:rPr>
        <w:t>аналитики всегда имели доступ к данным и инфографике.</w:t>
      </w:r>
    </w:p>
    <w:p w14:paraId="79C56B40" w14:textId="66A8C15E" w:rsidR="00D81EED" w:rsidRDefault="00D81EED" w:rsidP="003827B3">
      <w:pPr>
        <w:rPr>
          <w:szCs w:val="24"/>
        </w:rPr>
      </w:pPr>
      <w:r>
        <w:rPr>
          <w:szCs w:val="24"/>
        </w:rPr>
        <w:t xml:space="preserve">3. Модульность </w:t>
      </w:r>
      <w:r w:rsidR="00020039">
        <w:rPr>
          <w:szCs w:val="24"/>
        </w:rPr>
        <w:t>–</w:t>
      </w:r>
      <w:r>
        <w:rPr>
          <w:szCs w:val="24"/>
        </w:rPr>
        <w:t xml:space="preserve"> </w:t>
      </w:r>
      <w:r w:rsidR="001501CC">
        <w:rPr>
          <w:szCs w:val="24"/>
        </w:rPr>
        <w:t xml:space="preserve">интерфейс </w:t>
      </w:r>
      <w:r w:rsidR="00020039">
        <w:rPr>
          <w:szCs w:val="24"/>
          <w:lang w:val="en-US"/>
        </w:rPr>
        <w:t>BI</w:t>
      </w:r>
      <w:r w:rsidR="00020039">
        <w:rPr>
          <w:szCs w:val="24"/>
        </w:rPr>
        <w:t>-модул</w:t>
      </w:r>
      <w:r w:rsidR="001501CC">
        <w:rPr>
          <w:szCs w:val="24"/>
        </w:rPr>
        <w:t>я</w:t>
      </w:r>
      <w:r w:rsidR="00020039">
        <w:rPr>
          <w:szCs w:val="24"/>
        </w:rPr>
        <w:t xml:space="preserve"> должен быть легко перестраи</w:t>
      </w:r>
      <w:r w:rsidR="001501CC">
        <w:rPr>
          <w:szCs w:val="24"/>
        </w:rPr>
        <w:t>ваемым под нужды конкретного аналитика</w:t>
      </w:r>
      <w:r w:rsidR="0055456D">
        <w:rPr>
          <w:szCs w:val="24"/>
        </w:rPr>
        <w:t>.</w:t>
      </w:r>
    </w:p>
    <w:p w14:paraId="730F1753" w14:textId="1E631A57" w:rsidR="0055456D" w:rsidRPr="0055456D" w:rsidRDefault="004B7067" w:rsidP="0055456D">
      <w:pPr>
        <w:jc w:val="left"/>
      </w:pPr>
      <w:r>
        <w:t>4</w:t>
      </w:r>
      <w:r w:rsidR="0055456D">
        <w:t xml:space="preserve">. Формат данных – </w:t>
      </w:r>
      <w:r w:rsidRPr="0082250F">
        <w:rPr>
          <w:szCs w:val="24"/>
        </w:rPr>
        <w:t>BI-модуль</w:t>
      </w:r>
      <w:r w:rsidR="0055456D">
        <w:t xml:space="preserve"> долж</w:t>
      </w:r>
      <w:r>
        <w:t>ен</w:t>
      </w:r>
      <w:r w:rsidR="0055456D">
        <w:t xml:space="preserve"> быть </w:t>
      </w:r>
      <w:r w:rsidR="00366A89">
        <w:t>способен</w:t>
      </w:r>
      <w:r w:rsidR="0055456D">
        <w:t xml:space="preserve"> к обработке и трансформации любых видов данных, поступающих из других банковских систем.</w:t>
      </w:r>
    </w:p>
    <w:p w14:paraId="2B77EBBD" w14:textId="41E5BA4F" w:rsidR="005D7B56" w:rsidRPr="003827B3" w:rsidRDefault="005D7B56" w:rsidP="00B1419E">
      <w:pPr>
        <w:jc w:val="left"/>
        <w:rPr>
          <w:rStyle w:val="20"/>
          <w:rFonts w:ascii="Times New Roman" w:eastAsia="Times New Roman" w:hAnsi="Times New Roman" w:cs="Times New Roman"/>
          <w:b/>
          <w:bCs/>
          <w:color w:val="auto"/>
          <w:sz w:val="24"/>
          <w:szCs w:val="20"/>
        </w:rPr>
      </w:pPr>
    </w:p>
    <w:p w14:paraId="6DED39C5" w14:textId="3B4250CF" w:rsidR="00AE6D1A" w:rsidRDefault="0082250F" w:rsidP="00F574D5">
      <w:pPr>
        <w:pStyle w:val="aa"/>
      </w:pPr>
      <w:bookmarkStart w:id="18" w:name="_Toc67348952"/>
      <w:r w:rsidRPr="3E0DEF81">
        <w:rPr>
          <w:rStyle w:val="20"/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модели</w:t>
      </w:r>
      <w:bookmarkEnd w:id="18"/>
      <w:r w:rsidR="005D7B56">
        <w:rPr>
          <w:sz w:val="20"/>
          <w:szCs w:val="20"/>
        </w:rPr>
        <w:t xml:space="preserve"> </w:t>
      </w:r>
    </w:p>
    <w:p w14:paraId="40CE3094" w14:textId="5E938BE5" w:rsidR="00AE6D1A" w:rsidRDefault="00AE6D1A" w:rsidP="00AE6D1A">
      <w:pPr>
        <w:rPr>
          <w:szCs w:val="24"/>
        </w:rPr>
      </w:pPr>
      <w:r>
        <w:rPr>
          <w:szCs w:val="24"/>
        </w:rPr>
        <w:t>Функциональные требования:</w:t>
      </w:r>
    </w:p>
    <w:p w14:paraId="5D6ABFF1" w14:textId="0C650793" w:rsidR="00B1419E" w:rsidRDefault="00B1419E" w:rsidP="00AE6D1A">
      <w:r w:rsidRPr="003A773E">
        <w:t>1. Уровень качества модели - Качество модели на тестовой выборке данных по AUC ROC и F1 Score не должно быть ниже 0.75.</w:t>
      </w:r>
    </w:p>
    <w:p w14:paraId="1AE0535E" w14:textId="57308219" w:rsidR="006E5599" w:rsidRDefault="006E5599" w:rsidP="00AE6D1A">
      <w:r>
        <w:t xml:space="preserve">2. </w:t>
      </w:r>
      <w:r w:rsidR="0079677D">
        <w:t>Обрабатываемые данные – Модель должна быть способна повторно обучаться на новых данных, не теряя качества прогнозирования.</w:t>
      </w:r>
    </w:p>
    <w:p w14:paraId="7AFBE5E0" w14:textId="39B13B12" w:rsidR="00127344" w:rsidRDefault="00127344" w:rsidP="00AE6D1A">
      <w:r>
        <w:t xml:space="preserve">3. </w:t>
      </w:r>
      <w:r w:rsidR="004B1AC7">
        <w:t xml:space="preserve">Расходы на работу модели - </w:t>
      </w:r>
      <w:r>
        <w:t xml:space="preserve">Разработка, обновление и функционирование модели </w:t>
      </w:r>
      <w:r w:rsidR="004B1AC7">
        <w:t>не должны суммарно требовать боль</w:t>
      </w:r>
      <w:r w:rsidR="00B57C03">
        <w:t>шее финансовое обеспечение, чем это прописано в управляющих документах.</w:t>
      </w:r>
    </w:p>
    <w:p w14:paraId="549AC5C1" w14:textId="77777777" w:rsidR="002A433C" w:rsidRDefault="002A433C" w:rsidP="00AE6D1A">
      <w:pPr>
        <w:rPr>
          <w:szCs w:val="24"/>
        </w:rPr>
      </w:pPr>
    </w:p>
    <w:p w14:paraId="4C51BD3D" w14:textId="77777777" w:rsidR="006B0009" w:rsidRDefault="00AE6D1A" w:rsidP="00A01EAF">
      <w:pPr>
        <w:jc w:val="left"/>
      </w:pPr>
      <w:r>
        <w:rPr>
          <w:szCs w:val="24"/>
        </w:rPr>
        <w:t>Технологические требования:</w:t>
      </w:r>
      <w:r w:rsidR="003A0678">
        <w:br/>
      </w:r>
      <w:r w:rsidR="006E5599">
        <w:t>1</w:t>
      </w:r>
      <w:r w:rsidR="006E5599" w:rsidRPr="003A773E">
        <w:t>. Время изменения параметров модели - Все элементы модели должны быть построены в течение 3 дней после изменения ее параметров.</w:t>
      </w:r>
      <w:r w:rsidR="006E5599" w:rsidRPr="003A773E">
        <w:br/>
      </w:r>
      <w:r w:rsidR="006E5599">
        <w:t>2</w:t>
      </w:r>
      <w:r w:rsidR="006E5599" w:rsidRPr="003A773E">
        <w:t>. Конечное время построения прогноза - Время построения прогноза не должно превышать 60 минут.</w:t>
      </w:r>
      <w:r w:rsidR="006E5599" w:rsidRPr="003A773E">
        <w:br/>
      </w:r>
      <w:r w:rsidR="006E5599">
        <w:t>3</w:t>
      </w:r>
      <w:r w:rsidR="006E5599" w:rsidRPr="003A773E">
        <w:t>. Повторная настройка модели из приложения</w:t>
      </w:r>
      <w:r w:rsidR="006B0009">
        <w:t xml:space="preserve"> - </w:t>
      </w:r>
      <w:r w:rsidR="006E5599" w:rsidRPr="003A773E">
        <w:t>Параметры модели должны быть доступны для изменения людьми, не обладающими навыками программирования</w:t>
      </w:r>
      <w:r w:rsidR="006B0009">
        <w:t>.</w:t>
      </w:r>
    </w:p>
    <w:p w14:paraId="6F7E1F15" w14:textId="77777777" w:rsidR="00E84B7A" w:rsidRDefault="006B0009" w:rsidP="00A01EAF">
      <w:r>
        <w:t xml:space="preserve">4. </w:t>
      </w:r>
      <w:r w:rsidR="004367A0">
        <w:t xml:space="preserve">Вычислительные мощности - </w:t>
      </w:r>
      <w:r w:rsidR="0006523F">
        <w:t xml:space="preserve">Модель по вычислительным мощностям должна умещаться </w:t>
      </w:r>
      <w:r w:rsidR="00561922">
        <w:t>в располагаемые аналитическим отделом банка</w:t>
      </w:r>
      <w:r w:rsidR="007804A3">
        <w:t>.</w:t>
      </w:r>
    </w:p>
    <w:p w14:paraId="5D30EC53" w14:textId="77777777" w:rsidR="003A05D3" w:rsidRDefault="00E84B7A" w:rsidP="00A01EAF">
      <w:r>
        <w:t xml:space="preserve">5. </w:t>
      </w:r>
      <w:r w:rsidR="005B068D">
        <w:t xml:space="preserve">Формат данных – Модель должна быть способной к обработке и трансформации любых видов данных, поступающих </w:t>
      </w:r>
      <w:r w:rsidR="00127344">
        <w:t>из других банковских систем.</w:t>
      </w:r>
    </w:p>
    <w:p w14:paraId="38E71A13" w14:textId="475C81AB" w:rsidR="003A05D3" w:rsidRPr="001762F1" w:rsidRDefault="003A05D3" w:rsidP="00A01EAF">
      <w:pPr>
        <w:rPr>
          <w:szCs w:val="24"/>
        </w:rPr>
      </w:pPr>
      <w:r>
        <w:rPr>
          <w:szCs w:val="24"/>
        </w:rPr>
        <w:t xml:space="preserve">6. Непрерывность взаимодействия – Модель должна быть доступной для обработки </w:t>
      </w:r>
      <w:r w:rsidR="000E425F">
        <w:rPr>
          <w:szCs w:val="24"/>
        </w:rPr>
        <w:t xml:space="preserve">данных </w:t>
      </w:r>
      <w:r w:rsidR="00314858">
        <w:rPr>
          <w:szCs w:val="24"/>
        </w:rPr>
        <w:t xml:space="preserve">в любое время </w:t>
      </w:r>
      <w:r w:rsidR="001F2EED">
        <w:rPr>
          <w:szCs w:val="24"/>
        </w:rPr>
        <w:t>суток</w:t>
      </w:r>
      <w:r w:rsidR="00314858">
        <w:rPr>
          <w:szCs w:val="24"/>
        </w:rPr>
        <w:t>, чтобы не создавать очереди и не затягивать процесс принятия решения о предоставлении кредитного продукта.</w:t>
      </w:r>
    </w:p>
    <w:p w14:paraId="1C7FA69B" w14:textId="2C3A8C9B" w:rsidR="0082250F" w:rsidRPr="00D021A6" w:rsidRDefault="0082250F" w:rsidP="00B1419E">
      <w:pPr>
        <w:jc w:val="left"/>
        <w:rPr>
          <w:szCs w:val="24"/>
        </w:rPr>
      </w:pPr>
      <w:r w:rsidRPr="003A773E">
        <w:br/>
      </w:r>
    </w:p>
    <w:p w14:paraId="27FE263A" w14:textId="3ED5FA53" w:rsidR="00121682" w:rsidRDefault="0082250F" w:rsidP="00121682">
      <w:pPr>
        <w:pStyle w:val="aa"/>
      </w:pPr>
      <w:bookmarkStart w:id="19" w:name="_Toc67348953"/>
      <w:r w:rsidRPr="00B81B83">
        <w:rPr>
          <w:rStyle w:val="20"/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Требования к хранилищу данных</w:t>
      </w:r>
      <w:bookmarkEnd w:id="19"/>
      <w:r w:rsidR="00FC01B5">
        <w:rPr>
          <w:rStyle w:val="20"/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Pr="0082250F">
        <w:br/>
      </w:r>
      <w:r w:rsidR="00121682" w:rsidRPr="00121682">
        <w:t>Функциональные требования:</w:t>
      </w:r>
      <w:r w:rsidR="00121682">
        <w:br/>
        <w:t xml:space="preserve">1. Обеспечение безопасности данных </w:t>
      </w:r>
      <w:r w:rsidR="00121682">
        <w:br/>
        <w:t xml:space="preserve">2. Контроль качества данных </w:t>
      </w:r>
      <w:r w:rsidR="00121682">
        <w:br/>
        <w:t xml:space="preserve">3. Создание и сохранение резервных копий </w:t>
      </w:r>
      <w:r w:rsidR="00121682">
        <w:br/>
        <w:t xml:space="preserve">4. Поддержка согласованности данных </w:t>
      </w:r>
      <w:r w:rsidR="00121682">
        <w:br/>
        <w:t xml:space="preserve">5. Разделение прав доступа к данным для групп пользователей </w:t>
      </w:r>
    </w:p>
    <w:p w14:paraId="5502A0C4" w14:textId="6E96CA48" w:rsidR="00121682" w:rsidRDefault="00121682" w:rsidP="00121682">
      <w:pPr>
        <w:pStyle w:val="aa"/>
      </w:pPr>
      <w:r>
        <w:t>Технологические требования:</w:t>
      </w:r>
      <w:r>
        <w:br/>
        <w:t xml:space="preserve">1. Поддержка параллельной работы ядер СУБД </w:t>
      </w:r>
      <w:r w:rsidR="00670B45">
        <w:t>–</w:t>
      </w:r>
      <w:r>
        <w:t xml:space="preserve"> Необходима для обеспечения быстродействия работы хранилища </w:t>
      </w:r>
      <w:r>
        <w:br/>
        <w:t>2. Поддержка кириллицы</w:t>
      </w:r>
      <w:r w:rsidR="00670B45">
        <w:t xml:space="preserve"> –</w:t>
      </w:r>
      <w:r>
        <w:t xml:space="preserve"> Часть данных имеет текстовую форму представления на русском языке. Существует риск выбора СУБД, не имеющей поддержки русского языка</w:t>
      </w:r>
      <w:r w:rsidR="00670B45">
        <w:br/>
        <w:t xml:space="preserve">3. </w:t>
      </w:r>
      <w:r>
        <w:t>Использование облачных технологий</w:t>
      </w:r>
      <w:r w:rsidR="00670B45">
        <w:t xml:space="preserve"> –</w:t>
      </w:r>
      <w:r>
        <w:t xml:space="preserve"> Слабая инфраструктурная база проекта требует физического расположения хранилища на удаленном сервере </w:t>
      </w:r>
      <w:r w:rsidR="00670B45">
        <w:br/>
        <w:t xml:space="preserve">4. </w:t>
      </w:r>
      <w:r>
        <w:t>Поддержка популярных протоколов для подключения</w:t>
      </w:r>
      <w:r w:rsidR="00670B45">
        <w:t xml:space="preserve"> –</w:t>
      </w:r>
      <w:r>
        <w:t xml:space="preserve"> СУБД должна позволять использовать ODBC-подключения, одного из самых широко использующихся протоколов</w:t>
      </w:r>
    </w:p>
    <w:p w14:paraId="68273E7B" w14:textId="60DE7477" w:rsidR="0082250F" w:rsidRPr="005D7B56" w:rsidRDefault="0082250F" w:rsidP="0082250F">
      <w:pPr>
        <w:pStyle w:val="aa"/>
        <w:rPr>
          <w:sz w:val="22"/>
          <w:szCs w:val="22"/>
        </w:rPr>
      </w:pPr>
    </w:p>
    <w:p w14:paraId="14253519" w14:textId="221FE918" w:rsidR="0082250F" w:rsidRPr="0082250F" w:rsidRDefault="006D5BC9" w:rsidP="006D5BC9">
      <w:pPr>
        <w:spacing w:after="160" w:line="259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0A0A86E7" w14:textId="77777777" w:rsidR="002E4A10" w:rsidRDefault="0082250F" w:rsidP="0082250F">
      <w:pPr>
        <w:jc w:val="left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67348954"/>
      <w:r w:rsidRPr="0082250F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Третий раздел – Выбор ИТ-решения</w:t>
      </w:r>
      <w:bookmarkEnd w:id="20"/>
    </w:p>
    <w:p w14:paraId="1DA3C6C2" w14:textId="4EA0CDF8" w:rsidR="0082250F" w:rsidRDefault="0082250F" w:rsidP="005D7B56">
      <w:pPr>
        <w:rPr>
          <w:szCs w:val="24"/>
        </w:rPr>
      </w:pPr>
      <w:r w:rsidRPr="0082250F">
        <w:rPr>
          <w:b/>
          <w:bCs/>
          <w:szCs w:val="24"/>
        </w:rPr>
        <w:br/>
      </w:r>
      <w:r w:rsidRPr="0082250F">
        <w:rPr>
          <w:szCs w:val="24"/>
        </w:rPr>
        <w:t>Основными критериями при выборе ИТ-решения для всех задач была простота разработки, бесплатность, возможность работы с большими объёмами данных и совместимость с современными операционными системами.</w:t>
      </w:r>
    </w:p>
    <w:p w14:paraId="09868D9E" w14:textId="77777777" w:rsidR="00B81B83" w:rsidRPr="0082250F" w:rsidRDefault="00B81B83" w:rsidP="0082250F">
      <w:pPr>
        <w:jc w:val="left"/>
        <w:rPr>
          <w:b/>
          <w:bCs/>
          <w:szCs w:val="24"/>
        </w:rPr>
      </w:pPr>
    </w:p>
    <w:p w14:paraId="2D43C762" w14:textId="77777777" w:rsidR="005D7B56" w:rsidRDefault="0082250F" w:rsidP="0082250F">
      <w:pPr>
        <w:jc w:val="left"/>
        <w:rPr>
          <w:rStyle w:val="20"/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1" w:name="_Toc67348955"/>
      <w:r w:rsidRPr="0082250F">
        <w:rPr>
          <w:rStyle w:val="20"/>
          <w:rFonts w:ascii="Times New Roman" w:hAnsi="Times New Roman" w:cs="Times New Roman"/>
          <w:b/>
          <w:bCs/>
          <w:color w:val="auto"/>
          <w:sz w:val="24"/>
          <w:szCs w:val="24"/>
        </w:rPr>
        <w:t>Модель прогнозирования</w:t>
      </w:r>
      <w:bookmarkEnd w:id="21"/>
    </w:p>
    <w:p w14:paraId="2F0CB5D4" w14:textId="6B797328" w:rsidR="0082250F" w:rsidRPr="0082250F" w:rsidRDefault="0082250F" w:rsidP="00C942ED">
      <w:pPr>
        <w:rPr>
          <w:b/>
          <w:bCs/>
          <w:szCs w:val="24"/>
        </w:rPr>
      </w:pPr>
      <w:r w:rsidRPr="0082250F">
        <w:rPr>
          <w:b/>
          <w:bCs/>
          <w:szCs w:val="24"/>
        </w:rPr>
        <w:br/>
      </w:r>
      <w:r w:rsidRPr="0082250F">
        <w:rPr>
          <w:szCs w:val="24"/>
        </w:rPr>
        <w:t xml:space="preserve">Основными языками программирования, на которых возможна разработка решения для подобных задач являются </w:t>
      </w:r>
      <w:r w:rsidRPr="0082250F">
        <w:rPr>
          <w:szCs w:val="24"/>
          <w:lang w:val="en-US"/>
        </w:rPr>
        <w:t>Python</w:t>
      </w:r>
      <w:r w:rsidRPr="0082250F">
        <w:rPr>
          <w:szCs w:val="24"/>
        </w:rPr>
        <w:t xml:space="preserve"> 3.</w:t>
      </w:r>
      <w:r w:rsidRPr="0082250F">
        <w:rPr>
          <w:szCs w:val="24"/>
          <w:lang w:val="en-US"/>
        </w:rPr>
        <w:t>x</w:t>
      </w:r>
      <w:r w:rsidRPr="0082250F">
        <w:rPr>
          <w:szCs w:val="24"/>
        </w:rPr>
        <w:t xml:space="preserve"> и </w:t>
      </w:r>
      <w:r w:rsidRPr="0082250F">
        <w:rPr>
          <w:szCs w:val="24"/>
          <w:lang w:val="en-US"/>
        </w:rPr>
        <w:t>R</w:t>
      </w:r>
      <w:r w:rsidRPr="0082250F">
        <w:rPr>
          <w:szCs w:val="24"/>
        </w:rPr>
        <w:t xml:space="preserve">. Речь идёт именно о языках программирования, а не об уже готовых статистических пакетах, т.к. они в абсолютном большинстве своём платные, ограниченные по функционалу и не очень популярны на рынке. С точки зрения обеспечения библиотеками </w:t>
      </w:r>
      <w:r w:rsidRPr="0082250F">
        <w:rPr>
          <w:szCs w:val="24"/>
          <w:lang w:val="en-US"/>
        </w:rPr>
        <w:t>Python</w:t>
      </w:r>
      <w:r w:rsidRPr="0082250F">
        <w:rPr>
          <w:szCs w:val="24"/>
        </w:rPr>
        <w:t xml:space="preserve"> 3.</w:t>
      </w:r>
      <w:r w:rsidRPr="0082250F">
        <w:rPr>
          <w:szCs w:val="24"/>
          <w:lang w:val="en-US"/>
        </w:rPr>
        <w:t>x</w:t>
      </w:r>
      <w:r w:rsidRPr="0082250F">
        <w:rPr>
          <w:szCs w:val="24"/>
        </w:rPr>
        <w:t xml:space="preserve"> и </w:t>
      </w:r>
      <w:r w:rsidRPr="0082250F">
        <w:rPr>
          <w:szCs w:val="24"/>
          <w:lang w:val="en-US"/>
        </w:rPr>
        <w:t>R</w:t>
      </w:r>
      <w:r w:rsidRPr="0082250F">
        <w:rPr>
          <w:szCs w:val="24"/>
        </w:rPr>
        <w:t xml:space="preserve"> практически идентичны, т.к. большинство необходимых библиотек подготовки данных и машинного обучения разрабатываются сразу под оба языка.</w:t>
      </w:r>
    </w:p>
    <w:p w14:paraId="0589546E" w14:textId="232C770B" w:rsidR="00C942ED" w:rsidRDefault="0082250F" w:rsidP="00C942ED">
      <w:pPr>
        <w:rPr>
          <w:szCs w:val="24"/>
        </w:rPr>
      </w:pPr>
      <w:r w:rsidRPr="0082250F">
        <w:rPr>
          <w:szCs w:val="24"/>
        </w:rPr>
        <w:t xml:space="preserve">Однако для разработки был выбран именно </w:t>
      </w:r>
      <w:r w:rsidRPr="0082250F">
        <w:rPr>
          <w:szCs w:val="24"/>
          <w:lang w:val="en-US"/>
        </w:rPr>
        <w:t>Python</w:t>
      </w:r>
      <w:r w:rsidRPr="0082250F">
        <w:rPr>
          <w:szCs w:val="24"/>
        </w:rPr>
        <w:t xml:space="preserve"> 3.</w:t>
      </w:r>
      <w:r w:rsidRPr="0082250F">
        <w:rPr>
          <w:szCs w:val="24"/>
          <w:lang w:val="en-US"/>
        </w:rPr>
        <w:t>x</w:t>
      </w:r>
      <w:r w:rsidR="00CA0372">
        <w:rPr>
          <w:szCs w:val="24"/>
        </w:rPr>
        <w:t xml:space="preserve"> </w:t>
      </w:r>
      <w:r w:rsidR="004313B8">
        <w:rPr>
          <w:szCs w:val="24"/>
        </w:rPr>
        <w:t xml:space="preserve"> на дистрибутиве </w:t>
      </w:r>
      <w:r w:rsidR="004313B8">
        <w:rPr>
          <w:szCs w:val="24"/>
          <w:lang w:val="en-US"/>
        </w:rPr>
        <w:t>Anaconda</w:t>
      </w:r>
      <w:r w:rsidRPr="0082250F">
        <w:rPr>
          <w:szCs w:val="24"/>
        </w:rPr>
        <w:t>, т.к. вся команда разработки с ним знакома и реализовывала на нём свои проекты ранее. В решении будут использованы библиотеки:</w:t>
      </w:r>
    </w:p>
    <w:p w14:paraId="15A84615" w14:textId="0078A4C1" w:rsidR="0082250F" w:rsidRPr="00D021A6" w:rsidRDefault="0082250F" w:rsidP="0082250F">
      <w:pPr>
        <w:jc w:val="left"/>
        <w:rPr>
          <w:szCs w:val="24"/>
        </w:rPr>
      </w:pPr>
      <w:r w:rsidRPr="0082250F">
        <w:rPr>
          <w:szCs w:val="24"/>
        </w:rPr>
        <w:br/>
        <w:t xml:space="preserve">- </w:t>
      </w:r>
      <w:r w:rsidRPr="0082250F">
        <w:rPr>
          <w:szCs w:val="24"/>
          <w:lang w:val="en-US"/>
        </w:rPr>
        <w:t>Pandas</w:t>
      </w:r>
      <w:r w:rsidRPr="0082250F">
        <w:rPr>
          <w:szCs w:val="24"/>
        </w:rPr>
        <w:br/>
        <w:t xml:space="preserve">- </w:t>
      </w:r>
      <w:r w:rsidRPr="0082250F">
        <w:rPr>
          <w:szCs w:val="24"/>
          <w:lang w:val="en-US"/>
        </w:rPr>
        <w:t>NumPy</w:t>
      </w:r>
      <w:r w:rsidRPr="0082250F">
        <w:rPr>
          <w:szCs w:val="24"/>
        </w:rPr>
        <w:br/>
        <w:t xml:space="preserve">- </w:t>
      </w:r>
      <w:r w:rsidRPr="0082250F">
        <w:rPr>
          <w:szCs w:val="24"/>
          <w:lang w:val="en-US"/>
        </w:rPr>
        <w:t>scikit</w:t>
      </w:r>
      <w:r w:rsidRPr="0082250F">
        <w:rPr>
          <w:szCs w:val="24"/>
        </w:rPr>
        <w:t>-</w:t>
      </w:r>
      <w:r w:rsidRPr="0082250F">
        <w:rPr>
          <w:szCs w:val="24"/>
          <w:lang w:val="en-US"/>
        </w:rPr>
        <w:t>learn</w:t>
      </w:r>
      <w:r w:rsidRPr="0082250F">
        <w:rPr>
          <w:szCs w:val="24"/>
        </w:rPr>
        <w:br/>
        <w:t xml:space="preserve">- </w:t>
      </w:r>
      <w:r w:rsidRPr="0082250F">
        <w:rPr>
          <w:szCs w:val="24"/>
          <w:lang w:val="en-US"/>
        </w:rPr>
        <w:t>tqdm</w:t>
      </w:r>
      <w:r w:rsidRPr="0082250F">
        <w:rPr>
          <w:szCs w:val="24"/>
        </w:rPr>
        <w:br/>
        <w:t xml:space="preserve">- </w:t>
      </w:r>
      <w:r w:rsidRPr="0082250F">
        <w:rPr>
          <w:szCs w:val="24"/>
          <w:lang w:val="en-US"/>
        </w:rPr>
        <w:t>pickle</w:t>
      </w:r>
      <w:r w:rsidRPr="0082250F">
        <w:rPr>
          <w:szCs w:val="24"/>
        </w:rPr>
        <w:br/>
        <w:t xml:space="preserve">- </w:t>
      </w:r>
      <w:r w:rsidRPr="0082250F">
        <w:rPr>
          <w:szCs w:val="24"/>
          <w:lang w:val="en-US"/>
        </w:rPr>
        <w:t>LightGBM</w:t>
      </w:r>
      <w:r w:rsidRPr="0082250F">
        <w:rPr>
          <w:szCs w:val="24"/>
        </w:rPr>
        <w:br/>
        <w:t xml:space="preserve">- </w:t>
      </w:r>
      <w:r w:rsidRPr="0082250F">
        <w:rPr>
          <w:szCs w:val="24"/>
          <w:lang w:val="en-US"/>
        </w:rPr>
        <w:t>XGBoost</w:t>
      </w:r>
      <w:r w:rsidRPr="0082250F">
        <w:rPr>
          <w:szCs w:val="24"/>
        </w:rPr>
        <w:br/>
        <w:t xml:space="preserve">- </w:t>
      </w:r>
      <w:r w:rsidRPr="0082250F">
        <w:rPr>
          <w:szCs w:val="24"/>
          <w:lang w:val="en-US"/>
        </w:rPr>
        <w:t>CatBoost</w:t>
      </w:r>
      <w:r w:rsidRPr="0082250F">
        <w:rPr>
          <w:szCs w:val="24"/>
        </w:rPr>
        <w:br/>
        <w:t xml:space="preserve">- </w:t>
      </w:r>
      <w:r w:rsidRPr="0082250F">
        <w:rPr>
          <w:szCs w:val="24"/>
          <w:lang w:val="en-US"/>
        </w:rPr>
        <w:t>Keras</w:t>
      </w:r>
    </w:p>
    <w:p w14:paraId="2F553AB5" w14:textId="77777777" w:rsidR="00C942ED" w:rsidRPr="0082250F" w:rsidRDefault="00C942ED" w:rsidP="0082250F">
      <w:pPr>
        <w:jc w:val="left"/>
        <w:rPr>
          <w:szCs w:val="24"/>
        </w:rPr>
      </w:pPr>
    </w:p>
    <w:p w14:paraId="739552B7" w14:textId="246E2FD6" w:rsidR="0082250F" w:rsidRDefault="0082250F" w:rsidP="00C942ED">
      <w:pPr>
        <w:rPr>
          <w:szCs w:val="24"/>
        </w:rPr>
      </w:pPr>
      <w:r w:rsidRPr="0082250F">
        <w:rPr>
          <w:szCs w:val="24"/>
        </w:rPr>
        <w:t>Первые 5 для подготовки, обработки и визуализации данных, последние 4 для построения моделей.</w:t>
      </w:r>
    </w:p>
    <w:p w14:paraId="322DDAC4" w14:textId="6848DB96" w:rsidR="00D570E4" w:rsidRDefault="00D570E4" w:rsidP="00C942ED">
      <w:pPr>
        <w:rPr>
          <w:szCs w:val="24"/>
        </w:rPr>
      </w:pPr>
    </w:p>
    <w:p w14:paraId="32D151F5" w14:textId="77777777" w:rsidR="0082250F" w:rsidRPr="0082250F" w:rsidRDefault="0082250F" w:rsidP="0082250F">
      <w:pPr>
        <w:jc w:val="left"/>
        <w:rPr>
          <w:szCs w:val="24"/>
        </w:rPr>
      </w:pPr>
    </w:p>
    <w:p w14:paraId="773B28B8" w14:textId="77777777" w:rsidR="005463B5" w:rsidRDefault="0082250F" w:rsidP="0082250F">
      <w:pPr>
        <w:spacing w:line="259" w:lineRule="auto"/>
        <w:jc w:val="left"/>
        <w:rPr>
          <w:rStyle w:val="20"/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2" w:name="_Toc67348956"/>
      <w:r w:rsidRPr="0082250F">
        <w:rPr>
          <w:rStyle w:val="20"/>
          <w:rFonts w:ascii="Times New Roman" w:hAnsi="Times New Roman" w:cs="Times New Roman"/>
          <w:b/>
          <w:bCs/>
          <w:color w:val="auto"/>
          <w:sz w:val="24"/>
          <w:szCs w:val="24"/>
        </w:rPr>
        <w:t>BI-модуль</w:t>
      </w:r>
      <w:bookmarkEnd w:id="22"/>
    </w:p>
    <w:p w14:paraId="4293346F" w14:textId="54310289" w:rsidR="0082250F" w:rsidRDefault="0082250F" w:rsidP="005463B5">
      <w:pPr>
        <w:spacing w:line="259" w:lineRule="auto"/>
        <w:rPr>
          <w:szCs w:val="24"/>
        </w:rPr>
      </w:pPr>
      <w:r w:rsidRPr="0082250F">
        <w:rPr>
          <w:b/>
          <w:bCs/>
          <w:szCs w:val="24"/>
        </w:rPr>
        <w:br/>
      </w:r>
      <w:r w:rsidRPr="0082250F">
        <w:rPr>
          <w:szCs w:val="24"/>
        </w:rPr>
        <w:t>В архитектурном плане ИТ-решение будет построено при помощи фреймворка Django. Благодаря этому, при необходимости будет возможно удобно и быстро развернуть его на различных платформах, что добавит гибкости при запуске и позволит подстроиться под требования потенциального заказчика. Модульный тип архитектуры позволит развивать проект без вмешательства в логические блоки, или же наоборот, использовать его как добавочное приложение к уже имеющемуся решению. Таким образом, выбор построения архитектуры ИТ-решения сразу на Django является более выигрышным, чем разработка как десктопного приложения, так и приложения, изначально заточенного на какую-то определенную платформу.</w:t>
      </w:r>
    </w:p>
    <w:p w14:paraId="33B47029" w14:textId="77777777" w:rsidR="0082250F" w:rsidRPr="0082250F" w:rsidRDefault="0082250F" w:rsidP="0082250F">
      <w:pPr>
        <w:spacing w:line="259" w:lineRule="auto"/>
        <w:jc w:val="left"/>
        <w:rPr>
          <w:rFonts w:eastAsiaTheme="minorHAnsi"/>
          <w:b/>
          <w:bCs/>
          <w:szCs w:val="24"/>
          <w:lang w:eastAsia="en-US"/>
        </w:rPr>
      </w:pPr>
    </w:p>
    <w:p w14:paraId="244F6D34" w14:textId="40D51D0E" w:rsidR="0082250F" w:rsidRPr="0037366A" w:rsidRDefault="0082250F" w:rsidP="0037366A">
      <w:pPr>
        <w:spacing w:after="160" w:line="259" w:lineRule="auto"/>
        <w:jc w:val="left"/>
      </w:pPr>
      <w:bookmarkStart w:id="23" w:name="_Toc67348957"/>
      <w:r w:rsidRPr="0082250F">
        <w:rPr>
          <w:rStyle w:val="20"/>
          <w:rFonts w:ascii="Times New Roman" w:hAnsi="Times New Roman" w:cs="Times New Roman"/>
          <w:b/>
          <w:bCs/>
          <w:color w:val="auto"/>
          <w:sz w:val="24"/>
          <w:szCs w:val="24"/>
        </w:rPr>
        <w:t>Хранилище данных</w:t>
      </w:r>
      <w:bookmarkEnd w:id="23"/>
      <w:r w:rsidRPr="0082250F">
        <w:rPr>
          <w:sz w:val="22"/>
          <w:szCs w:val="22"/>
        </w:rPr>
        <w:t xml:space="preserve"> </w:t>
      </w:r>
      <w:r w:rsidR="0037366A">
        <w:br/>
      </w:r>
      <w:r w:rsidRPr="0082250F">
        <w:br/>
      </w:r>
      <w:r w:rsidRPr="0082250F">
        <w:rPr>
          <w:szCs w:val="24"/>
        </w:rPr>
        <w:t xml:space="preserve">В рамках проекта предполагается использование облачного хранилища данных для создания прототипа системы. Использование облачных технологий обусловлено </w:t>
      </w:r>
      <w:r w:rsidRPr="0082250F">
        <w:rPr>
          <w:szCs w:val="24"/>
        </w:rPr>
        <w:lastRenderedPageBreak/>
        <w:t xml:space="preserve">необходимостью наличия доступа к хранилищу всех участников проекта и компонент, за которые они ответственны: моделей и BI-модуля. </w:t>
      </w:r>
    </w:p>
    <w:p w14:paraId="161D266E" w14:textId="77777777" w:rsidR="0082250F" w:rsidRPr="0082250F" w:rsidRDefault="0082250F" w:rsidP="002445FF">
      <w:pPr>
        <w:spacing w:before="100" w:beforeAutospacing="1" w:after="100" w:afterAutospacing="1"/>
        <w:rPr>
          <w:szCs w:val="24"/>
        </w:rPr>
      </w:pPr>
      <w:r w:rsidRPr="0082250F">
        <w:rPr>
          <w:szCs w:val="24"/>
        </w:rPr>
        <w:t xml:space="preserve">На начальном этапе проекта предполагается использовать учебный сервер Высшей Школы Экономики, затем, после этой, так называемой, «песочницы», планируется использовать облачное хранилище, предлагаемое компанией Google. Ближайшие аналоги – аналогичные сервисы от Amazon и Яндекса – не предоставляют пользователям «бесплатный» доступ: в Google вновь созданный аккаунт получает некоторую сумму на счет, которую может тратить в течение ограниченного времени после регистрации. </w:t>
      </w:r>
    </w:p>
    <w:p w14:paraId="775808D3" w14:textId="0008BFD7" w:rsidR="0082250F" w:rsidRPr="00CB6FC4" w:rsidRDefault="0082250F" w:rsidP="002445FF">
      <w:pPr>
        <w:spacing w:before="100" w:beforeAutospacing="1" w:after="100" w:afterAutospacing="1"/>
        <w:rPr>
          <w:szCs w:val="24"/>
        </w:rPr>
      </w:pPr>
      <w:r w:rsidRPr="00CB6FC4">
        <w:rPr>
          <w:szCs w:val="24"/>
        </w:rPr>
        <w:t xml:space="preserve">В качестве СУБД (системы управления базами данных) был выбран Postgres, так как он является одним из самых популярных представителей реляционных СУБД, а потому предоставляет широкий спектр возможностей для установки, подключения и настройки. Бесплатная версия Postgres активно развивается и не сильно уступает платным аналогам. В дальнейшем рассматривается возможность использовать СУБД, поддерживающую MPP (massive parallel processing) – параллельные вычисления. В первую очередь планируется испытать возможности Google BiqQuery – облачное решение, аналогичное Postgres, но с поддержкой MPP. Он намного дешевле и проще в настройке, чем такие аналоги как Teradata, например. </w:t>
      </w:r>
    </w:p>
    <w:p w14:paraId="3EEBA124" w14:textId="1027E186" w:rsidR="00E07EA1" w:rsidRPr="00CB6FC4" w:rsidRDefault="00E07EA1" w:rsidP="002445FF">
      <w:pPr>
        <w:spacing w:before="100" w:beforeAutospacing="1" w:after="100" w:afterAutospacing="1"/>
        <w:rPr>
          <w:color w:val="FF0000"/>
          <w:szCs w:val="24"/>
        </w:rPr>
      </w:pPr>
      <w:r w:rsidRPr="00CB6FC4">
        <w:rPr>
          <w:szCs w:val="24"/>
        </w:rPr>
        <w:t>Для загрузки данных в хранилище</w:t>
      </w:r>
      <w:r w:rsidR="001325F3" w:rsidRPr="00CB6FC4">
        <w:rPr>
          <w:szCs w:val="24"/>
        </w:rPr>
        <w:t xml:space="preserve"> используется </w:t>
      </w:r>
      <w:r w:rsidR="001325F3" w:rsidRPr="00CB6FC4">
        <w:rPr>
          <w:szCs w:val="24"/>
          <w:lang w:val="en-US"/>
        </w:rPr>
        <w:t>Python</w:t>
      </w:r>
      <w:r w:rsidR="001325F3" w:rsidRPr="00CB6FC4">
        <w:rPr>
          <w:szCs w:val="24"/>
        </w:rPr>
        <w:t xml:space="preserve">, так как, благодаря наличию очень широкого спектра библиотек, он является очень гибким и простым в использовании средством, позволяющим реализовать собственные алгоритмы обработки и загрузки данных, а также кастомизированные отчеты о выполнении работ, сообщения об ошибках. Кроме того, </w:t>
      </w:r>
      <w:r w:rsidR="004E3580" w:rsidRPr="00CB6FC4">
        <w:rPr>
          <w:szCs w:val="24"/>
          <w:lang w:val="en-US"/>
        </w:rPr>
        <w:t>Python</w:t>
      </w:r>
      <w:r w:rsidR="004E3580" w:rsidRPr="00CB6FC4">
        <w:rPr>
          <w:szCs w:val="24"/>
        </w:rPr>
        <w:t xml:space="preserve"> является бесплатным для использования продуктом, не требующим лицензии, что упростит его дальнейшее использование в промышленной эксплуатации. </w:t>
      </w:r>
    </w:p>
    <w:p w14:paraId="4DF73A56" w14:textId="2085D9CC" w:rsidR="00697C2A" w:rsidRDefault="36FE92FB" w:rsidP="0082250F">
      <w:pPr>
        <w:spacing w:before="100" w:beforeAutospacing="1" w:after="100" w:afterAutospacing="1"/>
        <w:jc w:val="left"/>
      </w:pPr>
      <w:r>
        <w:t xml:space="preserve">С учетом выбранных нами технологий схема нашей системы в рамках выполнения проекта будет следующей: </w:t>
      </w:r>
      <w:r w:rsidR="0082250F">
        <w:rPr>
          <w:noProof/>
        </w:rPr>
        <w:drawing>
          <wp:inline distT="0" distB="0" distL="0" distR="0" wp14:anchorId="001BC92E" wp14:editId="57B7E2C9">
            <wp:extent cx="4429125" cy="2152650"/>
            <wp:effectExtent l="0" t="0" r="9525" b="0"/>
            <wp:docPr id="942133669" name="Рисунок 9421336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4213366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6FB5" w14:textId="298427CA" w:rsidR="0082250F" w:rsidRPr="0082250F" w:rsidRDefault="36FE92FB" w:rsidP="00697C2A">
      <w:pPr>
        <w:spacing w:before="100" w:beforeAutospacing="1" w:after="100" w:afterAutospacing="1"/>
        <w:jc w:val="center"/>
        <w:rPr>
          <w:szCs w:val="24"/>
        </w:rPr>
      </w:pPr>
      <w:r>
        <w:t>Схема 1 «Система в рамках выполнения проекта»</w:t>
      </w:r>
    </w:p>
    <w:p w14:paraId="40651958" w14:textId="77777777" w:rsidR="0082250F" w:rsidRPr="0082250F" w:rsidRDefault="0082250F" w:rsidP="002445FF">
      <w:pPr>
        <w:spacing w:before="100" w:beforeAutospacing="1" w:after="100" w:afterAutospacing="1"/>
        <w:rPr>
          <w:szCs w:val="24"/>
        </w:rPr>
      </w:pPr>
      <w:r w:rsidRPr="0082250F">
        <w:rPr>
          <w:szCs w:val="24"/>
        </w:rPr>
        <w:t xml:space="preserve">В рамках проекта наша система имеет следующую архитектуру: подготовленный для нашего использования отчет с транзакционными данными при помощи языка программирования Python загружается в область подготовки данных (staging area), которая находится в СУБД Postgres. Затем данные из разрозненных “сырых” таблиц собираются в хранилище данных. На этапе проектной реализации системы хранилище будет состоять из единой исторической таблицы с транзакционными данными, в которой отдельные поля таблицы приведены в вид, необходимой для работы предиктивной модели, а также в нее </w:t>
      </w:r>
      <w:r w:rsidRPr="0082250F">
        <w:rPr>
          <w:szCs w:val="24"/>
        </w:rPr>
        <w:lastRenderedPageBreak/>
        <w:t xml:space="preserve">добавлены новые атрибуты для той же цели. Предиктивная модель, реализованная на языке программирования Python, помещена в исполнимый файл, который, будучи запущен с определенной периодичностью, запрашивает данные из хранилища, строит прогноз дефолта для различных продуктов, обновляет старые прогнозы и параметры модели. Результаты работы модели возвращаются в хранилище, где происходит обновление исторической таблицы с учетом новых прогнозов. </w:t>
      </w:r>
    </w:p>
    <w:p w14:paraId="018A0D5B" w14:textId="77777777" w:rsidR="0082250F" w:rsidRPr="0082250F" w:rsidRDefault="0082250F" w:rsidP="002445FF">
      <w:pPr>
        <w:spacing w:before="100" w:beforeAutospacing="1" w:after="100" w:afterAutospacing="1"/>
        <w:rPr>
          <w:szCs w:val="24"/>
        </w:rPr>
      </w:pPr>
      <w:r w:rsidRPr="23CD3E8B">
        <w:t>В Postgres также находятся две витрины, использующиеся модулям BI-отчетности, реализованном посредством фреймворка Jango: витрина с результатами CDE</w:t>
      </w:r>
      <w:r w:rsidRPr="0082250F">
        <w:rPr>
          <w:szCs w:val="24"/>
        </w:rPr>
        <w:footnoteReference w:id="4"/>
      </w:r>
      <w:r w:rsidRPr="23CD3E8B">
        <w:t xml:space="preserve">-проверок и витрина с прогнозами модели. Первая используется владельцами системы для контроля за качеством данных и работоспособностью системы. Вторая - конечными пользователями: сотрудниками внешних подразделений, работающими с клиентами - физическими лицами, а также отделу, занимающимся кредитными продуктами. </w:t>
      </w:r>
    </w:p>
    <w:p w14:paraId="23A5A763" w14:textId="25133D22" w:rsidR="00697C2A" w:rsidRDefault="36FE92FB" w:rsidP="00697C2A">
      <w:pPr>
        <w:spacing w:before="100" w:beforeAutospacing="1" w:after="100" w:afterAutospacing="1"/>
        <w:jc w:val="left"/>
      </w:pPr>
      <w:r>
        <w:t>В качестве целевого решения нами предполагается следующая схема:</w:t>
      </w:r>
      <w:r w:rsidRPr="36FE92FB">
        <w:rPr>
          <w:noProof/>
        </w:rPr>
        <w:t xml:space="preserve"> </w:t>
      </w:r>
      <w:r w:rsidR="0082250F">
        <w:rPr>
          <w:noProof/>
        </w:rPr>
        <w:drawing>
          <wp:inline distT="0" distB="0" distL="0" distR="0" wp14:anchorId="68B8FA77" wp14:editId="7B24E3AF">
            <wp:extent cx="4714875" cy="2590800"/>
            <wp:effectExtent l="0" t="0" r="9525" b="0"/>
            <wp:docPr id="1523187736" name="Рисунок 15231877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2318773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FB01" w14:textId="43B57711" w:rsidR="0082250F" w:rsidRPr="0082250F" w:rsidRDefault="36FE92FB" w:rsidP="00697C2A">
      <w:pPr>
        <w:spacing w:before="100" w:beforeAutospacing="1" w:after="100" w:afterAutospacing="1"/>
        <w:jc w:val="center"/>
        <w:rPr>
          <w:noProof/>
        </w:rPr>
      </w:pPr>
      <w:r>
        <w:t>Схема 2 «Целевое решение»</w:t>
      </w:r>
    </w:p>
    <w:p w14:paraId="2D602FE1" w14:textId="77777777" w:rsidR="0082250F" w:rsidRPr="0082250F" w:rsidRDefault="0082250F" w:rsidP="002445FF">
      <w:pPr>
        <w:spacing w:before="100" w:beforeAutospacing="1" w:after="100" w:afterAutospacing="1"/>
        <w:rPr>
          <w:szCs w:val="24"/>
        </w:rPr>
      </w:pPr>
      <w:r w:rsidRPr="0082250F">
        <w:rPr>
          <w:szCs w:val="24"/>
        </w:rPr>
        <w:t xml:space="preserve">В виде целевого решения планируется интеграция с существующими в банке системами: Фабрикой данных, ИС-источником транзакционных данных и, потенциально, другими системами. Фабрика данных - единое аналитическое хранилище данных (АХД) банка, в котором находятся данные всех ИС и структурных подразделений банка. Для каждой команды выделяется свое пространство в Фабрике - Приложение корпоративной аналитической платформы (ПКАП), с помощью которого команда получает доступ к Фабрике, а также к MEF - инструменту для регулярного запуска моделей. Благодаря доступа ПКАП к Фабрике данных, куда попадают данные из всего банка, вопрос интеграции нашей системы с другими сводится или к настройке соединений между различными областями Фабрики - нашим ПКАП и ПКАП других команд, или получению доступа в области других команд в АХД. </w:t>
      </w:r>
    </w:p>
    <w:p w14:paraId="5E1999E6" w14:textId="77777777" w:rsidR="0082250F" w:rsidRPr="0082250F" w:rsidRDefault="0082250F" w:rsidP="002445FF">
      <w:pPr>
        <w:spacing w:before="100" w:beforeAutospacing="1" w:after="100" w:afterAutospacing="1"/>
        <w:rPr>
          <w:szCs w:val="24"/>
        </w:rPr>
      </w:pPr>
      <w:r w:rsidRPr="0082250F">
        <w:rPr>
          <w:szCs w:val="24"/>
        </w:rPr>
        <w:lastRenderedPageBreak/>
        <w:t xml:space="preserve">В Фабрику также можно самостоятельно загружать данные из внешних источников (при помощи ETL инструментов или средств для crawling`а данных), что может позволить расширить функционал нашей системы в части визуализируемых данных. </w:t>
      </w:r>
    </w:p>
    <w:p w14:paraId="1731F5DF" w14:textId="77777777" w:rsidR="0082250F" w:rsidRPr="0082250F" w:rsidRDefault="0082250F" w:rsidP="002445FF">
      <w:pPr>
        <w:spacing w:before="100" w:beforeAutospacing="1" w:after="100" w:afterAutospacing="1"/>
        <w:rPr>
          <w:szCs w:val="24"/>
        </w:rPr>
      </w:pPr>
      <w:r w:rsidRPr="0082250F">
        <w:rPr>
          <w:szCs w:val="24"/>
        </w:rPr>
        <w:t>В рамках ПКАП помимо витрин, определенных в схеме текущего состояния системы, могут появиться и иные витрины: например, витрина для performance dialogue для демонстрации потенциальной успешности тех или иных кредитных продуктов в разных регионах с целью построения лучшей маркетинговой кампании там.</w:t>
      </w:r>
    </w:p>
    <w:p w14:paraId="72B2179E" w14:textId="77777777" w:rsidR="0082250F" w:rsidRPr="0082250F" w:rsidRDefault="0082250F" w:rsidP="002445FF">
      <w:pPr>
        <w:spacing w:before="100" w:beforeAutospacing="1" w:after="100" w:afterAutospacing="1"/>
        <w:rPr>
          <w:szCs w:val="24"/>
        </w:rPr>
      </w:pPr>
      <w:r w:rsidRPr="0082250F">
        <w:rPr>
          <w:szCs w:val="24"/>
        </w:rPr>
        <w:t xml:space="preserve">Собранные витрины извлекаются из ПКАП и попадают в модуль визуализации. </w:t>
      </w:r>
    </w:p>
    <w:p w14:paraId="4160A369" w14:textId="677F5092" w:rsidR="0082250F" w:rsidRPr="0082250F" w:rsidRDefault="006D5BC9" w:rsidP="006D5BC9">
      <w:pPr>
        <w:spacing w:after="160" w:line="259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19502094" w14:textId="18FC095D" w:rsidR="0082250F" w:rsidRDefault="0082250F" w:rsidP="0082250F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4" w:name="_Toc67348958"/>
      <w:r w:rsidRPr="0082250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Четвёртый раздел – Промежуточные итоги</w:t>
      </w:r>
      <w:bookmarkEnd w:id="24"/>
    </w:p>
    <w:p w14:paraId="17FFE27F" w14:textId="77777777" w:rsidR="002E4A10" w:rsidRPr="002E4A10" w:rsidRDefault="002E4A10" w:rsidP="002E4A10"/>
    <w:p w14:paraId="31FE7B9F" w14:textId="77777777" w:rsidR="0082250F" w:rsidRPr="0082250F" w:rsidRDefault="0082250F" w:rsidP="0082250F">
      <w:pPr>
        <w:spacing w:after="160" w:line="259" w:lineRule="auto"/>
        <w:jc w:val="left"/>
        <w:rPr>
          <w:rFonts w:eastAsiaTheme="minorHAnsi"/>
          <w:sz w:val="22"/>
          <w:szCs w:val="22"/>
        </w:rPr>
      </w:pPr>
      <w:bookmarkStart w:id="25" w:name="_Toc67348959"/>
      <w:r w:rsidRPr="0082250F">
        <w:rPr>
          <w:rStyle w:val="20"/>
          <w:rFonts w:ascii="Times New Roman" w:hAnsi="Times New Roman" w:cs="Times New Roman"/>
          <w:b/>
          <w:bCs/>
          <w:color w:val="auto"/>
          <w:sz w:val="24"/>
          <w:szCs w:val="24"/>
        </w:rPr>
        <w:t>Модель прогнозирования</w:t>
      </w:r>
      <w:bookmarkEnd w:id="25"/>
      <w:r w:rsidRPr="0082250F">
        <w:br/>
      </w:r>
      <w:r w:rsidRPr="0082250F">
        <w:rPr>
          <w:szCs w:val="24"/>
        </w:rPr>
        <w:t>За основу работы модели была взята рекуррентная нейросеть. По результатам её обучения были получены следующие результаты:</w:t>
      </w:r>
    </w:p>
    <w:p w14:paraId="6CD721E9" w14:textId="143CE168" w:rsidR="00697C2A" w:rsidRDefault="0082250F" w:rsidP="0082250F">
      <w:pPr>
        <w:spacing w:before="100" w:beforeAutospacing="1" w:after="100" w:afterAutospacing="1"/>
        <w:jc w:val="left"/>
      </w:pPr>
      <w:r>
        <w:rPr>
          <w:noProof/>
        </w:rPr>
        <w:drawing>
          <wp:inline distT="0" distB="0" distL="0" distR="0" wp14:anchorId="54A3EE33" wp14:editId="49D1E1AC">
            <wp:extent cx="3762375" cy="2514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62E6" w14:textId="36B50433" w:rsidR="0082250F" w:rsidRDefault="36FE92FB" w:rsidP="00697C2A">
      <w:pPr>
        <w:spacing w:before="100" w:beforeAutospacing="1" w:after="100" w:afterAutospacing="1"/>
        <w:jc w:val="center"/>
      </w:pPr>
      <w:r>
        <w:t>График 20 «</w:t>
      </w:r>
      <w:r w:rsidRPr="36FE92FB">
        <w:rPr>
          <w:lang w:val="en-US"/>
        </w:rPr>
        <w:t>AUC</w:t>
      </w:r>
      <w:r>
        <w:t xml:space="preserve"> </w:t>
      </w:r>
      <w:r w:rsidRPr="36FE92FB">
        <w:rPr>
          <w:lang w:val="en-US"/>
        </w:rPr>
        <w:t>ROC</w:t>
      </w:r>
      <w:r>
        <w:t xml:space="preserve"> кривая по результатам обучения нейросети, получена на базе тестовых данных»</w:t>
      </w:r>
    </w:p>
    <w:p w14:paraId="596EF0B7" w14:textId="735A6514" w:rsidR="003F269E" w:rsidRDefault="00703A85" w:rsidP="00091B1A">
      <w:pPr>
        <w:spacing w:before="100" w:beforeAutospacing="1" w:after="100" w:afterAutospacing="1"/>
      </w:pPr>
      <w:r>
        <w:t>Получившийся уровень уже соответствует тому уровню, который был поставлен в целях, однако модель ещё можно улучшить по ряду направлений</w:t>
      </w:r>
      <w:r w:rsidR="002F2276">
        <w:t xml:space="preserve"> в ходе выполнения курсовой работы. Дополнительно стоит отметить достаточно ровно</w:t>
      </w:r>
      <w:r w:rsidR="003475A8">
        <w:t xml:space="preserve">е искривление </w:t>
      </w:r>
      <w:r w:rsidR="003475A8">
        <w:rPr>
          <w:lang w:val="en-US"/>
        </w:rPr>
        <w:t>AUC</w:t>
      </w:r>
      <w:r w:rsidR="003475A8" w:rsidRPr="00415AFB">
        <w:t xml:space="preserve"> </w:t>
      </w:r>
      <w:r w:rsidR="003475A8">
        <w:rPr>
          <w:lang w:val="en-US"/>
        </w:rPr>
        <w:t>ROC</w:t>
      </w:r>
      <w:r w:rsidR="003475A8">
        <w:t xml:space="preserve"> кривой</w:t>
      </w:r>
      <w:r w:rsidR="00415AFB">
        <w:t>, что</w:t>
      </w:r>
      <w:r w:rsidR="005D2CBB">
        <w:t xml:space="preserve"> положительно</w:t>
      </w:r>
      <w:r w:rsidR="00415AFB">
        <w:t xml:space="preserve"> говорит о сбалансированности</w:t>
      </w:r>
      <w:r w:rsidR="002C11A4">
        <w:t xml:space="preserve"> построенной на тренировочных данных</w:t>
      </w:r>
      <w:r w:rsidR="00415AFB">
        <w:t xml:space="preserve"> модели</w:t>
      </w:r>
      <w:r w:rsidR="002C11A4">
        <w:t>.</w:t>
      </w:r>
    </w:p>
    <w:p w14:paraId="6DE4B0FD" w14:textId="77777777" w:rsidR="00F45DE9" w:rsidRPr="003475A8" w:rsidRDefault="00F45DE9" w:rsidP="00703A85">
      <w:pPr>
        <w:spacing w:before="100" w:beforeAutospacing="1" w:after="100" w:afterAutospacing="1"/>
        <w:jc w:val="left"/>
        <w:rPr>
          <w:szCs w:val="24"/>
        </w:rPr>
      </w:pPr>
    </w:p>
    <w:p w14:paraId="5AD89D0D" w14:textId="430DD2DD" w:rsidR="00807B49" w:rsidRDefault="0082250F" w:rsidP="0082250F">
      <w:pPr>
        <w:spacing w:before="100" w:beforeAutospacing="1" w:after="100" w:afterAutospacing="1"/>
        <w:jc w:val="left"/>
      </w:pPr>
      <w:r>
        <w:rPr>
          <w:noProof/>
        </w:rPr>
        <w:drawing>
          <wp:inline distT="0" distB="0" distL="0" distR="0" wp14:anchorId="0ACEDEC3" wp14:editId="7E3D413A">
            <wp:extent cx="2817217" cy="25146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217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7A15EB" wp14:editId="6B4F69B4">
            <wp:extent cx="2752725" cy="2510257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51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C6C1" w14:textId="7966DC82" w:rsidR="0082250F" w:rsidRDefault="36FE92FB" w:rsidP="00807B49">
      <w:pPr>
        <w:spacing w:before="100" w:beforeAutospacing="1" w:after="100" w:afterAutospacing="1"/>
        <w:jc w:val="center"/>
      </w:pPr>
      <w:r>
        <w:t>График 21 «Графики соотношения числа успешно выплаченных кредитных продуктов и уходов в дефолт в сравнении между тестовыми данными и предсказанными»</w:t>
      </w:r>
    </w:p>
    <w:p w14:paraId="0950767F" w14:textId="320951B1" w:rsidR="00F45DE9" w:rsidRDefault="00BA2509" w:rsidP="00091B1A">
      <w:pPr>
        <w:spacing w:before="100" w:beforeAutospacing="1" w:after="100" w:afterAutospacing="1"/>
      </w:pPr>
      <w:r>
        <w:lastRenderedPageBreak/>
        <w:t xml:space="preserve">Для точной классификации </w:t>
      </w:r>
      <w:r w:rsidR="008763AA">
        <w:t xml:space="preserve">было необходимо конвертировать вероятности дефолта в предсказания конкретного класса. </w:t>
      </w:r>
      <w:r w:rsidR="00F45DE9">
        <w:t xml:space="preserve">При помощи перебора </w:t>
      </w:r>
      <w:r w:rsidR="00322B49">
        <w:rPr>
          <w:lang w:val="en-US"/>
        </w:rPr>
        <w:t>threshold</w:t>
      </w:r>
      <w:r w:rsidR="00322B49" w:rsidRPr="00322B49">
        <w:t>-</w:t>
      </w:r>
      <w:r w:rsidR="00F45DE9">
        <w:t xml:space="preserve">значений </w:t>
      </w:r>
      <w:r w:rsidR="00322B49">
        <w:t>удалось</w:t>
      </w:r>
      <w:r w:rsidR="008763AA">
        <w:t xml:space="preserve"> </w:t>
      </w:r>
      <w:r w:rsidR="000E1656">
        <w:t xml:space="preserve">найти границу </w:t>
      </w:r>
      <w:r w:rsidR="001B66D1">
        <w:t xml:space="preserve">0,12, на которой </w:t>
      </w:r>
      <w:r w:rsidR="001B66D1">
        <w:rPr>
          <w:lang w:val="en-US"/>
        </w:rPr>
        <w:t>F</w:t>
      </w:r>
      <w:r w:rsidR="001B66D1" w:rsidRPr="001B66D1">
        <w:t>1-</w:t>
      </w:r>
      <w:r w:rsidR="001B66D1">
        <w:rPr>
          <w:lang w:val="en-US"/>
        </w:rPr>
        <w:t>Score</w:t>
      </w:r>
      <w:r w:rsidR="001B66D1" w:rsidRPr="001B66D1">
        <w:t xml:space="preserve"> </w:t>
      </w:r>
      <w:r w:rsidR="001B66D1">
        <w:t>для тестовой выборки оказался бы наибольшим</w:t>
      </w:r>
      <w:r w:rsidR="00B10C3C">
        <w:t xml:space="preserve">, однако при этом явно страдает качество модели, т.к. </w:t>
      </w:r>
      <w:r w:rsidR="00C80A01">
        <w:t xml:space="preserve">наблюдается большое количество ложно-положительных и ложно-отрицательных срабатываний, которые будет необходимо устранить при развитии </w:t>
      </w:r>
      <w:r w:rsidR="004C794E">
        <w:t>модели.</w:t>
      </w:r>
    </w:p>
    <w:p w14:paraId="2A8FB96F" w14:textId="0287030C" w:rsidR="00D6216A" w:rsidRPr="001B66D1" w:rsidRDefault="00D6216A" w:rsidP="00D6216A">
      <w:pPr>
        <w:jc w:val="right"/>
        <w:rPr>
          <w:szCs w:val="24"/>
        </w:rPr>
      </w:pPr>
      <w:r>
        <w:t>Таблица 3 «Матрица ошибок для тестовых данных»</w:t>
      </w:r>
    </w:p>
    <w:p w14:paraId="56E5A6DF" w14:textId="433FA01D" w:rsidR="00807B49" w:rsidRDefault="0082250F" w:rsidP="0082250F">
      <w:pPr>
        <w:jc w:val="left"/>
      </w:pPr>
      <w:r>
        <w:rPr>
          <w:noProof/>
        </w:rPr>
        <w:drawing>
          <wp:inline distT="0" distB="0" distL="0" distR="0" wp14:anchorId="69C09D94" wp14:editId="3E030D07">
            <wp:extent cx="4714875" cy="548275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48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BD82" w14:textId="77777777" w:rsidR="00564937" w:rsidRPr="0082250F" w:rsidRDefault="00564937" w:rsidP="0082250F">
      <w:pPr>
        <w:jc w:val="left"/>
        <w:rPr>
          <w:szCs w:val="24"/>
        </w:rPr>
      </w:pPr>
    </w:p>
    <w:p w14:paraId="7D69623D" w14:textId="25B68AA8" w:rsidR="004C794E" w:rsidRDefault="004C794E" w:rsidP="00091B1A">
      <w:r>
        <w:t xml:space="preserve">Приведённая выше таблица подтверждает сказанное выше: </w:t>
      </w:r>
      <w:r w:rsidR="00F50225">
        <w:t xml:space="preserve">мы наблюдаем 521 верное срабатывание системы, 2442 ложно-положительных срабатывания и </w:t>
      </w:r>
      <w:r w:rsidR="0093350F">
        <w:t xml:space="preserve">2108 ложно-отрицательных. Это достаточно плохой результат, возникший из-за сильного перекоса </w:t>
      </w:r>
      <w:r w:rsidR="009C3371">
        <w:t>исходной выборки в сторону успешно закрытых кредитов</w:t>
      </w:r>
    </w:p>
    <w:p w14:paraId="1DC9B0A4" w14:textId="77777777" w:rsidR="004C794E" w:rsidRDefault="004C794E" w:rsidP="00091B1A"/>
    <w:p w14:paraId="7CBCABA3" w14:textId="51CA8FD2" w:rsidR="0082250F" w:rsidRPr="0082250F" w:rsidRDefault="0082250F" w:rsidP="00091B1A">
      <w:pPr>
        <w:rPr>
          <w:szCs w:val="24"/>
        </w:rPr>
      </w:pPr>
      <w:r>
        <w:t>По получившимся результатам можно чётко сказать, что система нуждается в доработке, т.к. она пропускает достаточно большое количество дефолтов и при этом имеет большое количество ложных срабатываний, что создаёт дополнительные проблемы для банка.</w:t>
      </w:r>
      <w:r w:rsidR="00C1406F">
        <w:t xml:space="preserve"> Исправить </w:t>
      </w:r>
      <w:r w:rsidR="002014F3">
        <w:t>названные проблемы</w:t>
      </w:r>
      <w:r w:rsidR="00C1406F">
        <w:t xml:space="preserve"> будет призвано совершенствование </w:t>
      </w:r>
      <w:r w:rsidR="002014F3">
        <w:t>имеющейся модели и внедрение моделей на градиентном бустинге</w:t>
      </w:r>
      <w:r w:rsidR="002C1A40">
        <w:t>, которые должны будут в ансамбле дать значительно лучшее качество предсказаний.</w:t>
      </w:r>
    </w:p>
    <w:p w14:paraId="078DFFE1" w14:textId="28CFFDD7" w:rsidR="002B3AB1" w:rsidRDefault="00D21DC3" w:rsidP="00D21DC3">
      <w:pPr>
        <w:spacing w:after="160" w:line="259" w:lineRule="auto"/>
        <w:jc w:val="left"/>
        <w:rPr>
          <w:szCs w:val="24"/>
          <w:highlight w:val="yellow"/>
        </w:rPr>
      </w:pPr>
      <w:r>
        <w:rPr>
          <w:szCs w:val="24"/>
          <w:highlight w:val="yellow"/>
        </w:rPr>
        <w:br w:type="page"/>
      </w:r>
    </w:p>
    <w:p w14:paraId="01F73A9A" w14:textId="77777777" w:rsidR="004C67B4" w:rsidRPr="004C67B4" w:rsidRDefault="004C67B4" w:rsidP="004C67B4">
      <w:pPr>
        <w:pStyle w:val="1"/>
      </w:pPr>
      <w:bookmarkStart w:id="26" w:name="_Toc67321732"/>
      <w:bookmarkStart w:id="27" w:name="_Toc67348960"/>
      <w:r w:rsidRPr="004C67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26"/>
      <w:bookmarkEnd w:id="27"/>
      <w:r w:rsidRPr="004C67B4">
        <w:t xml:space="preserve"> </w:t>
      </w:r>
    </w:p>
    <w:p w14:paraId="048FC9EA" w14:textId="77777777" w:rsidR="004C67B4" w:rsidRPr="004C67B4" w:rsidRDefault="004C67B4" w:rsidP="004C67B4">
      <w:pPr>
        <w:jc w:val="left"/>
        <w:rPr>
          <w:szCs w:val="24"/>
        </w:rPr>
      </w:pPr>
    </w:p>
    <w:p w14:paraId="1B41D0AE" w14:textId="77777777" w:rsidR="004C67B4" w:rsidRPr="004C67B4" w:rsidRDefault="004C67B4" w:rsidP="004C67B4">
      <w:pPr>
        <w:rPr>
          <w:szCs w:val="24"/>
        </w:rPr>
      </w:pPr>
      <w:r w:rsidRPr="004C67B4">
        <w:rPr>
          <w:szCs w:val="24"/>
        </w:rPr>
        <w:t>В результате работы над проектом нами были выполнены все задачи, запланированные в рамках текущего этапа работ:</w:t>
      </w:r>
    </w:p>
    <w:p w14:paraId="46EF764C" w14:textId="578B0FDB" w:rsidR="004C67B4" w:rsidRPr="004C67B4" w:rsidRDefault="004C67B4" w:rsidP="004C67B4">
      <w:pPr>
        <w:pStyle w:val="af6"/>
        <w:numPr>
          <w:ilvl w:val="0"/>
          <w:numId w:val="5"/>
        </w:numPr>
        <w:rPr>
          <w:szCs w:val="24"/>
        </w:rPr>
      </w:pPr>
      <w:r w:rsidRPr="004C67B4">
        <w:rPr>
          <w:szCs w:val="24"/>
        </w:rPr>
        <w:t>Проведен экспресс-анализ рынка банковского кредитования</w:t>
      </w:r>
    </w:p>
    <w:p w14:paraId="6B9A1D0F" w14:textId="77777777" w:rsidR="004C67B4" w:rsidRPr="004C67B4" w:rsidRDefault="004C67B4" w:rsidP="004C67B4">
      <w:pPr>
        <w:pStyle w:val="af6"/>
        <w:numPr>
          <w:ilvl w:val="0"/>
          <w:numId w:val="5"/>
        </w:numPr>
        <w:rPr>
          <w:szCs w:val="24"/>
        </w:rPr>
      </w:pPr>
      <w:r w:rsidRPr="004C67B4">
        <w:rPr>
          <w:szCs w:val="24"/>
        </w:rPr>
        <w:t xml:space="preserve">Изучены и описаны основные подходы к оценке кредитных рисков </w:t>
      </w:r>
    </w:p>
    <w:p w14:paraId="1259A9B6" w14:textId="77777777" w:rsidR="004C67B4" w:rsidRPr="004C67B4" w:rsidRDefault="004C67B4" w:rsidP="004C67B4">
      <w:pPr>
        <w:pStyle w:val="af6"/>
        <w:numPr>
          <w:ilvl w:val="0"/>
          <w:numId w:val="5"/>
        </w:numPr>
        <w:rPr>
          <w:szCs w:val="24"/>
        </w:rPr>
      </w:pPr>
      <w:r w:rsidRPr="004C67B4">
        <w:rPr>
          <w:szCs w:val="24"/>
        </w:rPr>
        <w:t xml:space="preserve">Выявлены и проанализированы требования банка к прогнозной модели </w:t>
      </w:r>
    </w:p>
    <w:p w14:paraId="14D055E7" w14:textId="77777777" w:rsidR="004C67B4" w:rsidRPr="004C67B4" w:rsidRDefault="004C67B4" w:rsidP="004C67B4">
      <w:pPr>
        <w:pStyle w:val="af6"/>
        <w:numPr>
          <w:ilvl w:val="0"/>
          <w:numId w:val="5"/>
        </w:numPr>
        <w:rPr>
          <w:szCs w:val="24"/>
        </w:rPr>
      </w:pPr>
      <w:r w:rsidRPr="004C67B4">
        <w:rPr>
          <w:szCs w:val="24"/>
        </w:rPr>
        <w:t>Данные о транзакциях клиентов исследованы и подготовлены для дальнейшей работы</w:t>
      </w:r>
    </w:p>
    <w:p w14:paraId="177C4DE5" w14:textId="77777777" w:rsidR="004C67B4" w:rsidRPr="004C67B4" w:rsidRDefault="004C67B4" w:rsidP="004C67B4">
      <w:pPr>
        <w:pStyle w:val="af6"/>
        <w:numPr>
          <w:ilvl w:val="0"/>
          <w:numId w:val="5"/>
        </w:numPr>
        <w:rPr>
          <w:szCs w:val="24"/>
        </w:rPr>
      </w:pPr>
      <w:r w:rsidRPr="004C67B4">
        <w:rPr>
          <w:szCs w:val="24"/>
        </w:rPr>
        <w:t>Выделены значимые для модели факторы (предикторы)</w:t>
      </w:r>
    </w:p>
    <w:p w14:paraId="16C50EE7" w14:textId="77777777" w:rsidR="004C67B4" w:rsidRPr="004C67B4" w:rsidRDefault="004C67B4" w:rsidP="004C67B4">
      <w:pPr>
        <w:pStyle w:val="af6"/>
        <w:numPr>
          <w:ilvl w:val="0"/>
          <w:numId w:val="5"/>
        </w:numPr>
        <w:rPr>
          <w:szCs w:val="24"/>
        </w:rPr>
      </w:pPr>
      <w:r w:rsidRPr="004C67B4">
        <w:rPr>
          <w:szCs w:val="24"/>
        </w:rPr>
        <w:t xml:space="preserve">Выбраны метрики для оценки качества моделей, а также методы прогнозирования </w:t>
      </w:r>
    </w:p>
    <w:p w14:paraId="20D97D0D" w14:textId="77777777" w:rsidR="004C67B4" w:rsidRPr="004C67B4" w:rsidRDefault="004C67B4" w:rsidP="004C67B4">
      <w:pPr>
        <w:pStyle w:val="af6"/>
        <w:numPr>
          <w:ilvl w:val="0"/>
          <w:numId w:val="5"/>
        </w:numPr>
        <w:rPr>
          <w:szCs w:val="24"/>
        </w:rPr>
      </w:pPr>
      <w:r w:rsidRPr="004C67B4">
        <w:rPr>
          <w:szCs w:val="24"/>
        </w:rPr>
        <w:t>Разработаны требования к создаваемой нами системе</w:t>
      </w:r>
    </w:p>
    <w:p w14:paraId="529F19FD" w14:textId="77777777" w:rsidR="004C67B4" w:rsidRPr="004C67B4" w:rsidRDefault="004C67B4" w:rsidP="004C67B4">
      <w:pPr>
        <w:rPr>
          <w:szCs w:val="24"/>
        </w:rPr>
      </w:pPr>
      <w:r w:rsidRPr="004C67B4">
        <w:rPr>
          <w:szCs w:val="24"/>
        </w:rPr>
        <w:t>Помимо этого, в рамках проектной работы нами была создана демонстрационная модель прогнозирования риска дефолта кредитных продуктов, которая ляжет в основу ансамбля моделей, разрабатываемого нами в рамках курсовой работы.</w:t>
      </w:r>
    </w:p>
    <w:p w14:paraId="3CB4D694" w14:textId="77777777" w:rsidR="004C67B4" w:rsidRPr="004C67B4" w:rsidRDefault="004C67B4" w:rsidP="004C67B4">
      <w:pPr>
        <w:jc w:val="left"/>
        <w:rPr>
          <w:szCs w:val="24"/>
        </w:rPr>
      </w:pPr>
    </w:p>
    <w:p w14:paraId="0098B32D" w14:textId="4965FE37" w:rsidR="004C67B4" w:rsidRPr="004C67B4" w:rsidRDefault="004C67B4" w:rsidP="004C67B4">
      <w:pPr>
        <w:rPr>
          <w:szCs w:val="24"/>
        </w:rPr>
      </w:pPr>
      <w:r w:rsidRPr="004C67B4">
        <w:rPr>
          <w:szCs w:val="24"/>
        </w:rPr>
        <w:t xml:space="preserve">По результатам завершения указанных выше этапов проекта заказчик смог ознакомиться с анализом рынка кредитных продуктов и решениями, которые существуют для оценки кредитных рисков банка; у него появилось понимание, что использующиеся в банке методы оценки заемщиков не оптимальны и требуется внедрение новых решений – системы предиктивной аналитики для управления рисками коммерческого банка. </w:t>
      </w:r>
    </w:p>
    <w:p w14:paraId="7D1E7CCB" w14:textId="77777777" w:rsidR="004C67B4" w:rsidRPr="004C67B4" w:rsidRDefault="004C67B4" w:rsidP="004C67B4">
      <w:pPr>
        <w:rPr>
          <w:szCs w:val="24"/>
        </w:rPr>
      </w:pPr>
      <w:r w:rsidRPr="004C67B4">
        <w:rPr>
          <w:szCs w:val="24"/>
        </w:rPr>
        <w:t xml:space="preserve">В результате внедрения этой системы ожидается повышение эффективности кредитных продуктов (правильная оценка не даст отказать «хорошим» клиентам и выдать кредит потенциально «плохим» заемщикам); уменьшится время обработки заявок на кредитные продукты, что может повысить привлекательность банка для потенциальных заемщиков. </w:t>
      </w:r>
    </w:p>
    <w:p w14:paraId="15A66179" w14:textId="77777777" w:rsidR="004C67B4" w:rsidRPr="004C67B4" w:rsidRDefault="004C67B4" w:rsidP="004C67B4">
      <w:pPr>
        <w:rPr>
          <w:szCs w:val="24"/>
        </w:rPr>
      </w:pPr>
      <w:r w:rsidRPr="004C67B4">
        <w:rPr>
          <w:szCs w:val="24"/>
        </w:rPr>
        <w:t>С инфраструктурной точки зрения система позволит снизить нагрузку на аппаратное обеспечение банка, так как модели будут использовать уже имеющиеся данные – историю транзакций клиентов, что не потребует сбора дополнительной информации о заемщиках посредством анкетирования и снизит скорость роста информационного актива банка.</w:t>
      </w:r>
    </w:p>
    <w:p w14:paraId="2AF6295D" w14:textId="77777777" w:rsidR="004C67B4" w:rsidRPr="004C67B4" w:rsidRDefault="004C67B4" w:rsidP="004C67B4">
      <w:pPr>
        <w:rPr>
          <w:szCs w:val="24"/>
        </w:rPr>
      </w:pPr>
      <w:r w:rsidRPr="004C67B4">
        <w:rPr>
          <w:szCs w:val="24"/>
        </w:rPr>
        <w:t>Также механизм оценки заемщиков станет более прозрачным для руководства банка, у них появится доступ к результатам работы модуля визуализации нашей системы, с помощью которого они смогут наблюдать за ситуацией в режиме «</w:t>
      </w:r>
      <w:r w:rsidRPr="004C67B4">
        <w:rPr>
          <w:szCs w:val="24"/>
          <w:lang w:val="en-US"/>
        </w:rPr>
        <w:t>near</w:t>
      </w:r>
      <w:r w:rsidRPr="004C67B4">
        <w:rPr>
          <w:szCs w:val="24"/>
        </w:rPr>
        <w:t xml:space="preserve"> </w:t>
      </w:r>
      <w:r w:rsidRPr="004C67B4">
        <w:rPr>
          <w:szCs w:val="24"/>
          <w:lang w:val="en-US"/>
        </w:rPr>
        <w:t>real</w:t>
      </w:r>
      <w:r w:rsidRPr="004C67B4">
        <w:rPr>
          <w:szCs w:val="24"/>
        </w:rPr>
        <w:t xml:space="preserve"> </w:t>
      </w:r>
      <w:r w:rsidRPr="004C67B4">
        <w:rPr>
          <w:szCs w:val="24"/>
          <w:lang w:val="en-US"/>
        </w:rPr>
        <w:t>time</w:t>
      </w:r>
      <w:r w:rsidRPr="004C67B4">
        <w:rPr>
          <w:szCs w:val="24"/>
        </w:rPr>
        <w:t xml:space="preserve">». </w:t>
      </w:r>
    </w:p>
    <w:p w14:paraId="409D966C" w14:textId="5A3AA135" w:rsidR="004C67B4" w:rsidRPr="004C67B4" w:rsidRDefault="004C67B4" w:rsidP="004C67B4">
      <w:pPr>
        <w:rPr>
          <w:szCs w:val="24"/>
        </w:rPr>
      </w:pPr>
      <w:r w:rsidRPr="004C67B4">
        <w:rPr>
          <w:szCs w:val="24"/>
          <w:lang w:val="en-US"/>
        </w:rPr>
        <w:t>B</w:t>
      </w:r>
      <w:r w:rsidRPr="004C67B4">
        <w:rPr>
          <w:szCs w:val="24"/>
        </w:rPr>
        <w:t xml:space="preserve"> результате внедрения системы </w:t>
      </w:r>
      <w:r w:rsidRPr="004C67B4">
        <w:rPr>
          <w:szCs w:val="24"/>
          <w:lang w:val="en-US"/>
        </w:rPr>
        <w:t>decision</w:t>
      </w:r>
      <w:r w:rsidRPr="004C67B4">
        <w:rPr>
          <w:szCs w:val="24"/>
        </w:rPr>
        <w:t xml:space="preserve"> </w:t>
      </w:r>
      <w:r w:rsidRPr="004C67B4">
        <w:rPr>
          <w:szCs w:val="24"/>
          <w:lang w:val="en-US"/>
        </w:rPr>
        <w:t>intelligence</w:t>
      </w:r>
      <w:r w:rsidRPr="004C67B4">
        <w:rPr>
          <w:szCs w:val="24"/>
        </w:rPr>
        <w:t xml:space="preserve"> процесс оценки заемщиков очистится от ряда субъективных факторов, которые возможны при «ручной» обработке анкет, что сделает весь механизм выдачи кредитов более прозрачным для заинтересованных лиц как внутри банка, так и вне его. Так, например, могут быть привлечены новые клиенты или повышена лояльность текущих (что, при выборе ими банка для получения кредита, может принести дополнительную прибыль). </w:t>
      </w:r>
    </w:p>
    <w:p w14:paraId="78A08B91" w14:textId="77777777" w:rsidR="004C67B4" w:rsidRPr="004C67B4" w:rsidRDefault="004C67B4" w:rsidP="004C67B4">
      <w:pPr>
        <w:jc w:val="left"/>
        <w:rPr>
          <w:szCs w:val="24"/>
        </w:rPr>
      </w:pPr>
    </w:p>
    <w:p w14:paraId="4E49D82E" w14:textId="606CC7BB" w:rsidR="004C67B4" w:rsidRDefault="004C67B4" w:rsidP="004C67B4">
      <w:pPr>
        <w:spacing w:after="160" w:line="259" w:lineRule="auto"/>
        <w:jc w:val="left"/>
        <w:rPr>
          <w:szCs w:val="24"/>
        </w:rPr>
      </w:pPr>
      <w:r w:rsidRPr="004C67B4">
        <w:rPr>
          <w:szCs w:val="24"/>
        </w:rPr>
        <w:t xml:space="preserve">В рамках следующего этапа нашего проекта (курсовой работы) планируется завершить разработку системы: дополнить уже имеющуюся модель другими, которые вместе создадут ансамбль моделей, использующийся для принятия решений; реализовать модуль, визуализирующий результаты работы моделей; построить хранилище данных, обеспечивающее хранение данных и обмен ими между системой-источником, модулем выполнения моделей и модулем </w:t>
      </w:r>
      <w:r w:rsidRPr="004C67B4">
        <w:rPr>
          <w:szCs w:val="24"/>
          <w:lang w:val="en-US"/>
        </w:rPr>
        <w:t>BI</w:t>
      </w:r>
      <w:r w:rsidRPr="004C67B4">
        <w:rPr>
          <w:szCs w:val="24"/>
        </w:rPr>
        <w:t xml:space="preserve"> – отчетности. После завершения разработки всей системы планируется оценить бизнес-эффекты ее внедрения на основании качества работы ансамбля моделей.</w:t>
      </w:r>
    </w:p>
    <w:p w14:paraId="108C6AFF" w14:textId="5B2D455A" w:rsidR="004C67B4" w:rsidRPr="004C67B4" w:rsidRDefault="004C67B4" w:rsidP="004C67B4">
      <w:pPr>
        <w:spacing w:after="160" w:line="259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65828F68" w14:textId="4A7E6076" w:rsidR="002B3AB1" w:rsidRDefault="00394417" w:rsidP="00223013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67348961"/>
      <w:r w:rsidRPr="0022301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Библиографический список</w:t>
      </w:r>
      <w:bookmarkEnd w:id="28"/>
    </w:p>
    <w:p w14:paraId="6D476212" w14:textId="668A3DE7" w:rsidR="00223013" w:rsidRDefault="00223013" w:rsidP="00223013">
      <w:pPr>
        <w:rPr>
          <w:lang w:eastAsia="en-US"/>
        </w:rPr>
      </w:pPr>
    </w:p>
    <w:p w14:paraId="24164F24" w14:textId="6958DEFE" w:rsidR="00C62B51" w:rsidRDefault="00642FB8" w:rsidP="00A448B4">
      <w:pPr>
        <w:spacing w:after="160" w:line="259" w:lineRule="auto"/>
        <w:jc w:val="left"/>
        <w:rPr>
          <w:lang w:eastAsia="en-US"/>
        </w:rPr>
      </w:pPr>
      <w:r w:rsidRPr="00642FB8">
        <w:rPr>
          <w:lang w:eastAsia="en-US"/>
        </w:rPr>
        <w:t>1</w:t>
      </w:r>
      <w:r w:rsidR="00C62B51">
        <w:rPr>
          <w:lang w:eastAsia="en-US"/>
        </w:rPr>
        <w:t xml:space="preserve">. Машинное обучение </w:t>
      </w:r>
      <w:r w:rsidR="00D978D2" w:rsidRPr="00D978D2">
        <w:rPr>
          <w:lang w:eastAsia="en-US"/>
        </w:rPr>
        <w:t xml:space="preserve">(«Machine Learning») </w:t>
      </w:r>
      <w:r w:rsidR="00C62B51">
        <w:rPr>
          <w:lang w:eastAsia="en-US"/>
        </w:rPr>
        <w:t>[Электронный ресурс].</w:t>
      </w:r>
      <w:r w:rsidR="007465D0" w:rsidRPr="007465D0">
        <w:rPr>
          <w:lang w:eastAsia="en-US"/>
        </w:rPr>
        <w:t xml:space="preserve"> - URL:</w:t>
      </w:r>
      <w:r w:rsidR="000D7532" w:rsidRPr="000D7532">
        <w:rPr>
          <w:lang w:eastAsia="en-US"/>
        </w:rPr>
        <w:t xml:space="preserve"> </w:t>
      </w:r>
      <w:r w:rsidR="007465D0" w:rsidRPr="007465D0">
        <w:rPr>
          <w:lang w:eastAsia="en-US"/>
        </w:rPr>
        <w:t>machinelearning.r</w:t>
      </w:r>
      <w:r w:rsidR="00AE56A8">
        <w:rPr>
          <w:lang w:val="en-US" w:eastAsia="en-US"/>
        </w:rPr>
        <w:t>u</w:t>
      </w:r>
      <w:r w:rsidR="007465D0" w:rsidRPr="007465D0">
        <w:rPr>
          <w:lang w:eastAsia="en-US"/>
        </w:rPr>
        <w:t xml:space="preserve"> </w:t>
      </w:r>
      <w:r w:rsidR="00C62B51">
        <w:rPr>
          <w:lang w:eastAsia="en-US"/>
        </w:rPr>
        <w:t>(дата обращения: 1</w:t>
      </w:r>
      <w:r w:rsidR="005B6517" w:rsidRPr="00642FB8">
        <w:rPr>
          <w:lang w:eastAsia="en-US"/>
        </w:rPr>
        <w:t>9</w:t>
      </w:r>
      <w:r w:rsidR="00C62B51">
        <w:rPr>
          <w:lang w:eastAsia="en-US"/>
        </w:rPr>
        <w:t>.0</w:t>
      </w:r>
      <w:r w:rsidRPr="00642FB8">
        <w:rPr>
          <w:lang w:eastAsia="en-US"/>
        </w:rPr>
        <w:t>3</w:t>
      </w:r>
      <w:r w:rsidR="00C62B51">
        <w:rPr>
          <w:lang w:eastAsia="en-US"/>
        </w:rPr>
        <w:t>.20</w:t>
      </w:r>
      <w:r w:rsidRPr="00642FB8">
        <w:rPr>
          <w:lang w:eastAsia="en-US"/>
        </w:rPr>
        <w:t>21</w:t>
      </w:r>
      <w:r w:rsidR="00C62B51">
        <w:rPr>
          <w:lang w:eastAsia="en-US"/>
        </w:rPr>
        <w:t>)</w:t>
      </w:r>
    </w:p>
    <w:p w14:paraId="75912C0D" w14:textId="7C7A075E" w:rsidR="00C62B51" w:rsidRDefault="00642FB8" w:rsidP="00C62B51">
      <w:pPr>
        <w:spacing w:after="160" w:line="259" w:lineRule="auto"/>
        <w:jc w:val="left"/>
        <w:rPr>
          <w:lang w:eastAsia="en-US"/>
        </w:rPr>
      </w:pPr>
      <w:r w:rsidRPr="00642FB8">
        <w:rPr>
          <w:lang w:eastAsia="en-US"/>
        </w:rPr>
        <w:t>2</w:t>
      </w:r>
      <w:r w:rsidR="00C62B51">
        <w:rPr>
          <w:lang w:eastAsia="en-US"/>
        </w:rPr>
        <w:t>. Официальный сайт Министерства экономического развития Российской Федерации</w:t>
      </w:r>
      <w:r w:rsidR="000D7532" w:rsidRPr="000D7532">
        <w:rPr>
          <w:lang w:eastAsia="en-US"/>
        </w:rPr>
        <w:t xml:space="preserve"> </w:t>
      </w:r>
      <w:r w:rsidR="00C62B51">
        <w:rPr>
          <w:lang w:eastAsia="en-US"/>
        </w:rPr>
        <w:t xml:space="preserve">[Электронный ресурс]. </w:t>
      </w:r>
      <w:r w:rsidRPr="007465D0">
        <w:rPr>
          <w:lang w:eastAsia="en-US"/>
        </w:rPr>
        <w:t>- URL:</w:t>
      </w:r>
      <w:r w:rsidRPr="00642FB8">
        <w:rPr>
          <w:lang w:eastAsia="en-US"/>
        </w:rPr>
        <w:t xml:space="preserve"> economy.gov.ru </w:t>
      </w:r>
      <w:r w:rsidR="00C62B51">
        <w:rPr>
          <w:lang w:eastAsia="en-US"/>
        </w:rPr>
        <w:t xml:space="preserve">(дата обращения: </w:t>
      </w:r>
      <w:r>
        <w:rPr>
          <w:lang w:eastAsia="en-US"/>
        </w:rPr>
        <w:t>1</w:t>
      </w:r>
      <w:r w:rsidRPr="00642FB8">
        <w:rPr>
          <w:lang w:eastAsia="en-US"/>
        </w:rPr>
        <w:t>9</w:t>
      </w:r>
      <w:r>
        <w:rPr>
          <w:lang w:eastAsia="en-US"/>
        </w:rPr>
        <w:t>.0</w:t>
      </w:r>
      <w:r w:rsidRPr="00642FB8">
        <w:rPr>
          <w:lang w:eastAsia="en-US"/>
        </w:rPr>
        <w:t>3</w:t>
      </w:r>
      <w:r>
        <w:rPr>
          <w:lang w:eastAsia="en-US"/>
        </w:rPr>
        <w:t>.20</w:t>
      </w:r>
      <w:r w:rsidRPr="00642FB8">
        <w:rPr>
          <w:lang w:eastAsia="en-US"/>
        </w:rPr>
        <w:t>21</w:t>
      </w:r>
      <w:r w:rsidRPr="0056138B">
        <w:rPr>
          <w:lang w:eastAsia="en-US"/>
        </w:rPr>
        <w:t>)</w:t>
      </w:r>
      <w:r w:rsidR="00C62B51">
        <w:rPr>
          <w:lang w:eastAsia="en-US"/>
        </w:rPr>
        <w:t>.</w:t>
      </w:r>
    </w:p>
    <w:p w14:paraId="0BD1D259" w14:textId="439F266C" w:rsidR="00C62B51" w:rsidRPr="004701C7" w:rsidRDefault="00091709" w:rsidP="00C62B51">
      <w:pPr>
        <w:spacing w:after="160" w:line="259" w:lineRule="auto"/>
        <w:jc w:val="left"/>
        <w:rPr>
          <w:lang w:eastAsia="en-US"/>
        </w:rPr>
      </w:pPr>
      <w:r w:rsidRPr="00091709">
        <w:rPr>
          <w:lang w:eastAsia="en-US"/>
        </w:rPr>
        <w:t>3.</w:t>
      </w:r>
      <w:r w:rsidR="00C62B51">
        <w:rPr>
          <w:lang w:eastAsia="en-US"/>
        </w:rPr>
        <w:t xml:space="preserve"> Официальный сайт Центрального банка Российской Федерации [Электронный ресу</w:t>
      </w:r>
      <w:r w:rsidR="00192376">
        <w:rPr>
          <w:lang w:eastAsia="en-US"/>
        </w:rPr>
        <w:t>рс</w:t>
      </w:r>
      <w:r w:rsidR="00C62B51">
        <w:rPr>
          <w:lang w:eastAsia="en-US"/>
        </w:rPr>
        <w:t xml:space="preserve">]. </w:t>
      </w:r>
      <w:r w:rsidR="0056138B" w:rsidRPr="007465D0">
        <w:rPr>
          <w:lang w:eastAsia="en-US"/>
        </w:rPr>
        <w:t>- URL:</w:t>
      </w:r>
      <w:r w:rsidR="00C62B51">
        <w:rPr>
          <w:lang w:eastAsia="en-US"/>
        </w:rPr>
        <w:t xml:space="preserve"> </w:t>
      </w:r>
      <w:r w:rsidR="0056138B" w:rsidRPr="0056138B">
        <w:rPr>
          <w:lang w:eastAsia="en-US"/>
        </w:rPr>
        <w:t xml:space="preserve">cbr.ru/statistics </w:t>
      </w:r>
      <w:r w:rsidR="004701C7">
        <w:rPr>
          <w:lang w:eastAsia="en-US"/>
        </w:rPr>
        <w:t>(дата обращения: 1</w:t>
      </w:r>
      <w:r w:rsidR="004701C7" w:rsidRPr="00642FB8">
        <w:rPr>
          <w:lang w:eastAsia="en-US"/>
        </w:rPr>
        <w:t>9</w:t>
      </w:r>
      <w:r w:rsidR="004701C7">
        <w:rPr>
          <w:lang w:eastAsia="en-US"/>
        </w:rPr>
        <w:t>.0</w:t>
      </w:r>
      <w:r w:rsidR="004701C7" w:rsidRPr="00642FB8">
        <w:rPr>
          <w:lang w:eastAsia="en-US"/>
        </w:rPr>
        <w:t>3</w:t>
      </w:r>
      <w:r w:rsidR="004701C7">
        <w:rPr>
          <w:lang w:eastAsia="en-US"/>
        </w:rPr>
        <w:t>.20</w:t>
      </w:r>
      <w:r w:rsidR="004701C7" w:rsidRPr="00642FB8">
        <w:rPr>
          <w:lang w:eastAsia="en-US"/>
        </w:rPr>
        <w:t>21</w:t>
      </w:r>
      <w:r w:rsidR="004701C7">
        <w:rPr>
          <w:lang w:eastAsia="en-US"/>
        </w:rPr>
        <w:t>)</w:t>
      </w:r>
      <w:r w:rsidR="004701C7" w:rsidRPr="004701C7">
        <w:rPr>
          <w:lang w:eastAsia="en-US"/>
        </w:rPr>
        <w:t>.</w:t>
      </w:r>
    </w:p>
    <w:p w14:paraId="522C3F1F" w14:textId="5C4221A9" w:rsidR="00C62B51" w:rsidRDefault="00091709" w:rsidP="00C62B51">
      <w:pPr>
        <w:spacing w:after="160" w:line="259" w:lineRule="auto"/>
        <w:jc w:val="left"/>
        <w:rPr>
          <w:lang w:eastAsia="en-US"/>
        </w:rPr>
      </w:pPr>
      <w:r w:rsidRPr="00823E26">
        <w:rPr>
          <w:lang w:eastAsia="en-US"/>
        </w:rPr>
        <w:t>4</w:t>
      </w:r>
      <w:r w:rsidR="00C62B51">
        <w:rPr>
          <w:lang w:eastAsia="en-US"/>
        </w:rPr>
        <w:t xml:space="preserve">. Полищук, </w:t>
      </w:r>
      <w:proofErr w:type="gramStart"/>
      <w:r w:rsidR="00C62B51">
        <w:rPr>
          <w:lang w:eastAsia="en-US"/>
        </w:rPr>
        <w:t>Ф.С..</w:t>
      </w:r>
      <w:proofErr w:type="gramEnd"/>
      <w:r w:rsidR="00C62B51">
        <w:rPr>
          <w:lang w:eastAsia="en-US"/>
        </w:rPr>
        <w:t xml:space="preserve"> Романов, А.Ю. Кредитный скоринг: разработка рейтинговой системы оценки риска кредитования физических лиц // Новые информационные технологии в автоматизированных системах. - 2016. - №. 19. - С. </w:t>
      </w:r>
      <w:r w:rsidR="00774072">
        <w:rPr>
          <w:lang w:eastAsia="en-US"/>
        </w:rPr>
        <w:t>280–282</w:t>
      </w:r>
      <w:r w:rsidR="00C62B51">
        <w:rPr>
          <w:lang w:eastAsia="en-US"/>
        </w:rPr>
        <w:t>.</w:t>
      </w:r>
    </w:p>
    <w:p w14:paraId="690DD306" w14:textId="65B8619F" w:rsidR="00C62B51" w:rsidRDefault="00091709" w:rsidP="00C62B51">
      <w:pPr>
        <w:spacing w:after="160" w:line="259" w:lineRule="auto"/>
        <w:jc w:val="left"/>
        <w:rPr>
          <w:lang w:eastAsia="en-US"/>
        </w:rPr>
      </w:pPr>
      <w:r w:rsidRPr="00091709">
        <w:rPr>
          <w:lang w:eastAsia="en-US"/>
        </w:rPr>
        <w:t>5</w:t>
      </w:r>
      <w:r w:rsidR="00C62B51">
        <w:rPr>
          <w:lang w:eastAsia="en-US"/>
        </w:rPr>
        <w:t>. Рыбальченко, Ю.С. Скоринг как инструмент оценки и минимизации кредитного рис</w:t>
      </w:r>
      <w:r w:rsidR="00774072">
        <w:rPr>
          <w:lang w:eastAsia="en-US"/>
        </w:rPr>
        <w:t>к</w:t>
      </w:r>
      <w:r w:rsidR="00C62B51">
        <w:rPr>
          <w:lang w:eastAsia="en-US"/>
        </w:rPr>
        <w:t>а</w:t>
      </w:r>
      <w:r w:rsidR="00774072" w:rsidRPr="00774072">
        <w:rPr>
          <w:lang w:eastAsia="en-US"/>
        </w:rPr>
        <w:t xml:space="preserve"> </w:t>
      </w:r>
      <w:r w:rsidR="00C62B51">
        <w:rPr>
          <w:lang w:eastAsia="en-US"/>
        </w:rPr>
        <w:t>/</w:t>
      </w:r>
      <w:r w:rsidR="00774072" w:rsidRPr="00774072">
        <w:rPr>
          <w:lang w:eastAsia="en-US"/>
        </w:rPr>
        <w:t>/</w:t>
      </w:r>
      <w:r w:rsidR="00C62B51">
        <w:rPr>
          <w:lang w:eastAsia="en-US"/>
        </w:rPr>
        <w:t xml:space="preserve"> Молодой ученый. - 2017. - №35. - С. </w:t>
      </w:r>
      <w:r w:rsidR="00774072">
        <w:rPr>
          <w:lang w:eastAsia="en-US"/>
        </w:rPr>
        <w:t xml:space="preserve">37–40 </w:t>
      </w:r>
      <w:r w:rsidR="00C62B51">
        <w:rPr>
          <w:lang w:eastAsia="en-US"/>
        </w:rPr>
        <w:t xml:space="preserve"> [Электронный </w:t>
      </w:r>
      <w:r w:rsidR="00774072">
        <w:rPr>
          <w:lang w:eastAsia="en-US"/>
        </w:rPr>
        <w:t>ресурс</w:t>
      </w:r>
      <w:r w:rsidR="00C62B51">
        <w:rPr>
          <w:lang w:eastAsia="en-US"/>
        </w:rPr>
        <w:t>]</w:t>
      </w:r>
      <w:r w:rsidR="0056138B" w:rsidRPr="0056138B">
        <w:rPr>
          <w:lang w:eastAsia="en-US"/>
        </w:rPr>
        <w:t xml:space="preserve"> </w:t>
      </w:r>
      <w:r w:rsidR="0056138B" w:rsidRPr="007465D0">
        <w:rPr>
          <w:lang w:eastAsia="en-US"/>
        </w:rPr>
        <w:t>- URL:</w:t>
      </w:r>
      <w:r w:rsidR="000D7532" w:rsidRPr="000D7532">
        <w:rPr>
          <w:lang w:eastAsia="en-US"/>
        </w:rPr>
        <w:t xml:space="preserve"> </w:t>
      </w:r>
      <w:r w:rsidR="00B71562" w:rsidRPr="00B71562">
        <w:rPr>
          <w:lang w:eastAsia="en-US"/>
        </w:rPr>
        <w:t>moluch.r</w:t>
      </w:r>
      <w:r w:rsidR="00B71562">
        <w:rPr>
          <w:lang w:val="en-US" w:eastAsia="en-US"/>
        </w:rPr>
        <w:t>u</w:t>
      </w:r>
      <w:r w:rsidR="00B71562" w:rsidRPr="00B71562">
        <w:rPr>
          <w:lang w:eastAsia="en-US"/>
        </w:rPr>
        <w:t xml:space="preserve">/archive/169/45538 </w:t>
      </w:r>
      <w:r>
        <w:rPr>
          <w:lang w:eastAsia="en-US"/>
        </w:rPr>
        <w:t>(дата обращения: 1</w:t>
      </w:r>
      <w:r w:rsidRPr="00642FB8">
        <w:rPr>
          <w:lang w:eastAsia="en-US"/>
        </w:rPr>
        <w:t>9</w:t>
      </w:r>
      <w:r>
        <w:rPr>
          <w:lang w:eastAsia="en-US"/>
        </w:rPr>
        <w:t>.0</w:t>
      </w:r>
      <w:r w:rsidRPr="00642FB8">
        <w:rPr>
          <w:lang w:eastAsia="en-US"/>
        </w:rPr>
        <w:t>3</w:t>
      </w:r>
      <w:r>
        <w:rPr>
          <w:lang w:eastAsia="en-US"/>
        </w:rPr>
        <w:t>.20</w:t>
      </w:r>
      <w:r w:rsidRPr="00642FB8">
        <w:rPr>
          <w:lang w:eastAsia="en-US"/>
        </w:rPr>
        <w:t>21</w:t>
      </w:r>
      <w:r>
        <w:rPr>
          <w:lang w:eastAsia="en-US"/>
        </w:rPr>
        <w:t>)</w:t>
      </w:r>
      <w:r w:rsidR="00C62B51">
        <w:rPr>
          <w:lang w:eastAsia="en-US"/>
        </w:rPr>
        <w:t>.</w:t>
      </w:r>
    </w:p>
    <w:p w14:paraId="5FEA4662" w14:textId="6A73FB68" w:rsidR="00C62B51" w:rsidRPr="00091709" w:rsidRDefault="00091709" w:rsidP="00C62B51">
      <w:pPr>
        <w:spacing w:after="160" w:line="259" w:lineRule="auto"/>
        <w:jc w:val="left"/>
        <w:rPr>
          <w:lang w:eastAsia="en-US"/>
        </w:rPr>
      </w:pPr>
      <w:r w:rsidRPr="00091709">
        <w:rPr>
          <w:lang w:eastAsia="en-US"/>
        </w:rPr>
        <w:t>6</w:t>
      </w:r>
      <w:r w:rsidR="00C62B51">
        <w:rPr>
          <w:lang w:eastAsia="en-US"/>
        </w:rPr>
        <w:t>. Скачкова, Е.К. Скоринг как метод оценки кредитного риска // Молодой ученый. -</w:t>
      </w:r>
      <w:r w:rsidR="000D7532" w:rsidRPr="00192376">
        <w:rPr>
          <w:lang w:eastAsia="en-US"/>
        </w:rPr>
        <w:t xml:space="preserve"> </w:t>
      </w:r>
      <w:r w:rsidR="00C62B51">
        <w:rPr>
          <w:lang w:eastAsia="en-US"/>
        </w:rPr>
        <w:t xml:space="preserve">2016. - №8. - С. </w:t>
      </w:r>
      <w:r w:rsidR="00774072">
        <w:rPr>
          <w:lang w:eastAsia="en-US"/>
        </w:rPr>
        <w:t xml:space="preserve">667–671 </w:t>
      </w:r>
      <w:r w:rsidR="00C62B51">
        <w:rPr>
          <w:lang w:eastAsia="en-US"/>
        </w:rPr>
        <w:t xml:space="preserve"> [Электронный ресурс] </w:t>
      </w:r>
      <w:r w:rsidR="004F3639" w:rsidRPr="007465D0">
        <w:rPr>
          <w:lang w:eastAsia="en-US"/>
        </w:rPr>
        <w:t>- URL:</w:t>
      </w:r>
      <w:r w:rsidR="00C62B51">
        <w:rPr>
          <w:lang w:eastAsia="en-US"/>
        </w:rPr>
        <w:t xml:space="preserve">Вирз/ивошев.пуагевуе/1 12/28529/ </w:t>
      </w:r>
      <w:r>
        <w:rPr>
          <w:lang w:eastAsia="en-US"/>
        </w:rPr>
        <w:t>(дата обращения: 1</w:t>
      </w:r>
      <w:r w:rsidRPr="00642FB8">
        <w:rPr>
          <w:lang w:eastAsia="en-US"/>
        </w:rPr>
        <w:t>9</w:t>
      </w:r>
      <w:r>
        <w:rPr>
          <w:lang w:eastAsia="en-US"/>
        </w:rPr>
        <w:t>.0</w:t>
      </w:r>
      <w:r w:rsidRPr="00642FB8">
        <w:rPr>
          <w:lang w:eastAsia="en-US"/>
        </w:rPr>
        <w:t>3</w:t>
      </w:r>
      <w:r>
        <w:rPr>
          <w:lang w:eastAsia="en-US"/>
        </w:rPr>
        <w:t>.20</w:t>
      </w:r>
      <w:r w:rsidRPr="00642FB8">
        <w:rPr>
          <w:lang w:eastAsia="en-US"/>
        </w:rPr>
        <w:t>21</w:t>
      </w:r>
      <w:r>
        <w:rPr>
          <w:lang w:eastAsia="en-US"/>
        </w:rPr>
        <w:t>)</w:t>
      </w:r>
      <w:r w:rsidRPr="00091709">
        <w:rPr>
          <w:lang w:eastAsia="en-US"/>
        </w:rPr>
        <w:t>.</w:t>
      </w:r>
    </w:p>
    <w:p w14:paraId="3237F36E" w14:textId="3EAD4CF6" w:rsidR="00091709" w:rsidRDefault="00091709" w:rsidP="00091709">
      <w:pPr>
        <w:spacing w:after="160" w:line="259" w:lineRule="auto"/>
        <w:jc w:val="left"/>
        <w:rPr>
          <w:lang w:eastAsia="en-US"/>
        </w:rPr>
      </w:pPr>
      <w:r w:rsidRPr="00091709">
        <w:rPr>
          <w:lang w:eastAsia="en-US"/>
        </w:rPr>
        <w:t>7</w:t>
      </w:r>
      <w:r w:rsidR="00C62B51">
        <w:rPr>
          <w:lang w:eastAsia="en-US"/>
        </w:rPr>
        <w:t xml:space="preserve">. Скоринг </w:t>
      </w:r>
      <w:r w:rsidR="00572DA8" w:rsidRPr="00572DA8">
        <w:rPr>
          <w:lang w:eastAsia="en-US"/>
        </w:rPr>
        <w:t xml:space="preserve">(Scoring) </w:t>
      </w:r>
      <w:r w:rsidR="00C62B51">
        <w:rPr>
          <w:lang w:eastAsia="en-US"/>
        </w:rPr>
        <w:t xml:space="preserve">[Электронный ресурс]. </w:t>
      </w:r>
      <w:r w:rsidR="004F3639" w:rsidRPr="007465D0">
        <w:rPr>
          <w:lang w:eastAsia="en-US"/>
        </w:rPr>
        <w:t>- URL:</w:t>
      </w:r>
      <w:r w:rsidR="004F3639" w:rsidRPr="004F3639">
        <w:rPr>
          <w:lang w:eastAsia="en-US"/>
        </w:rPr>
        <w:t xml:space="preserve"> </w:t>
      </w:r>
      <w:r w:rsidR="00572DA8" w:rsidRPr="00572DA8">
        <w:rPr>
          <w:lang w:eastAsia="en-US"/>
        </w:rPr>
        <w:t xml:space="preserve">banki.ru </w:t>
      </w:r>
      <w:r>
        <w:rPr>
          <w:lang w:eastAsia="en-US"/>
        </w:rPr>
        <w:t>(дата обращения: 1</w:t>
      </w:r>
      <w:r w:rsidRPr="00642FB8">
        <w:rPr>
          <w:lang w:eastAsia="en-US"/>
        </w:rPr>
        <w:t>9</w:t>
      </w:r>
      <w:r>
        <w:rPr>
          <w:lang w:eastAsia="en-US"/>
        </w:rPr>
        <w:t>.0</w:t>
      </w:r>
      <w:r w:rsidRPr="00642FB8">
        <w:rPr>
          <w:lang w:eastAsia="en-US"/>
        </w:rPr>
        <w:t>3</w:t>
      </w:r>
      <w:r>
        <w:rPr>
          <w:lang w:eastAsia="en-US"/>
        </w:rPr>
        <w:t>.20</w:t>
      </w:r>
      <w:r w:rsidRPr="00642FB8">
        <w:rPr>
          <w:lang w:eastAsia="en-US"/>
        </w:rPr>
        <w:t>21</w:t>
      </w:r>
      <w:r>
        <w:rPr>
          <w:lang w:eastAsia="en-US"/>
        </w:rPr>
        <w:t>)</w:t>
      </w:r>
    </w:p>
    <w:p w14:paraId="793080F3" w14:textId="638312B4" w:rsidR="00C62B51" w:rsidRPr="00E70BBE" w:rsidRDefault="00091709" w:rsidP="00E70BBE">
      <w:pPr>
        <w:spacing w:after="160" w:line="259" w:lineRule="auto"/>
        <w:jc w:val="left"/>
        <w:rPr>
          <w:lang w:eastAsia="en-US"/>
        </w:rPr>
      </w:pPr>
      <w:r w:rsidRPr="00091709">
        <w:rPr>
          <w:lang w:eastAsia="en-US"/>
        </w:rPr>
        <w:t>8</w:t>
      </w:r>
      <w:r w:rsidR="00C62B51">
        <w:rPr>
          <w:lang w:eastAsia="en-US"/>
        </w:rPr>
        <w:t xml:space="preserve">. Скоринговая карта [Электронный ресурс]. </w:t>
      </w:r>
      <w:r w:rsidR="004F3639" w:rsidRPr="007465D0">
        <w:rPr>
          <w:lang w:eastAsia="en-US"/>
        </w:rPr>
        <w:t>- URL:</w:t>
      </w:r>
      <w:r w:rsidR="004F3639" w:rsidRPr="004F3639">
        <w:rPr>
          <w:lang w:eastAsia="en-US"/>
        </w:rPr>
        <w:t xml:space="preserve"> </w:t>
      </w:r>
      <w:r w:rsidR="00B53E6A" w:rsidRPr="00B53E6A">
        <w:rPr>
          <w:lang w:eastAsia="en-US"/>
        </w:rPr>
        <w:t xml:space="preserve">basegroup.ru </w:t>
      </w:r>
      <w:r w:rsidR="00E70BBE">
        <w:rPr>
          <w:lang w:eastAsia="en-US"/>
        </w:rPr>
        <w:t>(дата обращения: 1</w:t>
      </w:r>
      <w:r w:rsidR="00E70BBE" w:rsidRPr="00642FB8">
        <w:rPr>
          <w:lang w:eastAsia="en-US"/>
        </w:rPr>
        <w:t>9</w:t>
      </w:r>
      <w:r w:rsidR="00E70BBE">
        <w:rPr>
          <w:lang w:eastAsia="en-US"/>
        </w:rPr>
        <w:t>.0</w:t>
      </w:r>
      <w:r w:rsidR="00E70BBE" w:rsidRPr="00642FB8">
        <w:rPr>
          <w:lang w:eastAsia="en-US"/>
        </w:rPr>
        <w:t>3</w:t>
      </w:r>
      <w:r w:rsidR="00E70BBE">
        <w:rPr>
          <w:lang w:eastAsia="en-US"/>
        </w:rPr>
        <w:t>.20</w:t>
      </w:r>
      <w:r w:rsidR="00E70BBE" w:rsidRPr="00642FB8">
        <w:rPr>
          <w:lang w:eastAsia="en-US"/>
        </w:rPr>
        <w:t>21</w:t>
      </w:r>
      <w:r w:rsidR="00E70BBE">
        <w:rPr>
          <w:lang w:eastAsia="en-US"/>
        </w:rPr>
        <w:t>)</w:t>
      </w:r>
      <w:r w:rsidR="00E70BBE" w:rsidRPr="00E70BBE">
        <w:rPr>
          <w:lang w:eastAsia="en-US"/>
        </w:rPr>
        <w:t>.</w:t>
      </w:r>
    </w:p>
    <w:p w14:paraId="3E024E9D" w14:textId="64F0CCB6" w:rsidR="00C62B51" w:rsidRDefault="00091709" w:rsidP="00C62B51">
      <w:pPr>
        <w:spacing w:after="160" w:line="259" w:lineRule="auto"/>
        <w:jc w:val="left"/>
        <w:rPr>
          <w:lang w:eastAsia="en-US"/>
        </w:rPr>
      </w:pPr>
      <w:r w:rsidRPr="00091709">
        <w:rPr>
          <w:lang w:eastAsia="en-US"/>
        </w:rPr>
        <w:t>9</w:t>
      </w:r>
      <w:r w:rsidR="00C62B51">
        <w:rPr>
          <w:lang w:eastAsia="en-US"/>
        </w:rPr>
        <w:t xml:space="preserve">. Современный скоринг: использование </w:t>
      </w:r>
      <w:r w:rsidR="00F22232">
        <w:rPr>
          <w:lang w:val="en-US" w:eastAsia="en-US"/>
        </w:rPr>
        <w:t>big</w:t>
      </w:r>
      <w:r w:rsidR="00F22232" w:rsidRPr="00F22232">
        <w:rPr>
          <w:lang w:eastAsia="en-US"/>
        </w:rPr>
        <w:t xml:space="preserve"> </w:t>
      </w:r>
      <w:r w:rsidR="00F22232">
        <w:rPr>
          <w:lang w:val="en-US" w:eastAsia="en-US"/>
        </w:rPr>
        <w:t>data</w:t>
      </w:r>
      <w:r w:rsidR="00C62B51">
        <w:rPr>
          <w:lang w:eastAsia="en-US"/>
        </w:rPr>
        <w:t xml:space="preserve"> и </w:t>
      </w:r>
      <w:r w:rsidR="00F22232">
        <w:rPr>
          <w:lang w:val="en-US" w:eastAsia="en-US"/>
        </w:rPr>
        <w:t>machine</w:t>
      </w:r>
      <w:r w:rsidR="00F22232" w:rsidRPr="00F22232">
        <w:rPr>
          <w:lang w:eastAsia="en-US"/>
        </w:rPr>
        <w:t xml:space="preserve"> </w:t>
      </w:r>
      <w:r w:rsidR="00F22232">
        <w:rPr>
          <w:lang w:val="en-US" w:eastAsia="en-US"/>
        </w:rPr>
        <w:t>learning</w:t>
      </w:r>
      <w:r w:rsidR="00F22232">
        <w:rPr>
          <w:lang w:eastAsia="en-US"/>
        </w:rPr>
        <w:t xml:space="preserve"> </w:t>
      </w:r>
      <w:r w:rsidR="00C62B51">
        <w:rPr>
          <w:lang w:eastAsia="en-US"/>
        </w:rPr>
        <w:t>[Электронный</w:t>
      </w:r>
      <w:r w:rsidR="009D2A0D" w:rsidRPr="009D2A0D">
        <w:rPr>
          <w:lang w:eastAsia="en-US"/>
        </w:rPr>
        <w:t xml:space="preserve"> </w:t>
      </w:r>
      <w:r w:rsidR="00C62B51">
        <w:rPr>
          <w:lang w:eastAsia="en-US"/>
        </w:rPr>
        <w:t xml:space="preserve">ресурс]. </w:t>
      </w:r>
      <w:r w:rsidR="004F3639" w:rsidRPr="007465D0">
        <w:rPr>
          <w:lang w:eastAsia="en-US"/>
        </w:rPr>
        <w:t xml:space="preserve">- </w:t>
      </w:r>
      <w:r w:rsidR="00F22232" w:rsidRPr="00F22232">
        <w:rPr>
          <w:lang w:eastAsia="en-US"/>
        </w:rPr>
        <w:t xml:space="preserve">nbj.ru </w:t>
      </w:r>
      <w:r w:rsidR="00E70BBE">
        <w:rPr>
          <w:lang w:eastAsia="en-US"/>
        </w:rPr>
        <w:t>(дата обращения: 1</w:t>
      </w:r>
      <w:r w:rsidR="00E70BBE" w:rsidRPr="00642FB8">
        <w:rPr>
          <w:lang w:eastAsia="en-US"/>
        </w:rPr>
        <w:t>9</w:t>
      </w:r>
      <w:r w:rsidR="00E70BBE">
        <w:rPr>
          <w:lang w:eastAsia="en-US"/>
        </w:rPr>
        <w:t>.0</w:t>
      </w:r>
      <w:r w:rsidR="00E70BBE" w:rsidRPr="00642FB8">
        <w:rPr>
          <w:lang w:eastAsia="en-US"/>
        </w:rPr>
        <w:t>3</w:t>
      </w:r>
      <w:r w:rsidR="00E70BBE">
        <w:rPr>
          <w:lang w:eastAsia="en-US"/>
        </w:rPr>
        <w:t>.20</w:t>
      </w:r>
      <w:r w:rsidR="00E70BBE" w:rsidRPr="00642FB8">
        <w:rPr>
          <w:lang w:eastAsia="en-US"/>
        </w:rPr>
        <w:t>21</w:t>
      </w:r>
      <w:r w:rsidR="00E70BBE">
        <w:rPr>
          <w:lang w:eastAsia="en-US"/>
        </w:rPr>
        <w:t>)</w:t>
      </w:r>
      <w:r w:rsidR="00E70BBE" w:rsidRPr="00E70BBE">
        <w:rPr>
          <w:lang w:eastAsia="en-US"/>
        </w:rPr>
        <w:t>.</w:t>
      </w:r>
    </w:p>
    <w:p w14:paraId="04EA5E5A" w14:textId="4D4C1676" w:rsidR="00B447DE" w:rsidRDefault="00B447DE" w:rsidP="003B457E">
      <w:pPr>
        <w:rPr>
          <w:rFonts w:ascii="Calibri" w:eastAsia="Calibri" w:hAnsi="Calibri" w:cs="Calibri"/>
        </w:rPr>
      </w:pPr>
      <w:r>
        <w:rPr>
          <w:lang w:eastAsia="en-US"/>
        </w:rPr>
        <w:t xml:space="preserve">10. </w:t>
      </w:r>
      <w:r w:rsidRPr="003B457E">
        <w:rPr>
          <w:szCs w:val="24"/>
          <w:lang w:eastAsia="en-US"/>
        </w:rPr>
        <w:t xml:space="preserve">ЦБ РФ, </w:t>
      </w:r>
      <w:r w:rsidRPr="003B457E">
        <w:rPr>
          <w:szCs w:val="24"/>
        </w:rPr>
        <w:t>АНАЛИЗ ДИНАМИКИ ДОЛГОВОЙ НАГРУЗКИ НАСЕЛЕНИЯ РОССИИ В II–III КВАРТАЛАХ 2020 ГОДА НА ОСНОВЕ ДАННЫХ БЮРО КРЕДИТНЫХ ИСТОРИЙ</w:t>
      </w:r>
      <w:r w:rsidR="003B457E" w:rsidRPr="003B457E">
        <w:rPr>
          <w:szCs w:val="24"/>
        </w:rPr>
        <w:t xml:space="preserve"> </w:t>
      </w:r>
      <w:r w:rsidR="003B457E" w:rsidRPr="003B457E">
        <w:rPr>
          <w:szCs w:val="24"/>
          <w:lang w:eastAsia="en-US"/>
        </w:rPr>
        <w:t xml:space="preserve">[Электронный ресурс]. - </w:t>
      </w:r>
      <w:r w:rsidR="003B457E" w:rsidRPr="003B457E">
        <w:rPr>
          <w:szCs w:val="24"/>
          <w:lang w:val="en-US" w:eastAsia="en-US"/>
        </w:rPr>
        <w:t>URL</w:t>
      </w:r>
      <w:r w:rsidR="003B457E" w:rsidRPr="003B457E">
        <w:rPr>
          <w:szCs w:val="24"/>
          <w:lang w:eastAsia="en-US"/>
        </w:rPr>
        <w:t xml:space="preserve">:  </w:t>
      </w:r>
      <w:r w:rsidR="003B457E" w:rsidRPr="003B457E">
        <w:rPr>
          <w:szCs w:val="24"/>
        </w:rPr>
        <w:t>cbr.ru/collection/collection/file/31945/review_03022021.pdf</w:t>
      </w:r>
    </w:p>
    <w:p w14:paraId="7B068AAD" w14:textId="77777777" w:rsidR="003B457E" w:rsidRPr="003B457E" w:rsidRDefault="003B457E" w:rsidP="003B457E">
      <w:pPr>
        <w:rPr>
          <w:rFonts w:ascii="Calibri" w:eastAsia="Calibri" w:hAnsi="Calibri" w:cs="Calibri"/>
        </w:rPr>
      </w:pPr>
    </w:p>
    <w:p w14:paraId="00F7FEED" w14:textId="6511CBB7" w:rsidR="00942D2C" w:rsidRPr="009D2A0D" w:rsidRDefault="00C62B51" w:rsidP="00E70BBE">
      <w:pPr>
        <w:spacing w:after="160" w:line="259" w:lineRule="auto"/>
        <w:jc w:val="left"/>
        <w:rPr>
          <w:lang w:val="en-US" w:eastAsia="en-US"/>
        </w:rPr>
      </w:pPr>
      <w:r w:rsidRPr="002F0333">
        <w:rPr>
          <w:lang w:val="en-US" w:eastAsia="en-US"/>
        </w:rPr>
        <w:t>1</w:t>
      </w:r>
      <w:r w:rsidR="003B457E" w:rsidRPr="003B457E">
        <w:rPr>
          <w:lang w:val="en-US" w:eastAsia="en-US"/>
        </w:rPr>
        <w:t>1</w:t>
      </w:r>
      <w:r w:rsidRPr="002F0333">
        <w:rPr>
          <w:lang w:val="en-US" w:eastAsia="en-US"/>
        </w:rPr>
        <w:t xml:space="preserve">. </w:t>
      </w:r>
      <w:r w:rsidR="002F0333" w:rsidRPr="002F0333">
        <w:rPr>
          <w:lang w:val="en-US" w:eastAsia="en-US"/>
        </w:rPr>
        <w:t xml:space="preserve">Alternative Credit Scoring — Financial Salvation </w:t>
      </w:r>
      <w:proofErr w:type="gramStart"/>
      <w:r w:rsidR="002F0333" w:rsidRPr="002F0333">
        <w:rPr>
          <w:lang w:val="en-US" w:eastAsia="en-US"/>
        </w:rPr>
        <w:t>For</w:t>
      </w:r>
      <w:proofErr w:type="gramEnd"/>
      <w:r w:rsidR="002F0333" w:rsidRPr="002F0333">
        <w:rPr>
          <w:lang w:val="en-US" w:eastAsia="en-US"/>
        </w:rPr>
        <w:t xml:space="preserve"> Those With Low or No Credit </w:t>
      </w:r>
      <w:r w:rsidRPr="002F0333">
        <w:rPr>
          <w:lang w:val="en-US" w:eastAsia="en-US"/>
        </w:rPr>
        <w:t>[</w:t>
      </w:r>
      <w:r>
        <w:rPr>
          <w:lang w:eastAsia="en-US"/>
        </w:rPr>
        <w:t>Электронный</w:t>
      </w:r>
      <w:r w:rsidRPr="002F0333">
        <w:rPr>
          <w:lang w:val="en-US" w:eastAsia="en-US"/>
        </w:rPr>
        <w:t xml:space="preserve"> </w:t>
      </w:r>
      <w:r>
        <w:rPr>
          <w:lang w:eastAsia="en-US"/>
        </w:rPr>
        <w:t>ресурс</w:t>
      </w:r>
      <w:r w:rsidRPr="002F0333">
        <w:rPr>
          <w:lang w:val="en-US" w:eastAsia="en-US"/>
        </w:rPr>
        <w:t xml:space="preserve">]. </w:t>
      </w:r>
      <w:r w:rsidR="004F3639" w:rsidRPr="002F0333">
        <w:rPr>
          <w:lang w:val="en-US" w:eastAsia="en-US"/>
        </w:rPr>
        <w:t xml:space="preserve">- URL: </w:t>
      </w:r>
      <w:r w:rsidR="00D91CAD" w:rsidRPr="00D91CAD">
        <w:rPr>
          <w:lang w:val="en-US" w:eastAsia="en-US"/>
        </w:rPr>
        <w:t xml:space="preserve">lending-times.com/2018/04/04/alternative-credit-scoring-financial-salvain-for-those-with-low-or-no-credit-score </w:t>
      </w:r>
      <w:r w:rsidR="00E70BBE" w:rsidRPr="00D91CAD">
        <w:rPr>
          <w:lang w:val="en-US" w:eastAsia="en-US"/>
        </w:rPr>
        <w:t>(</w:t>
      </w:r>
      <w:r w:rsidR="00E70BBE">
        <w:rPr>
          <w:lang w:eastAsia="en-US"/>
        </w:rPr>
        <w:t>дата</w:t>
      </w:r>
      <w:r w:rsidR="00E70BBE" w:rsidRPr="00D91CAD">
        <w:rPr>
          <w:lang w:val="en-US" w:eastAsia="en-US"/>
        </w:rPr>
        <w:t xml:space="preserve"> </w:t>
      </w:r>
      <w:r w:rsidR="00E70BBE">
        <w:rPr>
          <w:lang w:eastAsia="en-US"/>
        </w:rPr>
        <w:t>обращения</w:t>
      </w:r>
      <w:r w:rsidR="00E70BBE" w:rsidRPr="00D91CAD">
        <w:rPr>
          <w:lang w:val="en-US" w:eastAsia="en-US"/>
        </w:rPr>
        <w:t>: 19.03.2021).</w:t>
      </w:r>
    </w:p>
    <w:p w14:paraId="071A3182" w14:textId="1E06DE45" w:rsidR="00691F81" w:rsidRPr="00FC190C" w:rsidRDefault="23CD3E8B" w:rsidP="00823E26">
      <w:pPr>
        <w:rPr>
          <w:lang w:val="en-US" w:eastAsia="en-US"/>
        </w:rPr>
      </w:pPr>
      <w:r w:rsidRPr="23CD3E8B">
        <w:rPr>
          <w:lang w:val="en-US" w:eastAsia="en-US"/>
        </w:rPr>
        <w:t xml:space="preserve">12. </w:t>
      </w:r>
      <w:r w:rsidRPr="23CD3E8B">
        <w:rPr>
          <w:rStyle w:val="title-text"/>
          <w:lang w:val="en-US"/>
        </w:rPr>
        <w:t xml:space="preserve">How market leaders are managing change with cloud-driven innovation - </w:t>
      </w:r>
      <w:r w:rsidRPr="23CD3E8B">
        <w:rPr>
          <w:lang w:val="en-US" w:eastAsia="en-US"/>
        </w:rPr>
        <w:t>[</w:t>
      </w:r>
      <w:r w:rsidRPr="23CD3E8B">
        <w:rPr>
          <w:lang w:eastAsia="en-US"/>
        </w:rPr>
        <w:t>Электронный</w:t>
      </w:r>
      <w:r w:rsidRPr="23CD3E8B">
        <w:rPr>
          <w:lang w:val="en-US" w:eastAsia="en-US"/>
        </w:rPr>
        <w:t xml:space="preserve"> </w:t>
      </w:r>
      <w:r w:rsidRPr="23CD3E8B">
        <w:rPr>
          <w:lang w:eastAsia="en-US"/>
        </w:rPr>
        <w:t>ресурс</w:t>
      </w:r>
      <w:r w:rsidRPr="23CD3E8B">
        <w:rPr>
          <w:lang w:val="en-US" w:eastAsia="en-US"/>
        </w:rPr>
        <w:t>]. - URL:  oracle.com/ru/a/ocom/docs/esg-research-oracle-emerging-technologies.pdf</w:t>
      </w:r>
    </w:p>
    <w:p w14:paraId="27EE49F4" w14:textId="353D23AD" w:rsidR="23CD3E8B" w:rsidRDefault="23CD3E8B" w:rsidP="23CD3E8B">
      <w:pPr>
        <w:rPr>
          <w:szCs w:val="24"/>
          <w:lang w:val="en-US" w:eastAsia="en-US"/>
        </w:rPr>
      </w:pPr>
    </w:p>
    <w:p w14:paraId="2F187298" w14:textId="219DAAFD" w:rsidR="23CD3E8B" w:rsidRDefault="23CD3E8B" w:rsidP="23CD3E8B">
      <w:pPr>
        <w:spacing w:after="160" w:line="259" w:lineRule="auto"/>
        <w:jc w:val="left"/>
        <w:rPr>
          <w:lang w:eastAsia="en-US"/>
        </w:rPr>
      </w:pPr>
      <w:r w:rsidRPr="00F73823">
        <w:rPr>
          <w:szCs w:val="24"/>
          <w:lang w:eastAsia="en-US"/>
        </w:rPr>
        <w:t>13. Обзор методов и моделей кредитного и поведенческого скоринга</w:t>
      </w:r>
      <w:r w:rsidRPr="23CD3E8B">
        <w:rPr>
          <w:lang w:eastAsia="en-US"/>
        </w:rPr>
        <w:t xml:space="preserve"> [Электронный ресурс]. - URL: https://craftappmobile.com/obzor-metodov-kreditnogo-skoringa/#i-3 (дата обращения: 19.03.2021)</w:t>
      </w:r>
    </w:p>
    <w:p w14:paraId="71F25EF8" w14:textId="562B96FA" w:rsidR="23CD3E8B" w:rsidRPr="00F73823" w:rsidRDefault="23CD3E8B" w:rsidP="23CD3E8B">
      <w:pPr>
        <w:rPr>
          <w:szCs w:val="24"/>
          <w:lang w:eastAsia="en-US"/>
        </w:rPr>
        <w:sectPr w:rsidR="23CD3E8B" w:rsidRPr="00F73823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CAF8D0D" w14:textId="4412CFF8" w:rsidR="00223013" w:rsidRPr="00D021A6" w:rsidRDefault="00223013" w:rsidP="00223013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67348962"/>
      <w:r w:rsidRPr="0022301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Приложения</w:t>
      </w:r>
      <w:bookmarkEnd w:id="29"/>
    </w:p>
    <w:p w14:paraId="4A3B4B6F" w14:textId="77777777" w:rsidR="00D6216A" w:rsidRDefault="00D6216A" w:rsidP="00D6216A">
      <w:pPr>
        <w:rPr>
          <w:highlight w:val="yellow"/>
        </w:rPr>
      </w:pPr>
    </w:p>
    <w:p w14:paraId="191ACD0B" w14:textId="6BDA391D" w:rsidR="005C3AC2" w:rsidRPr="00D6216A" w:rsidRDefault="00D6216A" w:rsidP="00D6216A">
      <w:pPr>
        <w:jc w:val="right"/>
      </w:pPr>
      <w:r w:rsidRPr="00AF33B7">
        <w:t>Та</w:t>
      </w:r>
      <w:r>
        <w:t>блица 4 «План реализации проекта»</w:t>
      </w:r>
    </w:p>
    <w:p w14:paraId="621AFDD1" w14:textId="77777777" w:rsidR="00942D2C" w:rsidRDefault="00942D2C" w:rsidP="3E0DEF81">
      <w:pPr>
        <w:rPr>
          <w:highlight w:val="yellow"/>
        </w:rPr>
      </w:pPr>
      <w:r>
        <w:rPr>
          <w:noProof/>
        </w:rPr>
        <w:drawing>
          <wp:inline distT="0" distB="0" distL="0" distR="0" wp14:anchorId="3628BA7A" wp14:editId="5ADB67E3">
            <wp:extent cx="9363075" cy="3638137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414064" cy="365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7AF2" w14:textId="01589869" w:rsidR="00516C0C" w:rsidRDefault="00516C0C" w:rsidP="001A666B">
      <w:pPr>
        <w:jc w:val="center"/>
      </w:pPr>
    </w:p>
    <w:p w14:paraId="3EDB969D" w14:textId="04EF7105" w:rsidR="00D6216A" w:rsidRDefault="00D6216A" w:rsidP="00D6216A">
      <w:pPr>
        <w:jc w:val="right"/>
      </w:pPr>
      <w:r w:rsidRPr="00AF33B7">
        <w:t>Та</w:t>
      </w:r>
      <w:r>
        <w:t xml:space="preserve">блица </w:t>
      </w:r>
      <w:r w:rsidRPr="00B42821">
        <w:t>5</w:t>
      </w:r>
      <w:r>
        <w:t xml:space="preserve"> «Пример исходных данных»</w:t>
      </w:r>
    </w:p>
    <w:p w14:paraId="2AF11F89" w14:textId="62091B58" w:rsidR="00516C0C" w:rsidRDefault="00516C0C" w:rsidP="001A666B">
      <w:pPr>
        <w:jc w:val="center"/>
      </w:pPr>
      <w:r>
        <w:rPr>
          <w:noProof/>
        </w:rPr>
        <w:drawing>
          <wp:inline distT="0" distB="0" distL="0" distR="0" wp14:anchorId="19517C56" wp14:editId="4A6D66AF">
            <wp:extent cx="9372600" cy="910886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424373" cy="91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C953" w14:textId="7F538270" w:rsidR="00B42821" w:rsidRPr="00AF33B7" w:rsidRDefault="00B42821" w:rsidP="001A666B">
      <w:pPr>
        <w:jc w:val="center"/>
        <w:sectPr w:rsidR="00B42821" w:rsidRPr="00AF33B7" w:rsidSect="00942D2C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5315F1C4" w14:textId="77777777" w:rsidR="00987A0B" w:rsidRDefault="00987A0B" w:rsidP="00987A0B">
      <w:pPr>
        <w:pStyle w:val="af4"/>
      </w:pPr>
      <w:r>
        <w:lastRenderedPageBreak/>
        <w:t>Устав проекта</w:t>
      </w:r>
    </w:p>
    <w:p w14:paraId="0BE8D75B" w14:textId="77777777" w:rsidR="00987A0B" w:rsidRDefault="00987A0B" w:rsidP="00987A0B">
      <w:pPr>
        <w:pStyle w:val="af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Разработка и внедрение системы предиктивной аналитики</w:t>
      </w:r>
    </w:p>
    <w:p w14:paraId="7E9A67CA" w14:textId="77777777" w:rsidR="00987A0B" w:rsidRPr="009859D5" w:rsidRDefault="00987A0B" w:rsidP="00987A0B">
      <w:pPr>
        <w:pStyle w:val="af4"/>
        <w:rPr>
          <w:sz w:val="28"/>
        </w:rPr>
      </w:pPr>
      <w:r>
        <w:rPr>
          <w:sz w:val="28"/>
        </w:rPr>
        <w:t>Версия 3</w:t>
      </w:r>
      <w:r w:rsidRPr="009859D5">
        <w:rPr>
          <w:sz w:val="28"/>
        </w:rPr>
        <w:t>.0</w:t>
      </w:r>
    </w:p>
    <w:p w14:paraId="048CB742" w14:textId="77777777" w:rsidR="00987A0B" w:rsidRDefault="00987A0B" w:rsidP="00987A0B">
      <w:pPr>
        <w:pStyle w:val="af4"/>
        <w:rPr>
          <w:sz w:val="28"/>
        </w:rPr>
      </w:pPr>
    </w:p>
    <w:p w14:paraId="255F10A8" w14:textId="77777777" w:rsidR="00987A0B" w:rsidRDefault="00987A0B" w:rsidP="00987A0B"/>
    <w:p w14:paraId="4B0EC0EA" w14:textId="77777777" w:rsidR="00987A0B" w:rsidRDefault="00987A0B" w:rsidP="00987A0B"/>
    <w:p w14:paraId="100BC094" w14:textId="77777777" w:rsidR="00987A0B" w:rsidRDefault="00987A0B" w:rsidP="00987A0B">
      <w:pPr>
        <w:sectPr w:rsidR="00987A0B">
          <w:footerReference w:type="even" r:id="rId42"/>
          <w:footerReference w:type="default" r:id="rId43"/>
          <w:pgSz w:w="11907" w:h="16840" w:code="9"/>
          <w:pgMar w:top="1418" w:right="851" w:bottom="851" w:left="1418" w:header="567" w:footer="567" w:gutter="0"/>
          <w:cols w:space="720"/>
          <w:vAlign w:val="center"/>
        </w:sectPr>
      </w:pPr>
    </w:p>
    <w:p w14:paraId="2DE7B300" w14:textId="77777777" w:rsidR="00987A0B" w:rsidRDefault="00987A0B" w:rsidP="00987A0B">
      <w:pPr>
        <w:pStyle w:val="af4"/>
      </w:pPr>
      <w:r>
        <w:lastRenderedPageBreak/>
        <w:t>Журнал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87A0B" w14:paraId="54089419" w14:textId="77777777" w:rsidTr="00D770D6">
        <w:tc>
          <w:tcPr>
            <w:tcW w:w="2304" w:type="dxa"/>
          </w:tcPr>
          <w:p w14:paraId="2CCADA8C" w14:textId="77777777" w:rsidR="00987A0B" w:rsidRDefault="00987A0B" w:rsidP="00D770D6">
            <w:pPr>
              <w:spacing w:before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1152" w:type="dxa"/>
          </w:tcPr>
          <w:p w14:paraId="7D2EF4A3" w14:textId="77777777" w:rsidR="00987A0B" w:rsidRDefault="00987A0B" w:rsidP="00D770D6">
            <w:pPr>
              <w:spacing w:before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Версия</w:t>
            </w:r>
          </w:p>
        </w:tc>
        <w:tc>
          <w:tcPr>
            <w:tcW w:w="3744" w:type="dxa"/>
          </w:tcPr>
          <w:p w14:paraId="0D6C11DF" w14:textId="77777777" w:rsidR="00987A0B" w:rsidRDefault="00987A0B" w:rsidP="00D770D6">
            <w:pPr>
              <w:spacing w:before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304" w:type="dxa"/>
          </w:tcPr>
          <w:p w14:paraId="05F646D9" w14:textId="77777777" w:rsidR="00987A0B" w:rsidRDefault="00987A0B" w:rsidP="00D770D6">
            <w:pPr>
              <w:spacing w:before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Автор</w:t>
            </w:r>
          </w:p>
        </w:tc>
      </w:tr>
      <w:tr w:rsidR="00987A0B" w14:paraId="63206DE0" w14:textId="77777777" w:rsidTr="00D770D6">
        <w:tc>
          <w:tcPr>
            <w:tcW w:w="2304" w:type="dxa"/>
          </w:tcPr>
          <w:p w14:paraId="682675CC" w14:textId="77777777" w:rsidR="00987A0B" w:rsidRPr="009859D5" w:rsidRDefault="00987A0B" w:rsidP="00D770D6">
            <w:pPr>
              <w:spacing w:before="60"/>
              <w:rPr>
                <w:lang w:val="en-US"/>
              </w:rPr>
            </w:pPr>
            <w:r>
              <w:rPr>
                <w:lang w:val="en-US"/>
              </w:rPr>
              <w:t>10.03.2021</w:t>
            </w:r>
          </w:p>
        </w:tc>
        <w:tc>
          <w:tcPr>
            <w:tcW w:w="1152" w:type="dxa"/>
          </w:tcPr>
          <w:p w14:paraId="2681F079" w14:textId="77777777" w:rsidR="00987A0B" w:rsidRPr="009859D5" w:rsidRDefault="00987A0B" w:rsidP="00D770D6">
            <w:pPr>
              <w:spacing w:before="60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3744" w:type="dxa"/>
          </w:tcPr>
          <w:p w14:paraId="61F311DE" w14:textId="77777777" w:rsidR="00987A0B" w:rsidRDefault="00987A0B" w:rsidP="00D770D6">
            <w:pPr>
              <w:spacing w:before="60"/>
            </w:pPr>
            <w:r>
              <w:t>Первая версия устава. В ней отражены все основные аспекты проведения проекта на момент написания устава.</w:t>
            </w:r>
          </w:p>
        </w:tc>
        <w:tc>
          <w:tcPr>
            <w:tcW w:w="2304" w:type="dxa"/>
          </w:tcPr>
          <w:p w14:paraId="45016F87" w14:textId="77777777" w:rsidR="00987A0B" w:rsidRPr="00837F6E" w:rsidRDefault="00987A0B" w:rsidP="00D770D6">
            <w:pPr>
              <w:spacing w:before="60"/>
            </w:pPr>
            <w:r>
              <w:t>Губин Д. М.</w:t>
            </w:r>
          </w:p>
        </w:tc>
      </w:tr>
      <w:tr w:rsidR="00987A0B" w14:paraId="7A804B81" w14:textId="77777777" w:rsidTr="00D770D6">
        <w:tc>
          <w:tcPr>
            <w:tcW w:w="2304" w:type="dxa"/>
          </w:tcPr>
          <w:p w14:paraId="6E24106D" w14:textId="77777777" w:rsidR="00987A0B" w:rsidRPr="006B61F0" w:rsidRDefault="00987A0B" w:rsidP="00D770D6">
            <w:pPr>
              <w:spacing w:before="60"/>
              <w:rPr>
                <w:lang w:val="en-US"/>
              </w:rPr>
            </w:pPr>
            <w:r>
              <w:rPr>
                <w:lang w:val="en-US"/>
              </w:rPr>
              <w:t>18.03.2021</w:t>
            </w:r>
          </w:p>
        </w:tc>
        <w:tc>
          <w:tcPr>
            <w:tcW w:w="1152" w:type="dxa"/>
          </w:tcPr>
          <w:p w14:paraId="78970E92" w14:textId="77777777" w:rsidR="00987A0B" w:rsidRPr="006B61F0" w:rsidRDefault="00987A0B" w:rsidP="00D770D6">
            <w:pPr>
              <w:spacing w:before="60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3744" w:type="dxa"/>
          </w:tcPr>
          <w:p w14:paraId="5616E34F" w14:textId="77777777" w:rsidR="00987A0B" w:rsidRDefault="00987A0B" w:rsidP="00D770D6">
            <w:pPr>
              <w:spacing w:before="60"/>
            </w:pPr>
            <w:r>
              <w:t>Обновленная версия устава. Пересмотрены критерии успешности и риски проекта.</w:t>
            </w:r>
          </w:p>
        </w:tc>
        <w:tc>
          <w:tcPr>
            <w:tcW w:w="2304" w:type="dxa"/>
          </w:tcPr>
          <w:p w14:paraId="471B39AC" w14:textId="77777777" w:rsidR="00987A0B" w:rsidRDefault="00987A0B" w:rsidP="00D770D6">
            <w:pPr>
              <w:spacing w:before="60"/>
            </w:pPr>
            <w:r>
              <w:t>Губин Д. М.</w:t>
            </w:r>
          </w:p>
        </w:tc>
      </w:tr>
      <w:tr w:rsidR="00987A0B" w14:paraId="0D35FA4F" w14:textId="77777777" w:rsidTr="00D770D6">
        <w:tc>
          <w:tcPr>
            <w:tcW w:w="2304" w:type="dxa"/>
          </w:tcPr>
          <w:p w14:paraId="26DD93C5" w14:textId="77777777" w:rsidR="00987A0B" w:rsidRDefault="00987A0B" w:rsidP="00D770D6">
            <w:pPr>
              <w:spacing w:before="60"/>
            </w:pPr>
            <w:r>
              <w:t>22.03.2021</w:t>
            </w:r>
          </w:p>
        </w:tc>
        <w:tc>
          <w:tcPr>
            <w:tcW w:w="1152" w:type="dxa"/>
          </w:tcPr>
          <w:p w14:paraId="1D7AA271" w14:textId="77777777" w:rsidR="00987A0B" w:rsidRDefault="00987A0B" w:rsidP="00D770D6">
            <w:pPr>
              <w:spacing w:before="60"/>
            </w:pPr>
            <w:r>
              <w:t>3.0</w:t>
            </w:r>
          </w:p>
        </w:tc>
        <w:tc>
          <w:tcPr>
            <w:tcW w:w="3744" w:type="dxa"/>
          </w:tcPr>
          <w:p w14:paraId="04B69389" w14:textId="77777777" w:rsidR="00987A0B" w:rsidRDefault="00987A0B" w:rsidP="00D770D6">
            <w:pPr>
              <w:spacing w:before="60"/>
            </w:pPr>
            <w:r>
              <w:t>Обновленная версия устава. Разработаны и оценены риски проекта.</w:t>
            </w:r>
          </w:p>
        </w:tc>
        <w:tc>
          <w:tcPr>
            <w:tcW w:w="2304" w:type="dxa"/>
          </w:tcPr>
          <w:p w14:paraId="6B469102" w14:textId="77777777" w:rsidR="00987A0B" w:rsidRDefault="00987A0B" w:rsidP="00D770D6">
            <w:pPr>
              <w:spacing w:before="60"/>
            </w:pPr>
            <w:r>
              <w:t>Губин Д. М.</w:t>
            </w:r>
          </w:p>
        </w:tc>
      </w:tr>
      <w:tr w:rsidR="00987A0B" w14:paraId="502F40CE" w14:textId="77777777" w:rsidTr="00D770D6">
        <w:tc>
          <w:tcPr>
            <w:tcW w:w="2304" w:type="dxa"/>
          </w:tcPr>
          <w:p w14:paraId="6AD0507C" w14:textId="77777777" w:rsidR="00987A0B" w:rsidRDefault="00987A0B" w:rsidP="00D770D6">
            <w:pPr>
              <w:spacing w:before="60"/>
            </w:pPr>
          </w:p>
        </w:tc>
        <w:tc>
          <w:tcPr>
            <w:tcW w:w="1152" w:type="dxa"/>
          </w:tcPr>
          <w:p w14:paraId="54AC9032" w14:textId="77777777" w:rsidR="00987A0B" w:rsidRDefault="00987A0B" w:rsidP="00D770D6">
            <w:pPr>
              <w:spacing w:before="60"/>
            </w:pPr>
          </w:p>
        </w:tc>
        <w:tc>
          <w:tcPr>
            <w:tcW w:w="3744" w:type="dxa"/>
          </w:tcPr>
          <w:p w14:paraId="7B249E69" w14:textId="77777777" w:rsidR="00987A0B" w:rsidRDefault="00987A0B" w:rsidP="00D770D6">
            <w:pPr>
              <w:spacing w:before="60"/>
            </w:pPr>
          </w:p>
        </w:tc>
        <w:tc>
          <w:tcPr>
            <w:tcW w:w="2304" w:type="dxa"/>
          </w:tcPr>
          <w:p w14:paraId="46DE1097" w14:textId="77777777" w:rsidR="00987A0B" w:rsidRDefault="00987A0B" w:rsidP="00D770D6">
            <w:pPr>
              <w:spacing w:before="60"/>
            </w:pPr>
          </w:p>
        </w:tc>
      </w:tr>
    </w:tbl>
    <w:p w14:paraId="3FD5F168" w14:textId="77777777" w:rsidR="00987A0B" w:rsidRDefault="00987A0B" w:rsidP="00987A0B"/>
    <w:p w14:paraId="0D9B0311" w14:textId="77777777" w:rsidR="00987A0B" w:rsidRDefault="00987A0B" w:rsidP="00987A0B">
      <w:pPr>
        <w:pStyle w:val="af4"/>
      </w:pPr>
      <w:r>
        <w:t>Содержание</w:t>
      </w:r>
    </w:p>
    <w:p w14:paraId="0ED16651" w14:textId="5C93BF0F" w:rsidR="00987A0B" w:rsidRPr="0056654B" w:rsidRDefault="00987A0B" w:rsidP="00987A0B">
      <w:pPr>
        <w:pStyle w:val="12"/>
        <w:tabs>
          <w:tab w:val="right" w:leader="dot" w:pos="9911"/>
        </w:tabs>
        <w:rPr>
          <w:rFonts w:ascii="Calibri" w:hAnsi="Calibri"/>
          <w:b/>
          <w:bCs/>
          <w:caps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7315043" w:history="1">
        <w:r w:rsidRPr="00D64645">
          <w:rPr>
            <w:rStyle w:val="ab"/>
            <w:noProof/>
          </w:rPr>
          <w:t>Название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_Toc67315043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6A48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24EDB50" w14:textId="72BE0F82" w:rsidR="00987A0B" w:rsidRPr="0056654B" w:rsidRDefault="00D2384D" w:rsidP="00987A0B">
      <w:pPr>
        <w:pStyle w:val="12"/>
        <w:tabs>
          <w:tab w:val="right" w:leader="dot" w:pos="9911"/>
        </w:tabs>
        <w:rPr>
          <w:rFonts w:ascii="Calibri" w:hAnsi="Calibri"/>
          <w:b/>
          <w:bCs/>
          <w:caps/>
          <w:noProof/>
          <w:sz w:val="22"/>
          <w:szCs w:val="22"/>
          <w:lang w:val="en-US" w:eastAsia="en-US"/>
        </w:rPr>
      </w:pPr>
      <w:hyperlink w:anchor="_Toc67315044" w:history="1">
        <w:r w:rsidR="00987A0B" w:rsidRPr="00D64645">
          <w:rPr>
            <w:rStyle w:val="ab"/>
            <w:noProof/>
          </w:rPr>
          <w:t>Цели проекта</w:t>
        </w:r>
        <w:r w:rsidR="00987A0B">
          <w:rPr>
            <w:noProof/>
            <w:webHidden/>
          </w:rPr>
          <w:tab/>
        </w:r>
        <w:r w:rsidR="00987A0B">
          <w:rPr>
            <w:noProof/>
            <w:webHidden/>
          </w:rPr>
          <w:fldChar w:fldCharType="begin"/>
        </w:r>
        <w:r w:rsidR="00987A0B">
          <w:rPr>
            <w:noProof/>
            <w:webHidden/>
          </w:rPr>
          <w:instrText xml:space="preserve"> PAGEREF _Toc67315044 \h </w:instrText>
        </w:r>
        <w:r w:rsidR="00987A0B">
          <w:rPr>
            <w:noProof/>
            <w:webHidden/>
          </w:rPr>
        </w:r>
        <w:r w:rsidR="00987A0B">
          <w:rPr>
            <w:noProof/>
            <w:webHidden/>
          </w:rPr>
          <w:fldChar w:fldCharType="separate"/>
        </w:r>
        <w:r w:rsidR="00176A48">
          <w:rPr>
            <w:noProof/>
            <w:webHidden/>
          </w:rPr>
          <w:t>31</w:t>
        </w:r>
        <w:r w:rsidR="00987A0B">
          <w:rPr>
            <w:noProof/>
            <w:webHidden/>
          </w:rPr>
          <w:fldChar w:fldCharType="end"/>
        </w:r>
      </w:hyperlink>
    </w:p>
    <w:p w14:paraId="76405424" w14:textId="6050B0F4" w:rsidR="00987A0B" w:rsidRPr="0056654B" w:rsidRDefault="00D2384D" w:rsidP="00987A0B">
      <w:pPr>
        <w:pStyle w:val="12"/>
        <w:tabs>
          <w:tab w:val="right" w:leader="dot" w:pos="9911"/>
        </w:tabs>
        <w:rPr>
          <w:rFonts w:ascii="Calibri" w:hAnsi="Calibri"/>
          <w:b/>
          <w:bCs/>
          <w:caps/>
          <w:noProof/>
          <w:sz w:val="22"/>
          <w:szCs w:val="22"/>
          <w:lang w:val="en-US" w:eastAsia="en-US"/>
        </w:rPr>
      </w:pPr>
      <w:hyperlink w:anchor="_Toc67315045" w:history="1">
        <w:r w:rsidR="00987A0B" w:rsidRPr="00D64645">
          <w:rPr>
            <w:rStyle w:val="ab"/>
            <w:noProof/>
          </w:rPr>
          <w:t>Задачи проекта</w:t>
        </w:r>
        <w:r w:rsidR="00987A0B">
          <w:rPr>
            <w:noProof/>
            <w:webHidden/>
          </w:rPr>
          <w:tab/>
        </w:r>
        <w:r w:rsidR="00987A0B">
          <w:rPr>
            <w:noProof/>
            <w:webHidden/>
          </w:rPr>
          <w:fldChar w:fldCharType="begin"/>
        </w:r>
        <w:r w:rsidR="00987A0B">
          <w:rPr>
            <w:noProof/>
            <w:webHidden/>
          </w:rPr>
          <w:instrText xml:space="preserve"> PAGEREF _Toc67315045 \h </w:instrText>
        </w:r>
        <w:r w:rsidR="00987A0B">
          <w:rPr>
            <w:noProof/>
            <w:webHidden/>
          </w:rPr>
        </w:r>
        <w:r w:rsidR="00987A0B">
          <w:rPr>
            <w:noProof/>
            <w:webHidden/>
          </w:rPr>
          <w:fldChar w:fldCharType="separate"/>
        </w:r>
        <w:r w:rsidR="00176A48">
          <w:rPr>
            <w:noProof/>
            <w:webHidden/>
          </w:rPr>
          <w:t>31</w:t>
        </w:r>
        <w:r w:rsidR="00987A0B">
          <w:rPr>
            <w:noProof/>
            <w:webHidden/>
          </w:rPr>
          <w:fldChar w:fldCharType="end"/>
        </w:r>
      </w:hyperlink>
    </w:p>
    <w:p w14:paraId="1CE8DF3E" w14:textId="53669D40" w:rsidR="00987A0B" w:rsidRPr="0056654B" w:rsidRDefault="00D2384D" w:rsidP="00987A0B">
      <w:pPr>
        <w:pStyle w:val="12"/>
        <w:tabs>
          <w:tab w:val="right" w:leader="dot" w:pos="9911"/>
        </w:tabs>
        <w:rPr>
          <w:rFonts w:ascii="Calibri" w:hAnsi="Calibri"/>
          <w:b/>
          <w:bCs/>
          <w:caps/>
          <w:noProof/>
          <w:sz w:val="22"/>
          <w:szCs w:val="22"/>
          <w:lang w:val="en-US" w:eastAsia="en-US"/>
        </w:rPr>
      </w:pPr>
      <w:hyperlink w:anchor="_Toc67315046" w:history="1">
        <w:r w:rsidR="00987A0B" w:rsidRPr="00D64645">
          <w:rPr>
            <w:rStyle w:val="ab"/>
            <w:noProof/>
          </w:rPr>
          <w:t>Критерии успешности проекта</w:t>
        </w:r>
        <w:r w:rsidR="00987A0B">
          <w:rPr>
            <w:noProof/>
            <w:webHidden/>
          </w:rPr>
          <w:tab/>
        </w:r>
        <w:r w:rsidR="00987A0B">
          <w:rPr>
            <w:noProof/>
            <w:webHidden/>
          </w:rPr>
          <w:fldChar w:fldCharType="begin"/>
        </w:r>
        <w:r w:rsidR="00987A0B">
          <w:rPr>
            <w:noProof/>
            <w:webHidden/>
          </w:rPr>
          <w:instrText xml:space="preserve"> PAGEREF _Toc67315046 \h </w:instrText>
        </w:r>
        <w:r w:rsidR="00987A0B">
          <w:rPr>
            <w:noProof/>
            <w:webHidden/>
          </w:rPr>
        </w:r>
        <w:r w:rsidR="00987A0B">
          <w:rPr>
            <w:noProof/>
            <w:webHidden/>
          </w:rPr>
          <w:fldChar w:fldCharType="separate"/>
        </w:r>
        <w:r w:rsidR="00176A48">
          <w:rPr>
            <w:noProof/>
            <w:webHidden/>
          </w:rPr>
          <w:t>31</w:t>
        </w:r>
        <w:r w:rsidR="00987A0B">
          <w:rPr>
            <w:noProof/>
            <w:webHidden/>
          </w:rPr>
          <w:fldChar w:fldCharType="end"/>
        </w:r>
      </w:hyperlink>
    </w:p>
    <w:p w14:paraId="2CC9123C" w14:textId="2740F87D" w:rsidR="00987A0B" w:rsidRPr="0056654B" w:rsidRDefault="00D2384D" w:rsidP="00987A0B">
      <w:pPr>
        <w:pStyle w:val="12"/>
        <w:tabs>
          <w:tab w:val="right" w:leader="dot" w:pos="9911"/>
        </w:tabs>
        <w:rPr>
          <w:rFonts w:ascii="Calibri" w:hAnsi="Calibri"/>
          <w:b/>
          <w:bCs/>
          <w:caps/>
          <w:noProof/>
          <w:sz w:val="22"/>
          <w:szCs w:val="22"/>
          <w:lang w:val="en-US" w:eastAsia="en-US"/>
        </w:rPr>
      </w:pPr>
      <w:hyperlink w:anchor="_Toc67315047" w:history="1">
        <w:r w:rsidR="00987A0B" w:rsidRPr="00D64645">
          <w:rPr>
            <w:rStyle w:val="ab"/>
            <w:noProof/>
          </w:rPr>
          <w:t>Ограничения проекта</w:t>
        </w:r>
        <w:r w:rsidR="00987A0B">
          <w:rPr>
            <w:noProof/>
            <w:webHidden/>
          </w:rPr>
          <w:tab/>
        </w:r>
        <w:r w:rsidR="00987A0B">
          <w:rPr>
            <w:noProof/>
            <w:webHidden/>
          </w:rPr>
          <w:fldChar w:fldCharType="begin"/>
        </w:r>
        <w:r w:rsidR="00987A0B">
          <w:rPr>
            <w:noProof/>
            <w:webHidden/>
          </w:rPr>
          <w:instrText xml:space="preserve"> PAGEREF _Toc67315047 \h </w:instrText>
        </w:r>
        <w:r w:rsidR="00987A0B">
          <w:rPr>
            <w:noProof/>
            <w:webHidden/>
          </w:rPr>
        </w:r>
        <w:r w:rsidR="00987A0B">
          <w:rPr>
            <w:noProof/>
            <w:webHidden/>
          </w:rPr>
          <w:fldChar w:fldCharType="separate"/>
        </w:r>
        <w:r w:rsidR="00176A48">
          <w:rPr>
            <w:noProof/>
            <w:webHidden/>
          </w:rPr>
          <w:t>32</w:t>
        </w:r>
        <w:r w:rsidR="00987A0B">
          <w:rPr>
            <w:noProof/>
            <w:webHidden/>
          </w:rPr>
          <w:fldChar w:fldCharType="end"/>
        </w:r>
      </w:hyperlink>
    </w:p>
    <w:p w14:paraId="38CD50ED" w14:textId="7133A232" w:rsidR="00987A0B" w:rsidRPr="0056654B" w:rsidRDefault="00D2384D" w:rsidP="00987A0B">
      <w:pPr>
        <w:pStyle w:val="12"/>
        <w:tabs>
          <w:tab w:val="right" w:leader="dot" w:pos="9911"/>
        </w:tabs>
        <w:rPr>
          <w:rFonts w:ascii="Calibri" w:hAnsi="Calibri"/>
          <w:b/>
          <w:bCs/>
          <w:caps/>
          <w:noProof/>
          <w:sz w:val="22"/>
          <w:szCs w:val="22"/>
          <w:lang w:val="en-US" w:eastAsia="en-US"/>
        </w:rPr>
      </w:pPr>
      <w:hyperlink w:anchor="_Toc67315048" w:history="1">
        <w:r w:rsidR="00987A0B" w:rsidRPr="00D64645">
          <w:rPr>
            <w:rStyle w:val="ab"/>
            <w:noProof/>
          </w:rPr>
          <w:t>Команда проекта</w:t>
        </w:r>
        <w:r w:rsidR="00987A0B">
          <w:rPr>
            <w:noProof/>
            <w:webHidden/>
          </w:rPr>
          <w:tab/>
        </w:r>
        <w:r w:rsidR="00987A0B">
          <w:rPr>
            <w:noProof/>
            <w:webHidden/>
          </w:rPr>
          <w:fldChar w:fldCharType="begin"/>
        </w:r>
        <w:r w:rsidR="00987A0B">
          <w:rPr>
            <w:noProof/>
            <w:webHidden/>
          </w:rPr>
          <w:instrText xml:space="preserve"> PAGEREF _Toc67315048 \h </w:instrText>
        </w:r>
        <w:r w:rsidR="00987A0B">
          <w:rPr>
            <w:noProof/>
            <w:webHidden/>
          </w:rPr>
        </w:r>
        <w:r w:rsidR="00987A0B">
          <w:rPr>
            <w:noProof/>
            <w:webHidden/>
          </w:rPr>
          <w:fldChar w:fldCharType="separate"/>
        </w:r>
        <w:r w:rsidR="00176A48">
          <w:rPr>
            <w:noProof/>
            <w:webHidden/>
          </w:rPr>
          <w:t>32</w:t>
        </w:r>
        <w:r w:rsidR="00987A0B">
          <w:rPr>
            <w:noProof/>
            <w:webHidden/>
          </w:rPr>
          <w:fldChar w:fldCharType="end"/>
        </w:r>
      </w:hyperlink>
    </w:p>
    <w:p w14:paraId="37A678BA" w14:textId="56D00027" w:rsidR="00987A0B" w:rsidRPr="0056654B" w:rsidRDefault="00D2384D" w:rsidP="00987A0B">
      <w:pPr>
        <w:pStyle w:val="12"/>
        <w:tabs>
          <w:tab w:val="right" w:leader="dot" w:pos="9911"/>
        </w:tabs>
        <w:rPr>
          <w:rFonts w:ascii="Calibri" w:hAnsi="Calibri"/>
          <w:b/>
          <w:bCs/>
          <w:caps/>
          <w:noProof/>
          <w:sz w:val="22"/>
          <w:szCs w:val="22"/>
          <w:lang w:val="en-US" w:eastAsia="en-US"/>
        </w:rPr>
      </w:pPr>
      <w:hyperlink w:anchor="_Toc67315049" w:history="1">
        <w:r w:rsidR="00987A0B" w:rsidRPr="00D64645">
          <w:rPr>
            <w:rStyle w:val="ab"/>
            <w:noProof/>
          </w:rPr>
          <w:t>Этапы проекта</w:t>
        </w:r>
        <w:r w:rsidR="00987A0B">
          <w:rPr>
            <w:noProof/>
            <w:webHidden/>
          </w:rPr>
          <w:tab/>
        </w:r>
        <w:r w:rsidR="00987A0B">
          <w:rPr>
            <w:noProof/>
            <w:webHidden/>
          </w:rPr>
          <w:fldChar w:fldCharType="begin"/>
        </w:r>
        <w:r w:rsidR="00987A0B">
          <w:rPr>
            <w:noProof/>
            <w:webHidden/>
          </w:rPr>
          <w:instrText xml:space="preserve"> PAGEREF _Toc67315049 \h </w:instrText>
        </w:r>
        <w:r w:rsidR="00987A0B">
          <w:rPr>
            <w:noProof/>
            <w:webHidden/>
          </w:rPr>
        </w:r>
        <w:r w:rsidR="00987A0B">
          <w:rPr>
            <w:noProof/>
            <w:webHidden/>
          </w:rPr>
          <w:fldChar w:fldCharType="separate"/>
        </w:r>
        <w:r w:rsidR="00176A48">
          <w:rPr>
            <w:noProof/>
            <w:webHidden/>
          </w:rPr>
          <w:t>32</w:t>
        </w:r>
        <w:r w:rsidR="00987A0B">
          <w:rPr>
            <w:noProof/>
            <w:webHidden/>
          </w:rPr>
          <w:fldChar w:fldCharType="end"/>
        </w:r>
      </w:hyperlink>
    </w:p>
    <w:p w14:paraId="08724F3D" w14:textId="71BBDB13" w:rsidR="00987A0B" w:rsidRPr="0056654B" w:rsidRDefault="00D2384D" w:rsidP="00987A0B">
      <w:pPr>
        <w:pStyle w:val="12"/>
        <w:tabs>
          <w:tab w:val="right" w:leader="dot" w:pos="9911"/>
        </w:tabs>
        <w:rPr>
          <w:rFonts w:ascii="Calibri" w:hAnsi="Calibri"/>
          <w:b/>
          <w:bCs/>
          <w:caps/>
          <w:noProof/>
          <w:sz w:val="22"/>
          <w:szCs w:val="22"/>
          <w:lang w:val="en-US" w:eastAsia="en-US"/>
        </w:rPr>
      </w:pPr>
      <w:hyperlink w:anchor="_Toc67315050" w:history="1">
        <w:r w:rsidR="00987A0B" w:rsidRPr="00D64645">
          <w:rPr>
            <w:rStyle w:val="ab"/>
            <w:noProof/>
          </w:rPr>
          <w:t>Бюджет проекта</w:t>
        </w:r>
        <w:r w:rsidR="00987A0B">
          <w:rPr>
            <w:noProof/>
            <w:webHidden/>
          </w:rPr>
          <w:tab/>
        </w:r>
        <w:r w:rsidR="00987A0B">
          <w:rPr>
            <w:noProof/>
            <w:webHidden/>
          </w:rPr>
          <w:fldChar w:fldCharType="begin"/>
        </w:r>
        <w:r w:rsidR="00987A0B">
          <w:rPr>
            <w:noProof/>
            <w:webHidden/>
          </w:rPr>
          <w:instrText xml:space="preserve"> PAGEREF _Toc67315050 \h </w:instrText>
        </w:r>
        <w:r w:rsidR="00987A0B">
          <w:rPr>
            <w:noProof/>
            <w:webHidden/>
          </w:rPr>
        </w:r>
        <w:r w:rsidR="00987A0B">
          <w:rPr>
            <w:noProof/>
            <w:webHidden/>
          </w:rPr>
          <w:fldChar w:fldCharType="separate"/>
        </w:r>
        <w:r w:rsidR="00176A48">
          <w:rPr>
            <w:noProof/>
            <w:webHidden/>
          </w:rPr>
          <w:t>33</w:t>
        </w:r>
        <w:r w:rsidR="00987A0B">
          <w:rPr>
            <w:noProof/>
            <w:webHidden/>
          </w:rPr>
          <w:fldChar w:fldCharType="end"/>
        </w:r>
      </w:hyperlink>
    </w:p>
    <w:p w14:paraId="24569E92" w14:textId="2BC68A87" w:rsidR="00987A0B" w:rsidRPr="0056654B" w:rsidRDefault="00D2384D" w:rsidP="00987A0B">
      <w:pPr>
        <w:pStyle w:val="12"/>
        <w:tabs>
          <w:tab w:val="right" w:leader="dot" w:pos="9911"/>
        </w:tabs>
        <w:rPr>
          <w:rFonts w:ascii="Calibri" w:hAnsi="Calibri"/>
          <w:b/>
          <w:bCs/>
          <w:caps/>
          <w:noProof/>
          <w:sz w:val="22"/>
          <w:szCs w:val="22"/>
          <w:lang w:val="en-US" w:eastAsia="en-US"/>
        </w:rPr>
      </w:pPr>
      <w:hyperlink w:anchor="_Toc67315051" w:history="1">
        <w:r w:rsidR="00987A0B" w:rsidRPr="00D64645">
          <w:rPr>
            <w:rStyle w:val="ab"/>
            <w:noProof/>
          </w:rPr>
          <w:t>Риски проекта</w:t>
        </w:r>
        <w:r w:rsidR="00987A0B">
          <w:rPr>
            <w:noProof/>
            <w:webHidden/>
          </w:rPr>
          <w:tab/>
        </w:r>
        <w:r w:rsidR="00987A0B">
          <w:rPr>
            <w:noProof/>
            <w:webHidden/>
          </w:rPr>
          <w:fldChar w:fldCharType="begin"/>
        </w:r>
        <w:r w:rsidR="00987A0B">
          <w:rPr>
            <w:noProof/>
            <w:webHidden/>
          </w:rPr>
          <w:instrText xml:space="preserve"> PAGEREF _Toc67315051 \h </w:instrText>
        </w:r>
        <w:r w:rsidR="00987A0B">
          <w:rPr>
            <w:noProof/>
            <w:webHidden/>
          </w:rPr>
        </w:r>
        <w:r w:rsidR="00987A0B">
          <w:rPr>
            <w:noProof/>
            <w:webHidden/>
          </w:rPr>
          <w:fldChar w:fldCharType="separate"/>
        </w:r>
        <w:r w:rsidR="00176A48">
          <w:rPr>
            <w:noProof/>
            <w:webHidden/>
          </w:rPr>
          <w:t>33</w:t>
        </w:r>
        <w:r w:rsidR="00987A0B">
          <w:rPr>
            <w:noProof/>
            <w:webHidden/>
          </w:rPr>
          <w:fldChar w:fldCharType="end"/>
        </w:r>
      </w:hyperlink>
    </w:p>
    <w:p w14:paraId="2A0DFE7D" w14:textId="43352438" w:rsidR="00987A0B" w:rsidRPr="0056654B" w:rsidRDefault="00D2384D" w:rsidP="00987A0B">
      <w:pPr>
        <w:pStyle w:val="12"/>
        <w:tabs>
          <w:tab w:val="right" w:leader="dot" w:pos="9911"/>
        </w:tabs>
        <w:rPr>
          <w:rFonts w:ascii="Calibri" w:hAnsi="Calibri"/>
          <w:b/>
          <w:bCs/>
          <w:caps/>
          <w:noProof/>
          <w:sz w:val="22"/>
          <w:szCs w:val="22"/>
          <w:lang w:val="en-US" w:eastAsia="en-US"/>
        </w:rPr>
      </w:pPr>
      <w:hyperlink w:anchor="_Toc67315052" w:history="1">
        <w:r w:rsidR="00987A0B" w:rsidRPr="00D64645">
          <w:rPr>
            <w:rStyle w:val="ab"/>
            <w:noProof/>
          </w:rPr>
          <w:t>Взаимосвязь с другими проектами</w:t>
        </w:r>
        <w:r w:rsidR="00987A0B">
          <w:rPr>
            <w:noProof/>
            <w:webHidden/>
          </w:rPr>
          <w:tab/>
        </w:r>
        <w:r w:rsidR="00987A0B">
          <w:rPr>
            <w:noProof/>
            <w:webHidden/>
          </w:rPr>
          <w:fldChar w:fldCharType="begin"/>
        </w:r>
        <w:r w:rsidR="00987A0B">
          <w:rPr>
            <w:noProof/>
            <w:webHidden/>
          </w:rPr>
          <w:instrText xml:space="preserve"> PAGEREF _Toc67315052 \h </w:instrText>
        </w:r>
        <w:r w:rsidR="00987A0B">
          <w:rPr>
            <w:noProof/>
            <w:webHidden/>
          </w:rPr>
        </w:r>
        <w:r w:rsidR="00987A0B">
          <w:rPr>
            <w:noProof/>
            <w:webHidden/>
          </w:rPr>
          <w:fldChar w:fldCharType="separate"/>
        </w:r>
        <w:r w:rsidR="00176A48">
          <w:rPr>
            <w:noProof/>
            <w:webHidden/>
          </w:rPr>
          <w:t>35</w:t>
        </w:r>
        <w:r w:rsidR="00987A0B">
          <w:rPr>
            <w:noProof/>
            <w:webHidden/>
          </w:rPr>
          <w:fldChar w:fldCharType="end"/>
        </w:r>
      </w:hyperlink>
    </w:p>
    <w:p w14:paraId="75E8C4C5" w14:textId="77777777" w:rsidR="00987A0B" w:rsidRDefault="00987A0B" w:rsidP="00987A0B">
      <w:r>
        <w:rPr>
          <w:b/>
          <w:bCs/>
        </w:rPr>
        <w:fldChar w:fldCharType="end"/>
      </w:r>
    </w:p>
    <w:p w14:paraId="7DD19EB7" w14:textId="77777777" w:rsidR="00987A0B" w:rsidRDefault="00987A0B" w:rsidP="00987A0B"/>
    <w:p w14:paraId="6DC2DB13" w14:textId="77777777" w:rsidR="00987A0B" w:rsidRDefault="00987A0B" w:rsidP="00987A0B"/>
    <w:p w14:paraId="675B46D6" w14:textId="77777777" w:rsidR="00987A0B" w:rsidRDefault="00987A0B" w:rsidP="00987A0B">
      <w:pPr>
        <w:pStyle w:val="af4"/>
      </w:pPr>
    </w:p>
    <w:p w14:paraId="33B95EFA" w14:textId="77777777" w:rsidR="00987A0B" w:rsidRPr="00E44AF8" w:rsidRDefault="00987A0B" w:rsidP="00987A0B">
      <w:pPr>
        <w:pStyle w:val="af4"/>
        <w:spacing w:after="0" w:line="360" w:lineRule="auto"/>
      </w:pPr>
      <w:r>
        <w:br w:type="page"/>
      </w:r>
      <w:r>
        <w:lastRenderedPageBreak/>
        <w:t xml:space="preserve">Устав проекта </w:t>
      </w:r>
      <w:r w:rsidRPr="00E44AF8">
        <w:t>“Разработка и внедрение системы предиктивной аналитики”</w:t>
      </w:r>
    </w:p>
    <w:p w14:paraId="697D717D" w14:textId="77777777" w:rsidR="00987A0B" w:rsidRPr="00987A0B" w:rsidRDefault="00987A0B" w:rsidP="00987A0B">
      <w:pPr>
        <w:rPr>
          <w:b/>
          <w:bCs/>
          <w:sz w:val="28"/>
          <w:szCs w:val="22"/>
        </w:rPr>
      </w:pPr>
      <w:bookmarkStart w:id="30" w:name="_Toc81882176"/>
      <w:bookmarkStart w:id="31" w:name="_Toc239607121"/>
      <w:bookmarkStart w:id="32" w:name="_Toc66491263"/>
      <w:bookmarkStart w:id="33" w:name="_Toc67057536"/>
      <w:bookmarkStart w:id="34" w:name="_Toc67315043"/>
      <w:r w:rsidRPr="00987A0B">
        <w:rPr>
          <w:b/>
          <w:bCs/>
          <w:sz w:val="28"/>
          <w:szCs w:val="22"/>
        </w:rPr>
        <w:t>Название проекта</w:t>
      </w:r>
      <w:bookmarkEnd w:id="30"/>
      <w:bookmarkEnd w:id="31"/>
      <w:bookmarkEnd w:id="32"/>
      <w:bookmarkEnd w:id="33"/>
      <w:bookmarkEnd w:id="34"/>
    </w:p>
    <w:p w14:paraId="0C77ABFE" w14:textId="77777777" w:rsidR="00987A0B" w:rsidRPr="00E25E82" w:rsidRDefault="00987A0B" w:rsidP="00987A0B">
      <w:pPr>
        <w:pStyle w:val="22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</w:t>
      </w:r>
      <w:r w:rsidRPr="00E25E82">
        <w:rPr>
          <w:sz w:val="24"/>
          <w:szCs w:val="24"/>
        </w:rPr>
        <w:t>од</w:t>
      </w:r>
      <w:r w:rsidRPr="00987A0B">
        <w:rPr>
          <w:sz w:val="24"/>
          <w:szCs w:val="24"/>
        </w:rPr>
        <w:t>:</w:t>
      </w:r>
      <w:r>
        <w:rPr>
          <w:sz w:val="24"/>
          <w:szCs w:val="24"/>
        </w:rPr>
        <w:t xml:space="preserve"> 001</w:t>
      </w:r>
    </w:p>
    <w:p w14:paraId="660DF21C" w14:textId="77777777" w:rsidR="00987A0B" w:rsidRPr="00E25E82" w:rsidRDefault="00987A0B" w:rsidP="00987A0B">
      <w:pPr>
        <w:pStyle w:val="22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 w:rsidRPr="00E25E82">
        <w:rPr>
          <w:sz w:val="24"/>
          <w:szCs w:val="24"/>
        </w:rPr>
        <w:t>имвольное наименование</w:t>
      </w:r>
      <w:r w:rsidRPr="00987A0B">
        <w:rPr>
          <w:sz w:val="24"/>
          <w:szCs w:val="24"/>
        </w:rPr>
        <w:t>:</w:t>
      </w:r>
      <w:r>
        <w:rPr>
          <w:sz w:val="24"/>
          <w:szCs w:val="24"/>
        </w:rPr>
        <w:t xml:space="preserve"> 001</w:t>
      </w:r>
    </w:p>
    <w:p w14:paraId="5654B7CE" w14:textId="49A3D14C" w:rsidR="00A21D9F" w:rsidRDefault="00987A0B" w:rsidP="00987A0B">
      <w:pPr>
        <w:pStyle w:val="22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Pr="00E25E82">
        <w:rPr>
          <w:sz w:val="24"/>
          <w:szCs w:val="24"/>
        </w:rPr>
        <w:t>олное определение</w:t>
      </w:r>
      <w:r w:rsidRPr="00132675">
        <w:rPr>
          <w:sz w:val="24"/>
          <w:szCs w:val="24"/>
        </w:rPr>
        <w:t xml:space="preserve">: </w:t>
      </w:r>
      <w:r>
        <w:rPr>
          <w:sz w:val="24"/>
          <w:szCs w:val="24"/>
        </w:rPr>
        <w:t>Разработка и внедрение системы предиктивной аналитики для управления</w:t>
      </w:r>
      <w:r w:rsidRPr="009859D5">
        <w:rPr>
          <w:sz w:val="24"/>
          <w:szCs w:val="24"/>
        </w:rPr>
        <w:t xml:space="preserve"> </w:t>
      </w:r>
      <w:r>
        <w:rPr>
          <w:sz w:val="24"/>
          <w:szCs w:val="24"/>
        </w:rPr>
        <w:t>рисками коммерческого банка</w:t>
      </w:r>
      <w:r w:rsidR="00A21D9F" w:rsidRPr="00A21D9F">
        <w:rPr>
          <w:sz w:val="24"/>
          <w:szCs w:val="24"/>
        </w:rPr>
        <w:t>.</w:t>
      </w:r>
    </w:p>
    <w:p w14:paraId="2CA13B15" w14:textId="77777777" w:rsidR="00A21D9F" w:rsidRPr="00A21D9F" w:rsidRDefault="00A21D9F" w:rsidP="00987A0B">
      <w:pPr>
        <w:pStyle w:val="22"/>
        <w:spacing w:after="0" w:line="360" w:lineRule="auto"/>
        <w:jc w:val="both"/>
        <w:rPr>
          <w:sz w:val="24"/>
          <w:szCs w:val="24"/>
        </w:rPr>
      </w:pPr>
    </w:p>
    <w:p w14:paraId="72C62135" w14:textId="77777777" w:rsidR="00987A0B" w:rsidRPr="00987A0B" w:rsidRDefault="00987A0B" w:rsidP="00987A0B">
      <w:pPr>
        <w:rPr>
          <w:b/>
          <w:bCs/>
          <w:sz w:val="28"/>
          <w:szCs w:val="22"/>
        </w:rPr>
      </w:pPr>
      <w:bookmarkStart w:id="35" w:name="_Toc81882177"/>
      <w:bookmarkStart w:id="36" w:name="_Toc239607122"/>
      <w:bookmarkStart w:id="37" w:name="_Toc66491264"/>
      <w:bookmarkStart w:id="38" w:name="_Toc67057537"/>
      <w:bookmarkStart w:id="39" w:name="_Toc67315044"/>
      <w:r w:rsidRPr="00987A0B">
        <w:rPr>
          <w:b/>
          <w:bCs/>
          <w:sz w:val="28"/>
          <w:szCs w:val="22"/>
        </w:rPr>
        <w:t>Цели проекта</w:t>
      </w:r>
      <w:bookmarkEnd w:id="35"/>
      <w:bookmarkEnd w:id="36"/>
      <w:bookmarkEnd w:id="37"/>
      <w:bookmarkEnd w:id="38"/>
      <w:bookmarkEnd w:id="39"/>
    </w:p>
    <w:p w14:paraId="35F4E2EB" w14:textId="77777777" w:rsidR="00987A0B" w:rsidRDefault="00987A0B" w:rsidP="00987A0B">
      <w:pPr>
        <w:pStyle w:val="22"/>
        <w:spacing w:after="0"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Цель проекта: </w:t>
      </w:r>
      <w:r>
        <w:rPr>
          <w:sz w:val="24"/>
          <w:szCs w:val="24"/>
        </w:rPr>
        <w:t>Разработка и внедрение системы предиктивной аналитики для управления</w:t>
      </w:r>
      <w:r w:rsidRPr="009859D5">
        <w:rPr>
          <w:sz w:val="24"/>
          <w:szCs w:val="24"/>
        </w:rPr>
        <w:t xml:space="preserve"> </w:t>
      </w:r>
      <w:r>
        <w:rPr>
          <w:sz w:val="24"/>
          <w:szCs w:val="24"/>
        </w:rPr>
        <w:t>рисками коммерческого банка</w:t>
      </w:r>
    </w:p>
    <w:p w14:paraId="0EB2242C" w14:textId="77777777" w:rsidR="00987A0B" w:rsidRPr="00E25E82" w:rsidRDefault="00987A0B" w:rsidP="00987A0B">
      <w:pPr>
        <w:pStyle w:val="22"/>
        <w:spacing w:after="0" w:line="360" w:lineRule="auto"/>
        <w:rPr>
          <w:sz w:val="24"/>
          <w:szCs w:val="24"/>
        </w:rPr>
      </w:pPr>
    </w:p>
    <w:p w14:paraId="63225472" w14:textId="77777777" w:rsidR="00987A0B" w:rsidRPr="00987A0B" w:rsidRDefault="00987A0B" w:rsidP="00987A0B">
      <w:pPr>
        <w:rPr>
          <w:b/>
          <w:bCs/>
          <w:sz w:val="28"/>
          <w:szCs w:val="22"/>
        </w:rPr>
      </w:pPr>
      <w:bookmarkStart w:id="40" w:name="_Toc81882178"/>
      <w:bookmarkStart w:id="41" w:name="_Toc239607123"/>
      <w:bookmarkStart w:id="42" w:name="_Toc66491265"/>
      <w:bookmarkStart w:id="43" w:name="_Toc67057538"/>
      <w:bookmarkStart w:id="44" w:name="_Toc67315045"/>
      <w:r w:rsidRPr="00987A0B">
        <w:rPr>
          <w:b/>
          <w:bCs/>
          <w:sz w:val="28"/>
          <w:szCs w:val="22"/>
        </w:rPr>
        <w:t>Задачи проекта</w:t>
      </w:r>
      <w:bookmarkEnd w:id="40"/>
      <w:bookmarkEnd w:id="41"/>
      <w:bookmarkEnd w:id="42"/>
      <w:bookmarkEnd w:id="43"/>
      <w:bookmarkEnd w:id="44"/>
    </w:p>
    <w:p w14:paraId="370E768D" w14:textId="77777777" w:rsidR="00987A0B" w:rsidRDefault="00987A0B" w:rsidP="00987A0B">
      <w:pPr>
        <w:ind w:left="432"/>
        <w:rPr>
          <w:szCs w:val="24"/>
          <w:lang w:eastAsia="en-US"/>
        </w:rPr>
      </w:pPr>
      <w:bookmarkStart w:id="45" w:name="_Toc81882179"/>
      <w:bookmarkStart w:id="46" w:name="_Toc239607124"/>
      <w:r>
        <w:rPr>
          <w:szCs w:val="24"/>
        </w:rPr>
        <w:t>1.</w:t>
      </w:r>
      <w:r w:rsidRPr="009859D5">
        <w:rPr>
          <w:szCs w:val="24"/>
        </w:rPr>
        <w:t xml:space="preserve"> </w:t>
      </w:r>
      <w:r>
        <w:rPr>
          <w:szCs w:val="24"/>
        </w:rPr>
        <w:t>Провести экспресс-анализ рынка банковского кредитования (в рамках проекта)</w:t>
      </w:r>
    </w:p>
    <w:p w14:paraId="40E6D098" w14:textId="77777777" w:rsidR="00987A0B" w:rsidRDefault="00987A0B" w:rsidP="00987A0B">
      <w:pPr>
        <w:ind w:left="432"/>
        <w:rPr>
          <w:szCs w:val="24"/>
        </w:rPr>
      </w:pPr>
      <w:r>
        <w:rPr>
          <w:szCs w:val="24"/>
        </w:rPr>
        <w:t>2.</w:t>
      </w:r>
      <w:r w:rsidRPr="009859D5">
        <w:rPr>
          <w:szCs w:val="24"/>
        </w:rPr>
        <w:t xml:space="preserve"> </w:t>
      </w:r>
      <w:r>
        <w:rPr>
          <w:szCs w:val="24"/>
        </w:rPr>
        <w:t>Изучить и описать основные подходы к оценке кредитных рисков на рынке (в рамках проекта)</w:t>
      </w:r>
    </w:p>
    <w:p w14:paraId="71DD3B18" w14:textId="77777777" w:rsidR="00987A0B" w:rsidRDefault="00987A0B" w:rsidP="00987A0B">
      <w:pPr>
        <w:ind w:left="432"/>
        <w:rPr>
          <w:szCs w:val="24"/>
        </w:rPr>
      </w:pPr>
      <w:r>
        <w:rPr>
          <w:szCs w:val="24"/>
        </w:rPr>
        <w:t>3.</w:t>
      </w:r>
      <w:r w:rsidRPr="009859D5">
        <w:rPr>
          <w:szCs w:val="24"/>
        </w:rPr>
        <w:t xml:space="preserve"> </w:t>
      </w:r>
      <w:r>
        <w:rPr>
          <w:szCs w:val="24"/>
        </w:rPr>
        <w:t>Выявить и проанализировать требования банка к прогнозной модели (в рамках проекта)</w:t>
      </w:r>
    </w:p>
    <w:p w14:paraId="4F310CCA" w14:textId="77777777" w:rsidR="00987A0B" w:rsidRDefault="00987A0B" w:rsidP="00987A0B">
      <w:pPr>
        <w:ind w:left="432"/>
        <w:rPr>
          <w:szCs w:val="24"/>
        </w:rPr>
      </w:pPr>
      <w:r>
        <w:rPr>
          <w:szCs w:val="24"/>
        </w:rPr>
        <w:t>4.</w:t>
      </w:r>
      <w:r w:rsidRPr="009859D5">
        <w:rPr>
          <w:szCs w:val="24"/>
        </w:rPr>
        <w:t xml:space="preserve"> </w:t>
      </w:r>
      <w:r>
        <w:rPr>
          <w:szCs w:val="24"/>
        </w:rPr>
        <w:t>Провести исследование и подготовку данных о транзакциях заёмщиков (в рамках проекта)</w:t>
      </w:r>
    </w:p>
    <w:p w14:paraId="27C49200" w14:textId="77777777" w:rsidR="00987A0B" w:rsidRDefault="00987A0B" w:rsidP="00987A0B">
      <w:pPr>
        <w:ind w:left="432"/>
        <w:rPr>
          <w:szCs w:val="24"/>
        </w:rPr>
      </w:pPr>
      <w:r>
        <w:rPr>
          <w:szCs w:val="24"/>
        </w:rPr>
        <w:t>5.</w:t>
      </w:r>
      <w:r w:rsidRPr="009859D5">
        <w:rPr>
          <w:szCs w:val="24"/>
        </w:rPr>
        <w:t xml:space="preserve"> </w:t>
      </w:r>
      <w:r>
        <w:rPr>
          <w:szCs w:val="24"/>
        </w:rPr>
        <w:t>Выделить значимые факторы для скоринговой модели (в рамках проекта)</w:t>
      </w:r>
    </w:p>
    <w:p w14:paraId="3B21E410" w14:textId="77777777" w:rsidR="00987A0B" w:rsidRDefault="00987A0B" w:rsidP="00987A0B">
      <w:pPr>
        <w:ind w:left="432"/>
        <w:rPr>
          <w:szCs w:val="24"/>
        </w:rPr>
      </w:pPr>
      <w:r>
        <w:rPr>
          <w:szCs w:val="24"/>
        </w:rPr>
        <w:t>6.</w:t>
      </w:r>
      <w:r w:rsidRPr="009859D5">
        <w:rPr>
          <w:szCs w:val="24"/>
        </w:rPr>
        <w:t xml:space="preserve"> </w:t>
      </w:r>
      <w:r>
        <w:rPr>
          <w:szCs w:val="24"/>
        </w:rPr>
        <w:t>Выбрать метрики качества модели (в рамках проекта)</w:t>
      </w:r>
    </w:p>
    <w:p w14:paraId="1E372064" w14:textId="77777777" w:rsidR="00987A0B" w:rsidRDefault="00987A0B" w:rsidP="00987A0B">
      <w:pPr>
        <w:ind w:left="432"/>
        <w:rPr>
          <w:szCs w:val="24"/>
        </w:rPr>
      </w:pPr>
      <w:r>
        <w:rPr>
          <w:szCs w:val="24"/>
        </w:rPr>
        <w:t>7.</w:t>
      </w:r>
      <w:r w:rsidRPr="009859D5">
        <w:rPr>
          <w:szCs w:val="24"/>
        </w:rPr>
        <w:t xml:space="preserve"> </w:t>
      </w:r>
      <w:r>
        <w:rPr>
          <w:szCs w:val="24"/>
        </w:rPr>
        <w:t>Выбрать и обосновать метод прогнозирования (в рамках проекта)</w:t>
      </w:r>
    </w:p>
    <w:p w14:paraId="43E2695B" w14:textId="77777777" w:rsidR="00987A0B" w:rsidRDefault="00987A0B" w:rsidP="00987A0B">
      <w:pPr>
        <w:ind w:left="432"/>
        <w:rPr>
          <w:szCs w:val="24"/>
        </w:rPr>
      </w:pPr>
      <w:r>
        <w:rPr>
          <w:szCs w:val="24"/>
        </w:rPr>
        <w:t>8.</w:t>
      </w:r>
      <w:r w:rsidRPr="009859D5">
        <w:rPr>
          <w:szCs w:val="24"/>
        </w:rPr>
        <w:t xml:space="preserve"> </w:t>
      </w:r>
      <w:r>
        <w:rPr>
          <w:szCs w:val="24"/>
        </w:rPr>
        <w:t>Построить модель машинного обучения для прогнозирования кредитного риска (в рамках курсовой работы)</w:t>
      </w:r>
    </w:p>
    <w:p w14:paraId="5FF09768" w14:textId="77777777" w:rsidR="00987A0B" w:rsidRDefault="00987A0B" w:rsidP="00987A0B">
      <w:pPr>
        <w:ind w:left="432"/>
        <w:rPr>
          <w:szCs w:val="24"/>
        </w:rPr>
      </w:pPr>
      <w:r>
        <w:rPr>
          <w:szCs w:val="24"/>
        </w:rPr>
        <w:t>9.</w:t>
      </w:r>
      <w:r w:rsidRPr="009859D5">
        <w:rPr>
          <w:szCs w:val="24"/>
        </w:rPr>
        <w:t xml:space="preserve"> </w:t>
      </w:r>
      <w:r>
        <w:rPr>
          <w:szCs w:val="24"/>
        </w:rPr>
        <w:t>Провести предварительную оценку качества модели (в рамках курсовой работы)</w:t>
      </w:r>
    </w:p>
    <w:p w14:paraId="2BED5855" w14:textId="77777777" w:rsidR="00987A0B" w:rsidRDefault="00987A0B" w:rsidP="00987A0B">
      <w:pPr>
        <w:ind w:left="432"/>
        <w:rPr>
          <w:szCs w:val="24"/>
        </w:rPr>
      </w:pPr>
      <w:r>
        <w:rPr>
          <w:szCs w:val="24"/>
        </w:rPr>
        <w:t>10.</w:t>
      </w:r>
      <w:r w:rsidRPr="009859D5">
        <w:rPr>
          <w:szCs w:val="24"/>
        </w:rPr>
        <w:t xml:space="preserve"> </w:t>
      </w:r>
      <w:r>
        <w:rPr>
          <w:szCs w:val="24"/>
        </w:rPr>
        <w:t>Описать ожидаемые бизнес-эффекты от внедрения модели (в рамках курсовой работы)</w:t>
      </w:r>
    </w:p>
    <w:p w14:paraId="4B628FC4" w14:textId="77777777" w:rsidR="00987A0B" w:rsidRDefault="00987A0B" w:rsidP="00987A0B">
      <w:pPr>
        <w:ind w:left="432"/>
        <w:rPr>
          <w:szCs w:val="24"/>
        </w:rPr>
      </w:pPr>
      <w:r>
        <w:rPr>
          <w:szCs w:val="24"/>
        </w:rPr>
        <w:t>11.</w:t>
      </w:r>
      <w:r w:rsidRPr="009859D5">
        <w:rPr>
          <w:szCs w:val="24"/>
        </w:rPr>
        <w:t xml:space="preserve"> </w:t>
      </w:r>
      <w:r>
        <w:rPr>
          <w:szCs w:val="24"/>
        </w:rPr>
        <w:t>Разработать требования к системе предиктивной аналитики для управления рисками коммерческого банка (в рамках проекта)</w:t>
      </w:r>
    </w:p>
    <w:p w14:paraId="1F3238B5" w14:textId="2ACD501F" w:rsidR="00987A0B" w:rsidRDefault="00987A0B" w:rsidP="00987A0B">
      <w:pPr>
        <w:ind w:left="432"/>
        <w:rPr>
          <w:szCs w:val="24"/>
        </w:rPr>
      </w:pPr>
      <w:r>
        <w:rPr>
          <w:szCs w:val="24"/>
        </w:rPr>
        <w:t>12.</w:t>
      </w:r>
      <w:r w:rsidRPr="009859D5">
        <w:rPr>
          <w:szCs w:val="24"/>
        </w:rPr>
        <w:t xml:space="preserve"> </w:t>
      </w:r>
      <w:r>
        <w:rPr>
          <w:szCs w:val="24"/>
        </w:rPr>
        <w:t>Разработать систему предиктивной аналитики для управления рисками коммерческого банка (в рамках курсовой работы)</w:t>
      </w:r>
    </w:p>
    <w:p w14:paraId="21877ED8" w14:textId="77777777" w:rsidR="00987A0B" w:rsidRDefault="00987A0B" w:rsidP="00987A0B">
      <w:pPr>
        <w:ind w:left="432"/>
        <w:rPr>
          <w:szCs w:val="24"/>
        </w:rPr>
      </w:pPr>
    </w:p>
    <w:p w14:paraId="64B63DCF" w14:textId="77777777" w:rsidR="00987A0B" w:rsidRPr="00987A0B" w:rsidRDefault="00987A0B" w:rsidP="00987A0B">
      <w:pPr>
        <w:rPr>
          <w:b/>
          <w:bCs/>
          <w:sz w:val="28"/>
          <w:szCs w:val="22"/>
        </w:rPr>
      </w:pPr>
      <w:bookmarkStart w:id="47" w:name="_Toc66491266"/>
      <w:bookmarkStart w:id="48" w:name="_Toc67057539"/>
      <w:bookmarkStart w:id="49" w:name="_Toc67315046"/>
      <w:r w:rsidRPr="00987A0B">
        <w:rPr>
          <w:b/>
          <w:bCs/>
          <w:sz w:val="28"/>
          <w:szCs w:val="22"/>
        </w:rPr>
        <w:t>Критерии успешности проекта</w:t>
      </w:r>
      <w:bookmarkEnd w:id="45"/>
      <w:bookmarkEnd w:id="46"/>
      <w:bookmarkEnd w:id="47"/>
      <w:bookmarkEnd w:id="48"/>
      <w:bookmarkEnd w:id="49"/>
    </w:p>
    <w:p w14:paraId="3E6E2808" w14:textId="77777777" w:rsidR="00987A0B" w:rsidRDefault="00987A0B" w:rsidP="00987A0B">
      <w:pPr>
        <w:pStyle w:val="22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Аналитический отдел успешно справился с задачей подготовки данных в предусмотренный срок.</w:t>
      </w:r>
    </w:p>
    <w:p w14:paraId="2302A216" w14:textId="77777777" w:rsidR="00987A0B" w:rsidRDefault="00987A0B" w:rsidP="00987A0B">
      <w:pPr>
        <w:pStyle w:val="22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Модель обучена и отлажена на локальном сервере в предусмотренный срок.</w:t>
      </w:r>
    </w:p>
    <w:p w14:paraId="3710DE0A" w14:textId="77777777" w:rsidR="00987A0B" w:rsidRDefault="00987A0B" w:rsidP="00987A0B">
      <w:pPr>
        <w:pStyle w:val="22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На этапе разработки </w:t>
      </w:r>
      <w:r>
        <w:rPr>
          <w:sz w:val="24"/>
          <w:szCs w:val="24"/>
          <w:lang w:val="en-US"/>
        </w:rPr>
        <w:t>BI</w:t>
      </w:r>
      <w:r w:rsidRPr="006B61F0">
        <w:rPr>
          <w:sz w:val="24"/>
          <w:szCs w:val="24"/>
        </w:rPr>
        <w:t>-</w:t>
      </w:r>
      <w:r>
        <w:rPr>
          <w:sz w:val="24"/>
          <w:szCs w:val="24"/>
        </w:rPr>
        <w:t>модуля не возникло проблем со связью с моделью. Приложение разработано в сроки и успешно работает.</w:t>
      </w:r>
    </w:p>
    <w:p w14:paraId="1D22FA61" w14:textId="77777777" w:rsidR="00987A0B" w:rsidRDefault="00987A0B" w:rsidP="00987A0B">
      <w:pPr>
        <w:pStyle w:val="22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Произведено успешное развертывание проекта на облачном сервере. </w:t>
      </w:r>
    </w:p>
    <w:p w14:paraId="61EC1F6C" w14:textId="77777777" w:rsidR="00987A0B" w:rsidRDefault="00987A0B" w:rsidP="00987A0B">
      <w:pPr>
        <w:pStyle w:val="22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Облачный сервер выдержал нагрузку при первичном обучении и тесте модели.</w:t>
      </w:r>
    </w:p>
    <w:p w14:paraId="3A7E5750" w14:textId="77777777" w:rsidR="00987A0B" w:rsidRDefault="00987A0B" w:rsidP="00987A0B">
      <w:pPr>
        <w:pStyle w:val="22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Не превышен лимит трафика по тарифному плану сервера.</w:t>
      </w:r>
    </w:p>
    <w:p w14:paraId="1BE8732E" w14:textId="77777777" w:rsidR="00987A0B" w:rsidRDefault="00987A0B" w:rsidP="00987A0B">
      <w:pPr>
        <w:pStyle w:val="22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В течение первой недели запуска проекта команда технической поддержки успешно справляется с возникающими неполадками. Приложение не должно приостанавливать свою работу по техническим причинам более чем на 3 часа суммарно.</w:t>
      </w:r>
    </w:p>
    <w:p w14:paraId="3F975A64" w14:textId="77777777" w:rsidR="00987A0B" w:rsidRDefault="00987A0B" w:rsidP="00987A0B">
      <w:pPr>
        <w:pStyle w:val="22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В течение первого месяца работы приложения произойдет менее 5 технических сбоев.</w:t>
      </w:r>
    </w:p>
    <w:p w14:paraId="2C738E63" w14:textId="77777777" w:rsidR="00987A0B" w:rsidRPr="00A02189" w:rsidRDefault="00987A0B" w:rsidP="00987A0B">
      <w:pPr>
        <w:pStyle w:val="22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Не пришлось привлекать внешних экспертов для решения возникающих сбоев.</w:t>
      </w:r>
    </w:p>
    <w:p w14:paraId="682A408F" w14:textId="77777777" w:rsidR="00987A0B" w:rsidRPr="00E44AF8" w:rsidRDefault="00987A0B" w:rsidP="00987A0B">
      <w:pPr>
        <w:pStyle w:val="22"/>
        <w:spacing w:after="0" w:line="360" w:lineRule="auto"/>
        <w:ind w:left="720"/>
        <w:rPr>
          <w:sz w:val="24"/>
          <w:szCs w:val="24"/>
        </w:rPr>
      </w:pPr>
    </w:p>
    <w:p w14:paraId="37FB8A90" w14:textId="77777777" w:rsidR="00987A0B" w:rsidRPr="00987A0B" w:rsidRDefault="00987A0B" w:rsidP="00987A0B">
      <w:pPr>
        <w:rPr>
          <w:b/>
          <w:bCs/>
          <w:sz w:val="28"/>
          <w:szCs w:val="22"/>
        </w:rPr>
      </w:pPr>
      <w:bookmarkStart w:id="50" w:name="_Toc81882180"/>
      <w:bookmarkStart w:id="51" w:name="_Toc239607125"/>
      <w:bookmarkStart w:id="52" w:name="_Toc66491267"/>
      <w:bookmarkStart w:id="53" w:name="_Toc67057540"/>
      <w:bookmarkStart w:id="54" w:name="_Toc67315047"/>
      <w:r w:rsidRPr="00987A0B">
        <w:rPr>
          <w:b/>
          <w:bCs/>
          <w:sz w:val="28"/>
          <w:szCs w:val="22"/>
        </w:rPr>
        <w:t>Ограничения проекта</w:t>
      </w:r>
      <w:bookmarkEnd w:id="50"/>
      <w:bookmarkEnd w:id="51"/>
      <w:bookmarkEnd w:id="52"/>
      <w:bookmarkEnd w:id="53"/>
      <w:bookmarkEnd w:id="54"/>
    </w:p>
    <w:p w14:paraId="47FF7D45" w14:textId="0D74B99D" w:rsidR="00987A0B" w:rsidRDefault="00987A0B" w:rsidP="00987A0B">
      <w:pPr>
        <w:pStyle w:val="22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Основное ограничение проекта – неполная адаптированность системы к поступлению новых данных, что влечет за собой потенциальное снижение точности работы модели в будущем. На текущий момент принято решение переобучать модель в фиксированных временных промежутках, однако, это менее оперативное решение, в сравнении с дообучением при получении новых данных. Однако, это ограничение необходимо для обеспечения быстродействия модели.</w:t>
      </w:r>
    </w:p>
    <w:p w14:paraId="52016445" w14:textId="77777777" w:rsidR="00987A0B" w:rsidRPr="00257534" w:rsidRDefault="00987A0B" w:rsidP="00987A0B">
      <w:pPr>
        <w:pStyle w:val="22"/>
        <w:spacing w:after="0" w:line="360" w:lineRule="auto"/>
        <w:jc w:val="both"/>
        <w:rPr>
          <w:sz w:val="24"/>
          <w:szCs w:val="24"/>
        </w:rPr>
      </w:pPr>
    </w:p>
    <w:p w14:paraId="2F759A6E" w14:textId="77777777" w:rsidR="00987A0B" w:rsidRPr="00987A0B" w:rsidRDefault="00987A0B" w:rsidP="00987A0B">
      <w:pPr>
        <w:rPr>
          <w:b/>
          <w:bCs/>
          <w:sz w:val="28"/>
          <w:szCs w:val="22"/>
          <w:lang w:val="en-US"/>
        </w:rPr>
      </w:pPr>
      <w:bookmarkStart w:id="55" w:name="_Toc81882181"/>
      <w:bookmarkStart w:id="56" w:name="_Toc239607126"/>
      <w:bookmarkStart w:id="57" w:name="_Toc66491268"/>
      <w:bookmarkStart w:id="58" w:name="_Toc67057541"/>
      <w:bookmarkStart w:id="59" w:name="_Toc67315048"/>
      <w:r w:rsidRPr="00987A0B">
        <w:rPr>
          <w:b/>
          <w:bCs/>
          <w:sz w:val="28"/>
          <w:szCs w:val="22"/>
        </w:rPr>
        <w:t>Команда проекта</w:t>
      </w:r>
      <w:bookmarkEnd w:id="55"/>
      <w:bookmarkEnd w:id="56"/>
      <w:bookmarkEnd w:id="57"/>
      <w:bookmarkEnd w:id="58"/>
      <w:bookmarkEnd w:id="59"/>
    </w:p>
    <w:tbl>
      <w:tblPr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2310"/>
        <w:gridCol w:w="2385"/>
        <w:gridCol w:w="4305"/>
      </w:tblGrid>
      <w:tr w:rsidR="00987A0B" w:rsidRPr="00B440C0" w14:paraId="7504AE8C" w14:textId="77777777" w:rsidTr="00D770D6">
        <w:tc>
          <w:tcPr>
            <w:tcW w:w="4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vAlign w:val="center"/>
            <w:hideMark/>
          </w:tcPr>
          <w:p w14:paraId="4DB24A0C" w14:textId="77777777" w:rsidR="00987A0B" w:rsidRPr="00B440C0" w:rsidRDefault="00987A0B" w:rsidP="00D770D6">
            <w:pPr>
              <w:spacing w:line="256" w:lineRule="auto"/>
              <w:rPr>
                <w:szCs w:val="24"/>
                <w:lang w:eastAsia="en-US"/>
              </w:rPr>
            </w:pPr>
            <w:r w:rsidRPr="00B440C0">
              <w:rPr>
                <w:rFonts w:eastAsia="Calibri"/>
                <w:sz w:val="22"/>
                <w:szCs w:val="24"/>
                <w:lang w:eastAsia="en-US"/>
              </w:rPr>
              <w:t>Команда и роли в проекте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vAlign w:val="center"/>
            <w:hideMark/>
          </w:tcPr>
          <w:p w14:paraId="4BCF9144" w14:textId="77777777" w:rsidR="00987A0B" w:rsidRPr="00B440C0" w:rsidRDefault="00987A0B" w:rsidP="00D770D6">
            <w:pPr>
              <w:spacing w:line="256" w:lineRule="auto"/>
              <w:rPr>
                <w:rFonts w:eastAsia="Calibri"/>
                <w:sz w:val="22"/>
                <w:szCs w:val="24"/>
                <w:lang w:eastAsia="en-US"/>
              </w:rPr>
            </w:pPr>
            <w:r w:rsidRPr="00B440C0">
              <w:rPr>
                <w:rFonts w:eastAsia="Calibri"/>
                <w:sz w:val="22"/>
                <w:szCs w:val="24"/>
                <w:lang w:eastAsia="en-US"/>
              </w:rPr>
              <w:t>Описание</w:t>
            </w:r>
          </w:p>
        </w:tc>
      </w:tr>
      <w:tr w:rsidR="00987A0B" w:rsidRPr="00B440C0" w14:paraId="0E7A90BA" w14:textId="77777777" w:rsidTr="00D770D6">
        <w:tc>
          <w:tcPr>
            <w:tcW w:w="4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vAlign w:val="center"/>
          </w:tcPr>
          <w:p w14:paraId="4FA930B0" w14:textId="77777777" w:rsidR="00987A0B" w:rsidRPr="00B440C0" w:rsidRDefault="00987A0B" w:rsidP="00D770D6">
            <w:pPr>
              <w:spacing w:line="256" w:lineRule="auto"/>
              <w:rPr>
                <w:rFonts w:eastAsia="Calibri"/>
                <w:sz w:val="22"/>
                <w:szCs w:val="24"/>
                <w:lang w:eastAsia="en-US"/>
              </w:rPr>
            </w:pP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vAlign w:val="center"/>
          </w:tcPr>
          <w:p w14:paraId="28BDA548" w14:textId="77777777" w:rsidR="00987A0B" w:rsidRPr="00B440C0" w:rsidRDefault="00987A0B" w:rsidP="00D770D6">
            <w:pPr>
              <w:spacing w:line="256" w:lineRule="auto"/>
              <w:rPr>
                <w:rFonts w:eastAsia="Calibri"/>
                <w:sz w:val="22"/>
                <w:szCs w:val="24"/>
                <w:lang w:eastAsia="en-US"/>
              </w:rPr>
            </w:pPr>
          </w:p>
        </w:tc>
      </w:tr>
      <w:tr w:rsidR="00987A0B" w:rsidRPr="00B440C0" w14:paraId="51EA97D9" w14:textId="77777777" w:rsidTr="00D770D6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0EF3AF" w14:textId="77777777" w:rsidR="00987A0B" w:rsidRPr="00B440C0" w:rsidRDefault="00987A0B" w:rsidP="00D770D6">
            <w:pPr>
              <w:spacing w:line="256" w:lineRule="auto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B440C0">
              <w:rPr>
                <w:rFonts w:eastAsia="Calibri"/>
                <w:sz w:val="22"/>
                <w:szCs w:val="22"/>
                <w:lang w:eastAsia="en-US"/>
              </w:rPr>
              <w:t>Лебедев Андрей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A73852" w14:textId="77777777" w:rsidR="00987A0B" w:rsidRPr="00B440C0" w:rsidRDefault="00987A0B" w:rsidP="00D770D6">
            <w:pPr>
              <w:spacing w:line="256" w:lineRule="auto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 w:rsidRPr="00B440C0">
              <w:rPr>
                <w:rFonts w:eastAsia="Calibri"/>
                <w:sz w:val="22"/>
                <w:szCs w:val="22"/>
                <w:lang w:eastAsia="en-US"/>
              </w:rPr>
              <w:t>Team</w:t>
            </w:r>
            <w:proofErr w:type="spellEnd"/>
            <w:r w:rsidRPr="00B440C0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B440C0">
              <w:rPr>
                <w:rFonts w:eastAsia="Calibri"/>
                <w:sz w:val="22"/>
                <w:szCs w:val="22"/>
                <w:lang w:eastAsia="en-US"/>
              </w:rPr>
              <w:t>leader</w:t>
            </w:r>
            <w:proofErr w:type="spellEnd"/>
            <w:r w:rsidRPr="00B440C0">
              <w:rPr>
                <w:rFonts w:eastAsia="Calibri"/>
                <w:sz w:val="22"/>
                <w:szCs w:val="22"/>
                <w:lang w:eastAsia="en-US"/>
              </w:rPr>
              <w:t xml:space="preserve"> и разработчик модели, бизнес-аналитик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288105" w14:textId="77777777" w:rsidR="00987A0B" w:rsidRPr="00B440C0" w:rsidRDefault="00987A0B" w:rsidP="00D770D6">
            <w:pPr>
              <w:spacing w:line="256" w:lineRule="auto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B440C0">
              <w:rPr>
                <w:rFonts w:eastAsia="Calibri"/>
                <w:sz w:val="22"/>
                <w:szCs w:val="22"/>
                <w:lang w:eastAsia="en-US"/>
              </w:rPr>
              <w:t>Координация проекта; выявление и анализ требований к модели; выделение значимых факторов, выбор метрик качества и метода прогнозирования для модели</w:t>
            </w:r>
          </w:p>
        </w:tc>
      </w:tr>
      <w:tr w:rsidR="00987A0B" w:rsidRPr="00B440C0" w14:paraId="37D17652" w14:textId="77777777" w:rsidTr="00D770D6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D0436A" w14:textId="77777777" w:rsidR="00987A0B" w:rsidRPr="00B440C0" w:rsidRDefault="00987A0B" w:rsidP="00D770D6">
            <w:pPr>
              <w:spacing w:line="256" w:lineRule="auto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B440C0">
              <w:rPr>
                <w:rFonts w:eastAsia="Calibri"/>
                <w:sz w:val="22"/>
                <w:szCs w:val="22"/>
                <w:lang w:eastAsia="en-US"/>
              </w:rPr>
              <w:t>Губин Даниил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B6FC58" w14:textId="77777777" w:rsidR="00987A0B" w:rsidRPr="00B440C0" w:rsidRDefault="00987A0B" w:rsidP="00D770D6">
            <w:pPr>
              <w:spacing w:line="256" w:lineRule="auto"/>
              <w:jc w:val="center"/>
              <w:rPr>
                <w:rFonts w:eastAsia="Calibri"/>
                <w:sz w:val="22"/>
                <w:szCs w:val="24"/>
                <w:lang w:eastAsia="en-US"/>
              </w:rPr>
            </w:pPr>
            <w:r w:rsidRPr="00B440C0">
              <w:rPr>
                <w:rFonts w:eastAsia="Calibri"/>
                <w:sz w:val="22"/>
                <w:szCs w:val="22"/>
                <w:lang w:eastAsia="en-US"/>
              </w:rPr>
              <w:t>Разработчик BI-интерфейса, бизнес-аналитик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FB96B4" w14:textId="77777777" w:rsidR="00987A0B" w:rsidRPr="006A24D8" w:rsidRDefault="00987A0B" w:rsidP="00D770D6">
            <w:pPr>
              <w:spacing w:line="256" w:lineRule="auto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Разработка требований к модулю </w:t>
            </w:r>
            <w:r>
              <w:rPr>
                <w:rFonts w:eastAsia="Calibri"/>
                <w:sz w:val="22"/>
                <w:szCs w:val="22"/>
                <w:lang w:val="en-US" w:eastAsia="en-US"/>
              </w:rPr>
              <w:t>BI</w:t>
            </w:r>
            <w:r w:rsidRPr="006A24D8">
              <w:rPr>
                <w:rFonts w:eastAsia="Calibri"/>
                <w:sz w:val="22"/>
                <w:szCs w:val="22"/>
                <w:lang w:eastAsia="en-US"/>
              </w:rPr>
              <w:t xml:space="preserve">. </w:t>
            </w:r>
            <w:r>
              <w:rPr>
                <w:rFonts w:eastAsia="Calibri"/>
                <w:sz w:val="22"/>
                <w:szCs w:val="22"/>
                <w:lang w:eastAsia="en-US"/>
              </w:rPr>
              <w:t>Анализ рисков проекта. Создание устава проекта.</w:t>
            </w:r>
          </w:p>
        </w:tc>
      </w:tr>
      <w:tr w:rsidR="00987A0B" w:rsidRPr="00B440C0" w14:paraId="0E652CAB" w14:textId="77777777" w:rsidTr="00D770D6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B4F63C" w14:textId="77777777" w:rsidR="00987A0B" w:rsidRPr="00B440C0" w:rsidRDefault="00987A0B" w:rsidP="00D770D6">
            <w:pPr>
              <w:spacing w:line="256" w:lineRule="auto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B440C0">
              <w:rPr>
                <w:rFonts w:eastAsia="Calibri"/>
                <w:sz w:val="22"/>
                <w:szCs w:val="22"/>
                <w:lang w:eastAsia="en-US"/>
              </w:rPr>
              <w:t xml:space="preserve">Сухоруков Георгий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5762D2" w14:textId="77777777" w:rsidR="00987A0B" w:rsidRPr="00B440C0" w:rsidRDefault="00987A0B" w:rsidP="00D770D6">
            <w:pPr>
              <w:spacing w:line="256" w:lineRule="auto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B440C0">
              <w:rPr>
                <w:rFonts w:eastAsia="Calibri"/>
                <w:sz w:val="22"/>
                <w:szCs w:val="22"/>
                <w:lang w:eastAsia="en-US"/>
              </w:rPr>
              <w:t>Рыночный аналитик, бизнес-аналитик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76D20D" w14:textId="77777777" w:rsidR="00987A0B" w:rsidRPr="00B440C0" w:rsidRDefault="00987A0B" w:rsidP="00D770D6">
            <w:pPr>
              <w:spacing w:line="256" w:lineRule="auto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B440C0">
              <w:rPr>
                <w:rFonts w:eastAsia="Calibri"/>
                <w:sz w:val="22"/>
                <w:szCs w:val="22"/>
                <w:lang w:eastAsia="en-US"/>
              </w:rPr>
              <w:t>Проведение экспресс-анализа рынка; изучение и описание подходов к оценке кредитных рисков</w:t>
            </w:r>
          </w:p>
        </w:tc>
      </w:tr>
      <w:tr w:rsidR="00987A0B" w:rsidRPr="00B440C0" w14:paraId="4A47D830" w14:textId="77777777" w:rsidTr="00D770D6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6F5DD5" w14:textId="77777777" w:rsidR="00987A0B" w:rsidRPr="00B440C0" w:rsidRDefault="00987A0B" w:rsidP="00D770D6">
            <w:pPr>
              <w:spacing w:line="256" w:lineRule="auto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B440C0">
              <w:rPr>
                <w:rFonts w:eastAsia="Calibri"/>
                <w:sz w:val="22"/>
                <w:szCs w:val="22"/>
                <w:lang w:eastAsia="en-US"/>
              </w:rPr>
              <w:t>Мамедов Артём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6F99AE" w14:textId="77777777" w:rsidR="00987A0B" w:rsidRPr="00B440C0" w:rsidRDefault="00987A0B" w:rsidP="00D770D6">
            <w:pPr>
              <w:spacing w:line="256" w:lineRule="auto"/>
              <w:jc w:val="center"/>
              <w:rPr>
                <w:rFonts w:eastAsia="Calibri"/>
                <w:sz w:val="22"/>
                <w:szCs w:val="22"/>
                <w:lang w:val="en-US" w:eastAsia="en-US"/>
              </w:rPr>
            </w:pPr>
            <w:r w:rsidRPr="00B440C0">
              <w:rPr>
                <w:rFonts w:eastAsia="Calibri"/>
                <w:sz w:val="22"/>
                <w:szCs w:val="22"/>
                <w:lang w:val="en-US" w:eastAsia="en-US"/>
              </w:rPr>
              <w:t xml:space="preserve">Data-engineer, data-scientist, </w:t>
            </w:r>
            <w:r w:rsidRPr="00B440C0">
              <w:rPr>
                <w:rFonts w:eastAsia="Calibri"/>
                <w:sz w:val="22"/>
                <w:szCs w:val="22"/>
                <w:lang w:eastAsia="en-US"/>
              </w:rPr>
              <w:t>бизнес</w:t>
            </w:r>
            <w:r w:rsidRPr="00B440C0">
              <w:rPr>
                <w:rFonts w:eastAsia="Calibri"/>
                <w:sz w:val="22"/>
                <w:szCs w:val="22"/>
                <w:lang w:val="en-US" w:eastAsia="en-US"/>
              </w:rPr>
              <w:t>-</w:t>
            </w:r>
            <w:r w:rsidRPr="00B440C0">
              <w:rPr>
                <w:rFonts w:eastAsia="Calibri"/>
                <w:sz w:val="22"/>
                <w:szCs w:val="22"/>
                <w:lang w:eastAsia="en-US"/>
              </w:rPr>
              <w:t>аналитик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67983B" w14:textId="77777777" w:rsidR="00987A0B" w:rsidRPr="00B440C0" w:rsidRDefault="00987A0B" w:rsidP="00D770D6">
            <w:pPr>
              <w:spacing w:line="256" w:lineRule="auto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B440C0">
              <w:rPr>
                <w:rFonts w:eastAsia="Calibri"/>
                <w:sz w:val="22"/>
                <w:szCs w:val="22"/>
                <w:lang w:eastAsia="en-US"/>
              </w:rPr>
              <w:t>Проведение исследования и подготовки данных о транзакциях заёмщиков</w:t>
            </w:r>
          </w:p>
        </w:tc>
      </w:tr>
    </w:tbl>
    <w:p w14:paraId="413D9197" w14:textId="77777777" w:rsidR="00987A0B" w:rsidRPr="00E64EA8" w:rsidRDefault="00987A0B" w:rsidP="00987A0B"/>
    <w:p w14:paraId="720713C3" w14:textId="77777777" w:rsidR="00987A0B" w:rsidRPr="00987A0B" w:rsidRDefault="00987A0B" w:rsidP="00987A0B">
      <w:pPr>
        <w:rPr>
          <w:b/>
          <w:bCs/>
          <w:sz w:val="28"/>
          <w:szCs w:val="22"/>
        </w:rPr>
      </w:pPr>
      <w:bookmarkStart w:id="60" w:name="_Toc81882182"/>
      <w:bookmarkStart w:id="61" w:name="_Toc239607127"/>
      <w:bookmarkStart w:id="62" w:name="_Toc66491269"/>
      <w:bookmarkStart w:id="63" w:name="_Toc67057542"/>
      <w:bookmarkStart w:id="64" w:name="_Toc67315049"/>
      <w:r w:rsidRPr="00987A0B">
        <w:rPr>
          <w:b/>
          <w:bCs/>
          <w:sz w:val="28"/>
          <w:szCs w:val="22"/>
        </w:rPr>
        <w:t>Этапы проекта</w:t>
      </w:r>
      <w:bookmarkEnd w:id="60"/>
      <w:bookmarkEnd w:id="61"/>
      <w:bookmarkEnd w:id="62"/>
      <w:bookmarkEnd w:id="63"/>
      <w:bookmarkEnd w:id="64"/>
    </w:p>
    <w:p w14:paraId="148E0BBD" w14:textId="77777777" w:rsidR="00987A0B" w:rsidRPr="00B24D8F" w:rsidRDefault="00987A0B" w:rsidP="00987A0B">
      <w:pPr>
        <w:pStyle w:val="22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Этап подготовки данных и выбора ключевых атрибутов для предсказания – 1 неделя</w:t>
      </w:r>
    </w:p>
    <w:p w14:paraId="28651AB8" w14:textId="77777777" w:rsidR="00987A0B" w:rsidRPr="00A02189" w:rsidRDefault="00987A0B" w:rsidP="00987A0B">
      <w:pPr>
        <w:pStyle w:val="22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Этап обучения модели – 2 недели</w:t>
      </w:r>
    </w:p>
    <w:p w14:paraId="49BEBC24" w14:textId="77777777" w:rsidR="00987A0B" w:rsidRPr="00B24D8F" w:rsidRDefault="00987A0B" w:rsidP="00987A0B">
      <w:pPr>
        <w:pStyle w:val="22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Этап тестирования и доработки модели – 1 неделя</w:t>
      </w:r>
    </w:p>
    <w:p w14:paraId="35448CDE" w14:textId="77777777" w:rsidR="00987A0B" w:rsidRDefault="00987A0B" w:rsidP="00987A0B">
      <w:pPr>
        <w:pStyle w:val="22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Этап разработки </w:t>
      </w:r>
      <w:r>
        <w:rPr>
          <w:sz w:val="24"/>
          <w:szCs w:val="24"/>
          <w:lang w:val="en-US"/>
        </w:rPr>
        <w:t>BI</w:t>
      </w:r>
      <w:r w:rsidRPr="00B24D8F">
        <w:rPr>
          <w:sz w:val="24"/>
          <w:szCs w:val="24"/>
        </w:rPr>
        <w:t xml:space="preserve"> </w:t>
      </w:r>
      <w:r>
        <w:rPr>
          <w:sz w:val="24"/>
          <w:szCs w:val="24"/>
        </w:rPr>
        <w:t>приложения – 2 недели</w:t>
      </w:r>
    </w:p>
    <w:p w14:paraId="21DCE7AF" w14:textId="77777777" w:rsidR="00987A0B" w:rsidRDefault="00987A0B" w:rsidP="00987A0B">
      <w:pPr>
        <w:pStyle w:val="22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Этап связывания </w:t>
      </w:r>
      <w:r>
        <w:rPr>
          <w:sz w:val="24"/>
          <w:szCs w:val="24"/>
          <w:lang w:val="en-US"/>
        </w:rPr>
        <w:t>BI</w:t>
      </w:r>
      <w:r w:rsidRPr="00B24D8F">
        <w:rPr>
          <w:sz w:val="24"/>
          <w:szCs w:val="24"/>
        </w:rPr>
        <w:t xml:space="preserve"> </w:t>
      </w:r>
      <w:r>
        <w:rPr>
          <w:sz w:val="24"/>
          <w:szCs w:val="24"/>
        </w:rPr>
        <w:t>приложения и модели – 5 дней</w:t>
      </w:r>
    </w:p>
    <w:p w14:paraId="32B0DF8B" w14:textId="77777777" w:rsidR="00987A0B" w:rsidRDefault="00987A0B" w:rsidP="00987A0B">
      <w:pPr>
        <w:pStyle w:val="22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Этап развертывания проекта на облачном сервере – 3 дня</w:t>
      </w:r>
    </w:p>
    <w:p w14:paraId="467CAF76" w14:textId="77777777" w:rsidR="00987A0B" w:rsidRDefault="00987A0B" w:rsidP="00987A0B">
      <w:pPr>
        <w:pStyle w:val="22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Этап тестирования проекта – 1 неделя</w:t>
      </w:r>
    </w:p>
    <w:p w14:paraId="38642526" w14:textId="77777777" w:rsidR="00987A0B" w:rsidRDefault="00987A0B" w:rsidP="00987A0B">
      <w:pPr>
        <w:pStyle w:val="22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Дополнительное резервное время –</w:t>
      </w:r>
      <w:r w:rsidRPr="00A02189">
        <w:rPr>
          <w:sz w:val="24"/>
          <w:szCs w:val="24"/>
        </w:rPr>
        <w:t xml:space="preserve"> </w:t>
      </w:r>
      <w:r>
        <w:rPr>
          <w:sz w:val="24"/>
          <w:szCs w:val="24"/>
        </w:rPr>
        <w:t>1 неделя до запуска проекта. Оно может быть использовано в случае сбоя в одном из этапов, чтобы не сдвигать финальный дедлайн запуска.</w:t>
      </w:r>
    </w:p>
    <w:p w14:paraId="74F1F021" w14:textId="768861F0" w:rsidR="00987A0B" w:rsidRDefault="00987A0B" w:rsidP="00987A0B">
      <w:pPr>
        <w:pStyle w:val="22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Запуск проекта – 1 день</w:t>
      </w:r>
    </w:p>
    <w:p w14:paraId="69223E6E" w14:textId="77777777" w:rsidR="00987A0B" w:rsidRPr="00B24D8F" w:rsidRDefault="00987A0B" w:rsidP="00987A0B">
      <w:pPr>
        <w:pStyle w:val="22"/>
        <w:spacing w:after="0" w:line="360" w:lineRule="auto"/>
        <w:ind w:left="360"/>
        <w:jc w:val="both"/>
        <w:rPr>
          <w:sz w:val="24"/>
          <w:szCs w:val="24"/>
        </w:rPr>
      </w:pPr>
    </w:p>
    <w:p w14:paraId="00960D37" w14:textId="77777777" w:rsidR="00987A0B" w:rsidRPr="00987A0B" w:rsidRDefault="00987A0B" w:rsidP="00987A0B">
      <w:pPr>
        <w:rPr>
          <w:b/>
          <w:bCs/>
          <w:sz w:val="28"/>
          <w:szCs w:val="22"/>
        </w:rPr>
      </w:pPr>
      <w:bookmarkStart w:id="65" w:name="_Toc81882183"/>
      <w:bookmarkStart w:id="66" w:name="_Toc239607128"/>
      <w:bookmarkStart w:id="67" w:name="_Toc66491270"/>
      <w:bookmarkStart w:id="68" w:name="_Toc67057543"/>
      <w:bookmarkStart w:id="69" w:name="_Toc67315050"/>
      <w:r w:rsidRPr="00987A0B">
        <w:rPr>
          <w:b/>
          <w:bCs/>
          <w:sz w:val="28"/>
          <w:szCs w:val="22"/>
        </w:rPr>
        <w:t>Бюджет проекта</w:t>
      </w:r>
      <w:bookmarkEnd w:id="65"/>
      <w:bookmarkEnd w:id="66"/>
      <w:bookmarkEnd w:id="67"/>
      <w:bookmarkEnd w:id="68"/>
      <w:bookmarkEnd w:id="69"/>
    </w:p>
    <w:p w14:paraId="1785A7C3" w14:textId="77777777" w:rsidR="00987A0B" w:rsidRDefault="00987A0B" w:rsidP="00987A0B">
      <w:pPr>
        <w:pStyle w:val="22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Облачный сервер, на котором будет держаться модель</w:t>
      </w:r>
      <w:r w:rsidRPr="00B24D8F">
        <w:rPr>
          <w:sz w:val="24"/>
          <w:szCs w:val="24"/>
        </w:rPr>
        <w:t>:</w:t>
      </w:r>
      <w:r>
        <w:rPr>
          <w:sz w:val="24"/>
          <w:szCs w:val="24"/>
        </w:rPr>
        <w:t xml:space="preserve"> 20 000 тыс. руб.</w:t>
      </w:r>
      <w:r w:rsidRPr="00B24D8F">
        <w:rPr>
          <w:sz w:val="24"/>
          <w:szCs w:val="24"/>
        </w:rPr>
        <w:t>/</w:t>
      </w:r>
      <w:r>
        <w:rPr>
          <w:sz w:val="24"/>
          <w:szCs w:val="24"/>
        </w:rPr>
        <w:t>мес.</w:t>
      </w:r>
    </w:p>
    <w:p w14:paraId="7D81A0D4" w14:textId="77777777" w:rsidR="00987A0B" w:rsidRPr="00E25E82" w:rsidRDefault="00987A0B" w:rsidP="00987A0B">
      <w:pPr>
        <w:pStyle w:val="22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Техническая поддержка </w:t>
      </w:r>
      <w:r>
        <w:rPr>
          <w:sz w:val="24"/>
          <w:szCs w:val="24"/>
          <w:lang w:val="en-US"/>
        </w:rPr>
        <w:t>BI</w:t>
      </w:r>
      <w:r>
        <w:rPr>
          <w:sz w:val="24"/>
          <w:szCs w:val="24"/>
        </w:rPr>
        <w:t xml:space="preserve"> приложения</w:t>
      </w:r>
      <w:r w:rsidRPr="00B24D8F">
        <w:rPr>
          <w:sz w:val="24"/>
          <w:szCs w:val="24"/>
        </w:rPr>
        <w:t xml:space="preserve">: </w:t>
      </w:r>
      <w:r>
        <w:rPr>
          <w:sz w:val="24"/>
          <w:szCs w:val="24"/>
        </w:rPr>
        <w:t>3</w:t>
      </w:r>
      <w:r w:rsidRPr="00B24D8F">
        <w:rPr>
          <w:sz w:val="24"/>
          <w:szCs w:val="24"/>
        </w:rPr>
        <w:t xml:space="preserve">0 000 </w:t>
      </w:r>
      <w:r>
        <w:rPr>
          <w:sz w:val="24"/>
          <w:szCs w:val="24"/>
        </w:rPr>
        <w:t>тыс. руб.</w:t>
      </w:r>
      <w:r w:rsidRPr="00B24D8F">
        <w:rPr>
          <w:sz w:val="24"/>
          <w:szCs w:val="24"/>
        </w:rPr>
        <w:t>/</w:t>
      </w:r>
      <w:r>
        <w:rPr>
          <w:sz w:val="24"/>
          <w:szCs w:val="24"/>
        </w:rPr>
        <w:t>мес.</w:t>
      </w:r>
    </w:p>
    <w:p w14:paraId="7103EB2C" w14:textId="61C1E0BE" w:rsidR="00987A0B" w:rsidRDefault="00987A0B" w:rsidP="00987A0B">
      <w:pPr>
        <w:pStyle w:val="22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Резерв на случай</w:t>
      </w:r>
      <w:r w:rsidRPr="0029242B">
        <w:rPr>
          <w:sz w:val="24"/>
          <w:szCs w:val="24"/>
        </w:rPr>
        <w:t xml:space="preserve"> </w:t>
      </w:r>
      <w:r>
        <w:rPr>
          <w:sz w:val="24"/>
          <w:szCs w:val="24"/>
        </w:rPr>
        <w:t>необходимости проведения дополнительного технического обслуживания –</w:t>
      </w:r>
      <w:r w:rsidRPr="0029242B">
        <w:rPr>
          <w:sz w:val="24"/>
          <w:szCs w:val="24"/>
        </w:rPr>
        <w:t xml:space="preserve"> </w:t>
      </w:r>
      <w:r>
        <w:rPr>
          <w:sz w:val="24"/>
          <w:szCs w:val="24"/>
        </w:rPr>
        <w:t>15 000 тыс. руб.</w:t>
      </w:r>
      <w:r w:rsidRPr="00B24D8F">
        <w:rPr>
          <w:sz w:val="24"/>
          <w:szCs w:val="24"/>
        </w:rPr>
        <w:t>/</w:t>
      </w:r>
      <w:r>
        <w:rPr>
          <w:sz w:val="24"/>
          <w:szCs w:val="24"/>
        </w:rPr>
        <w:t>мес.</w:t>
      </w:r>
    </w:p>
    <w:p w14:paraId="65D7D09B" w14:textId="77777777" w:rsidR="00987A0B" w:rsidRDefault="00987A0B" w:rsidP="00987A0B">
      <w:pPr>
        <w:pStyle w:val="22"/>
        <w:spacing w:after="0" w:line="360" w:lineRule="auto"/>
        <w:ind w:left="720"/>
        <w:jc w:val="both"/>
        <w:rPr>
          <w:sz w:val="24"/>
          <w:szCs w:val="24"/>
        </w:rPr>
      </w:pPr>
    </w:p>
    <w:p w14:paraId="3E61ECD9" w14:textId="77777777" w:rsidR="00987A0B" w:rsidRPr="00987A0B" w:rsidRDefault="00987A0B" w:rsidP="00987A0B">
      <w:pPr>
        <w:rPr>
          <w:b/>
          <w:bCs/>
          <w:sz w:val="28"/>
          <w:szCs w:val="22"/>
        </w:rPr>
      </w:pPr>
      <w:bookmarkStart w:id="70" w:name="_Toc81882184"/>
      <w:bookmarkStart w:id="71" w:name="_Toc239607129"/>
      <w:bookmarkStart w:id="72" w:name="_Toc66491271"/>
      <w:bookmarkStart w:id="73" w:name="_Toc67057544"/>
      <w:bookmarkStart w:id="74" w:name="_Toc67315051"/>
      <w:r w:rsidRPr="00987A0B">
        <w:rPr>
          <w:b/>
          <w:bCs/>
          <w:sz w:val="28"/>
          <w:szCs w:val="22"/>
        </w:rPr>
        <w:t>Риски проекта</w:t>
      </w:r>
      <w:bookmarkEnd w:id="70"/>
      <w:bookmarkEnd w:id="71"/>
      <w:bookmarkEnd w:id="72"/>
      <w:bookmarkEnd w:id="73"/>
      <w:bookmarkEnd w:id="74"/>
    </w:p>
    <w:p w14:paraId="4DC81008" w14:textId="77777777" w:rsidR="00987A0B" w:rsidRDefault="00987A0B" w:rsidP="00987A0B">
      <w:pPr>
        <w:pStyle w:val="22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 w:rsidRPr="00B01B6C">
        <w:rPr>
          <w:b/>
          <w:bCs/>
          <w:sz w:val="24"/>
          <w:szCs w:val="24"/>
        </w:rPr>
        <w:t>Риск недооценки масштаба работ</w:t>
      </w:r>
      <w:r>
        <w:rPr>
          <w:sz w:val="24"/>
          <w:szCs w:val="24"/>
        </w:rPr>
        <w:t xml:space="preserve">. </w:t>
      </w:r>
      <w:r w:rsidRPr="00B01B6C">
        <w:rPr>
          <w:sz w:val="24"/>
          <w:szCs w:val="24"/>
        </w:rPr>
        <w:t>[</w:t>
      </w:r>
      <w:r>
        <w:rPr>
          <w:sz w:val="24"/>
          <w:szCs w:val="24"/>
        </w:rPr>
        <w:t>Риск возникновения</w:t>
      </w:r>
      <w:r w:rsidRPr="00B01B6C">
        <w:rPr>
          <w:sz w:val="24"/>
          <w:szCs w:val="24"/>
        </w:rPr>
        <w:t xml:space="preserve">: 15% | </w:t>
      </w:r>
      <w:r>
        <w:rPr>
          <w:sz w:val="24"/>
          <w:szCs w:val="24"/>
        </w:rPr>
        <w:t>Степень ущерба</w:t>
      </w:r>
      <w:r w:rsidRPr="00B01B6C">
        <w:rPr>
          <w:sz w:val="24"/>
          <w:szCs w:val="24"/>
        </w:rPr>
        <w:t xml:space="preserve">: </w:t>
      </w:r>
      <w:r>
        <w:rPr>
          <w:sz w:val="24"/>
          <w:szCs w:val="24"/>
        </w:rPr>
        <w:t>Высокая</w:t>
      </w:r>
      <w:r w:rsidRPr="00B01B6C">
        <w:rPr>
          <w:sz w:val="24"/>
          <w:szCs w:val="24"/>
        </w:rPr>
        <w:t>]</w:t>
      </w:r>
    </w:p>
    <w:p w14:paraId="0F1BDC86" w14:textId="77777777" w:rsidR="00987A0B" w:rsidRPr="0029242B" w:rsidRDefault="00987A0B" w:rsidP="00987A0B">
      <w:pPr>
        <w:pStyle w:val="22"/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С учетом грамотного планирования на этапе подготовки проекта, данный риск имеет сравнительно небольшой шанс возникновения. Однако, т</w:t>
      </w:r>
      <w:r w:rsidRPr="0029242B">
        <w:rPr>
          <w:sz w:val="24"/>
          <w:szCs w:val="24"/>
        </w:rPr>
        <w:t xml:space="preserve">ак как на текущий момент все этапы проекта обладают жесткими дедлайнами, при </w:t>
      </w:r>
      <w:r>
        <w:rPr>
          <w:sz w:val="24"/>
          <w:szCs w:val="24"/>
        </w:rPr>
        <w:t xml:space="preserve">недооценке масштаба одного из этапов и, соответственно, временном сдвиге в нем, </w:t>
      </w:r>
      <w:r w:rsidRPr="0029242B">
        <w:rPr>
          <w:sz w:val="24"/>
          <w:szCs w:val="24"/>
        </w:rPr>
        <w:t xml:space="preserve">по цепочке пойдет сдвиг во всех последующих и отложит дату сдачи проекта. Этого возможно избежать </w:t>
      </w:r>
      <w:r>
        <w:rPr>
          <w:sz w:val="24"/>
          <w:szCs w:val="24"/>
        </w:rPr>
        <w:t>3</w:t>
      </w:r>
      <w:r w:rsidRPr="0029242B">
        <w:rPr>
          <w:sz w:val="24"/>
          <w:szCs w:val="24"/>
        </w:rPr>
        <w:t xml:space="preserve"> решениями:</w:t>
      </w:r>
    </w:p>
    <w:p w14:paraId="3AE7BD72" w14:textId="77777777" w:rsidR="00987A0B" w:rsidRDefault="00987A0B" w:rsidP="00987A0B">
      <w:pPr>
        <w:pStyle w:val="22"/>
        <w:numPr>
          <w:ilvl w:val="1"/>
          <w:numId w:val="3"/>
        </w:numPr>
        <w:spacing w:after="0" w:line="360" w:lineRule="auto"/>
        <w:jc w:val="both"/>
        <w:rPr>
          <w:sz w:val="24"/>
          <w:szCs w:val="24"/>
        </w:rPr>
      </w:pPr>
      <w:r w:rsidRPr="00A02189">
        <w:rPr>
          <w:sz w:val="24"/>
          <w:szCs w:val="24"/>
        </w:rPr>
        <w:t xml:space="preserve"> </w:t>
      </w:r>
      <w:r>
        <w:rPr>
          <w:sz w:val="24"/>
          <w:szCs w:val="24"/>
        </w:rPr>
        <w:t>Сделать плавающие дедлайны, однако, это может негативно сказаться на мотивации работников.</w:t>
      </w:r>
    </w:p>
    <w:p w14:paraId="675BA42A" w14:textId="77777777" w:rsidR="00987A0B" w:rsidRDefault="00987A0B" w:rsidP="00987A0B">
      <w:pPr>
        <w:pStyle w:val="22"/>
        <w:numPr>
          <w:ilvl w:val="1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Добавить резервное время перед этапом финального запуска проекта. При сбое в одном из этапов это все-еще повлечет временной сдвиг всех последующих, однако, дата сдачи проекта останется неизменной.</w:t>
      </w:r>
    </w:p>
    <w:p w14:paraId="41B5D2B9" w14:textId="77777777" w:rsidR="00987A0B" w:rsidRDefault="00987A0B" w:rsidP="00987A0B">
      <w:pPr>
        <w:pStyle w:val="22"/>
        <w:numPr>
          <w:ilvl w:val="1"/>
          <w:numId w:val="3"/>
        </w:numPr>
        <w:spacing w:after="0" w:line="360" w:lineRule="auto"/>
        <w:jc w:val="both"/>
        <w:rPr>
          <w:sz w:val="24"/>
          <w:szCs w:val="24"/>
        </w:rPr>
      </w:pPr>
      <w:r w:rsidRPr="007C3D41">
        <w:rPr>
          <w:sz w:val="24"/>
          <w:szCs w:val="24"/>
        </w:rPr>
        <w:t>Расчет критического пути и раннее начало наиболее трудоемких и рискованных работ</w:t>
      </w:r>
    </w:p>
    <w:p w14:paraId="7761D985" w14:textId="77777777" w:rsidR="00987A0B" w:rsidRDefault="00987A0B" w:rsidP="00987A0B">
      <w:pPr>
        <w:pStyle w:val="22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 w:rsidRPr="00B01B6C">
        <w:rPr>
          <w:b/>
          <w:bCs/>
          <w:sz w:val="24"/>
          <w:szCs w:val="24"/>
        </w:rPr>
        <w:t>Риск перерасхода средств</w:t>
      </w:r>
      <w:r>
        <w:rPr>
          <w:sz w:val="24"/>
          <w:szCs w:val="24"/>
        </w:rPr>
        <w:t xml:space="preserve">. </w:t>
      </w:r>
      <w:r w:rsidRPr="00B01B6C">
        <w:rPr>
          <w:sz w:val="24"/>
          <w:szCs w:val="24"/>
        </w:rPr>
        <w:t>[</w:t>
      </w:r>
      <w:r>
        <w:rPr>
          <w:sz w:val="24"/>
          <w:szCs w:val="24"/>
        </w:rPr>
        <w:t>Риск возникновения</w:t>
      </w:r>
      <w:r w:rsidRPr="00B01B6C">
        <w:rPr>
          <w:sz w:val="24"/>
          <w:szCs w:val="24"/>
        </w:rPr>
        <w:t xml:space="preserve">: </w:t>
      </w:r>
      <w:r>
        <w:rPr>
          <w:sz w:val="24"/>
          <w:szCs w:val="24"/>
        </w:rPr>
        <w:t>50</w:t>
      </w:r>
      <w:r w:rsidRPr="00B01B6C">
        <w:rPr>
          <w:sz w:val="24"/>
          <w:szCs w:val="24"/>
        </w:rPr>
        <w:t xml:space="preserve">% | </w:t>
      </w:r>
      <w:r>
        <w:rPr>
          <w:sz w:val="24"/>
          <w:szCs w:val="24"/>
        </w:rPr>
        <w:t>Степень ущерба</w:t>
      </w:r>
      <w:r w:rsidRPr="00B01B6C">
        <w:rPr>
          <w:sz w:val="24"/>
          <w:szCs w:val="24"/>
        </w:rPr>
        <w:t xml:space="preserve">: </w:t>
      </w:r>
      <w:r>
        <w:rPr>
          <w:sz w:val="24"/>
          <w:szCs w:val="24"/>
        </w:rPr>
        <w:t>Низкая</w:t>
      </w:r>
      <w:r w:rsidRPr="00B01B6C">
        <w:rPr>
          <w:sz w:val="24"/>
          <w:szCs w:val="24"/>
        </w:rPr>
        <w:t>]</w:t>
      </w:r>
    </w:p>
    <w:p w14:paraId="7FE2CD1B" w14:textId="77777777" w:rsidR="00987A0B" w:rsidRPr="00B01B6C" w:rsidRDefault="00987A0B" w:rsidP="00987A0B">
      <w:pPr>
        <w:pStyle w:val="22"/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Несмотря на то, что на этапе планирования проекта проведен анализ рынка, в рамках работы экономическая ситуация может измениться из-за внешних факторов (которые в период пандемии и так не показывают стабильного поведения), поэтому степень возможного возникновения данного риска довольно высока. Однако, степень ущерба мала, так как данный риск легко решается финансовыми подушками и грамотными контрактами с вендорами оборудования и ПО. </w:t>
      </w:r>
      <w:r w:rsidRPr="00B01B6C">
        <w:rPr>
          <w:sz w:val="24"/>
          <w:szCs w:val="24"/>
        </w:rPr>
        <w:t xml:space="preserve">Может произойти увеличение тарифов поддержки серверов в следствие различных экономических факторов, как, например, рост </w:t>
      </w:r>
      <w:r w:rsidRPr="00B01B6C">
        <w:rPr>
          <w:sz w:val="24"/>
          <w:szCs w:val="24"/>
        </w:rPr>
        <w:lastRenderedPageBreak/>
        <w:t>курсов валют или рост цен на серверное оборудования. Данный риск возможно минимизировать несколькими способами:</w:t>
      </w:r>
    </w:p>
    <w:p w14:paraId="3AE38683" w14:textId="77777777" w:rsidR="00987A0B" w:rsidRDefault="00987A0B" w:rsidP="00987A0B">
      <w:pPr>
        <w:pStyle w:val="22"/>
        <w:numPr>
          <w:ilvl w:val="1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Заключение контракта таким образом, что оплата производится перед рабочим периодом и в стоимость уже заложены риски увеличения цены. Таким образом сумма оплаты фиксируется и не может быть скорректирована в процессе работы.</w:t>
      </w:r>
    </w:p>
    <w:p w14:paraId="45AC1340" w14:textId="77777777" w:rsidR="00987A0B" w:rsidRDefault="00987A0B" w:rsidP="00987A0B">
      <w:pPr>
        <w:pStyle w:val="22"/>
        <w:numPr>
          <w:ilvl w:val="1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Увеличение финансовых резервов с учетом возможных неблагоприятных экономических условий в периоде работы оборудования.</w:t>
      </w:r>
    </w:p>
    <w:p w14:paraId="756B58E9" w14:textId="77777777" w:rsidR="00987A0B" w:rsidRDefault="00987A0B" w:rsidP="00987A0B">
      <w:pPr>
        <w:pStyle w:val="22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 w:rsidRPr="00B01B6C">
        <w:rPr>
          <w:b/>
          <w:bCs/>
          <w:sz w:val="24"/>
          <w:szCs w:val="24"/>
        </w:rPr>
        <w:t>Технологический риск</w:t>
      </w:r>
      <w:r>
        <w:rPr>
          <w:sz w:val="24"/>
          <w:szCs w:val="24"/>
        </w:rPr>
        <w:t>.</w:t>
      </w:r>
      <w:r w:rsidRPr="007C3D41">
        <w:rPr>
          <w:sz w:val="24"/>
          <w:szCs w:val="24"/>
        </w:rPr>
        <w:t xml:space="preserve"> </w:t>
      </w:r>
      <w:r w:rsidRPr="00B01B6C">
        <w:rPr>
          <w:sz w:val="24"/>
          <w:szCs w:val="24"/>
        </w:rPr>
        <w:t>[</w:t>
      </w:r>
      <w:r>
        <w:rPr>
          <w:sz w:val="24"/>
          <w:szCs w:val="24"/>
        </w:rPr>
        <w:t>Риск возникновения</w:t>
      </w:r>
      <w:r w:rsidRPr="00B01B6C">
        <w:rPr>
          <w:sz w:val="24"/>
          <w:szCs w:val="24"/>
        </w:rPr>
        <w:t xml:space="preserve">: </w:t>
      </w:r>
      <w:r>
        <w:rPr>
          <w:sz w:val="24"/>
          <w:szCs w:val="24"/>
        </w:rPr>
        <w:t>65</w:t>
      </w:r>
      <w:r w:rsidRPr="00B01B6C">
        <w:rPr>
          <w:sz w:val="24"/>
          <w:szCs w:val="24"/>
        </w:rPr>
        <w:t xml:space="preserve">% | </w:t>
      </w:r>
      <w:r>
        <w:rPr>
          <w:sz w:val="24"/>
          <w:szCs w:val="24"/>
        </w:rPr>
        <w:t>Степень ущерба</w:t>
      </w:r>
      <w:r w:rsidRPr="00B01B6C">
        <w:rPr>
          <w:sz w:val="24"/>
          <w:szCs w:val="24"/>
        </w:rPr>
        <w:t xml:space="preserve">: </w:t>
      </w:r>
      <w:r>
        <w:rPr>
          <w:sz w:val="24"/>
          <w:szCs w:val="24"/>
        </w:rPr>
        <w:t>Средняя</w:t>
      </w:r>
      <w:r w:rsidRPr="00B01B6C">
        <w:rPr>
          <w:sz w:val="24"/>
          <w:szCs w:val="24"/>
        </w:rPr>
        <w:t>]</w:t>
      </w:r>
    </w:p>
    <w:p w14:paraId="323EDA9B" w14:textId="77777777" w:rsidR="00987A0B" w:rsidRPr="00B01B6C" w:rsidRDefault="00987A0B" w:rsidP="00987A0B">
      <w:pPr>
        <w:pStyle w:val="22"/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Данный риск имеет высокую долю возникновения, так как зачатую невозможно учесть все особенности сервера до момента настройки системы непосредственно на нем. </w:t>
      </w:r>
      <w:r w:rsidRPr="00B01B6C">
        <w:rPr>
          <w:sz w:val="24"/>
          <w:szCs w:val="24"/>
        </w:rPr>
        <w:t>В рамках развертывания модели на сервере могут случиться технические сбои, которые повлекут за собой излишние траты трафика сервера, что может привести к превышению выделенного на проект бюджета. Этого можно избежать несколькими способами:</w:t>
      </w:r>
    </w:p>
    <w:p w14:paraId="30553ECE" w14:textId="77777777" w:rsidR="00987A0B" w:rsidRDefault="00987A0B" w:rsidP="00987A0B">
      <w:pPr>
        <w:pStyle w:val="22"/>
        <w:numPr>
          <w:ilvl w:val="1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Приобретение резервного локального сервера, включающегося в работу автоматически при сбое на облачном сервере.</w:t>
      </w:r>
    </w:p>
    <w:p w14:paraId="51573E26" w14:textId="77777777" w:rsidR="00987A0B" w:rsidRDefault="00987A0B" w:rsidP="00987A0B">
      <w:pPr>
        <w:pStyle w:val="22"/>
        <w:numPr>
          <w:ilvl w:val="1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Заключение резервного контракта с другим вендором серверов, который предусматривает выставление счета по суммарному времени работы оборудования, сложенную с минимальной резервной оплатой </w:t>
      </w:r>
      <w:proofErr w:type="gramStart"/>
      <w:r>
        <w:rPr>
          <w:sz w:val="24"/>
          <w:szCs w:val="24"/>
        </w:rPr>
        <w:t>за простой</w:t>
      </w:r>
      <w:proofErr w:type="gramEnd"/>
      <w:r>
        <w:rPr>
          <w:sz w:val="24"/>
          <w:szCs w:val="24"/>
        </w:rPr>
        <w:t xml:space="preserve"> оборудования.</w:t>
      </w:r>
    </w:p>
    <w:p w14:paraId="1AF8256D" w14:textId="77777777" w:rsidR="00987A0B" w:rsidRPr="00B01B6C" w:rsidRDefault="00987A0B" w:rsidP="00987A0B">
      <w:pPr>
        <w:pStyle w:val="22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 w:rsidRPr="00B01B6C">
        <w:rPr>
          <w:b/>
          <w:bCs/>
          <w:sz w:val="24"/>
          <w:szCs w:val="24"/>
        </w:rPr>
        <w:t>Риск выставления новых требований заказчиком</w:t>
      </w:r>
      <w:r>
        <w:rPr>
          <w:sz w:val="24"/>
          <w:szCs w:val="24"/>
        </w:rPr>
        <w:t xml:space="preserve">. </w:t>
      </w:r>
      <w:r w:rsidRPr="00B01B6C">
        <w:rPr>
          <w:sz w:val="24"/>
          <w:szCs w:val="24"/>
        </w:rPr>
        <w:t xml:space="preserve">[Риск возникновения: 15% | Степень ущерба: </w:t>
      </w:r>
      <w:r>
        <w:rPr>
          <w:sz w:val="24"/>
          <w:szCs w:val="24"/>
        </w:rPr>
        <w:t>Очень в</w:t>
      </w:r>
      <w:r w:rsidRPr="00B01B6C">
        <w:rPr>
          <w:sz w:val="24"/>
          <w:szCs w:val="24"/>
        </w:rPr>
        <w:t>ысокая]</w:t>
      </w:r>
    </w:p>
    <w:p w14:paraId="3CC09679" w14:textId="77777777" w:rsidR="00987A0B" w:rsidRPr="00CE016A" w:rsidRDefault="00987A0B" w:rsidP="00987A0B">
      <w:pPr>
        <w:pStyle w:val="22"/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Возможность возникновения данного риска очень мала в случае хорошо продуманных контрактов. Однако, в случае возникновения это может повлечь большие финансовые и временные потери. </w:t>
      </w:r>
      <w:r w:rsidRPr="00B01B6C">
        <w:rPr>
          <w:sz w:val="24"/>
          <w:szCs w:val="24"/>
        </w:rPr>
        <w:t xml:space="preserve">Данный риск повлечет перерасход как временных, так и трудовых ресурсов. Кадровый состав может </w:t>
      </w:r>
      <w:r>
        <w:rPr>
          <w:sz w:val="24"/>
          <w:szCs w:val="24"/>
        </w:rPr>
        <w:t>оказаться</w:t>
      </w:r>
      <w:r w:rsidRPr="00B01B6C">
        <w:rPr>
          <w:sz w:val="24"/>
          <w:szCs w:val="24"/>
        </w:rPr>
        <w:t xml:space="preserve"> не готов</w:t>
      </w:r>
      <w:r>
        <w:rPr>
          <w:sz w:val="24"/>
          <w:szCs w:val="24"/>
        </w:rPr>
        <w:t>ым</w:t>
      </w:r>
      <w:r w:rsidRPr="00B01B6C">
        <w:rPr>
          <w:sz w:val="24"/>
          <w:szCs w:val="24"/>
        </w:rPr>
        <w:t xml:space="preserve"> к новым требованиям. Путей минимизации данного риска 2</w:t>
      </w:r>
      <w:r w:rsidRPr="00CE016A">
        <w:rPr>
          <w:sz w:val="24"/>
          <w:szCs w:val="24"/>
        </w:rPr>
        <w:t>:</w:t>
      </w:r>
    </w:p>
    <w:p w14:paraId="43596B8F" w14:textId="77777777" w:rsidR="00987A0B" w:rsidRDefault="00987A0B" w:rsidP="00987A0B">
      <w:pPr>
        <w:pStyle w:val="22"/>
        <w:numPr>
          <w:ilvl w:val="1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Составление договора о выполнении только конкретных задач в рамках проекта, а также заверении критериев успешности каждой из задач.</w:t>
      </w:r>
    </w:p>
    <w:p w14:paraId="5880315A" w14:textId="77777777" w:rsidR="00987A0B" w:rsidRDefault="00987A0B" w:rsidP="00987A0B">
      <w:pPr>
        <w:pStyle w:val="22"/>
        <w:numPr>
          <w:ilvl w:val="1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Резервация дополнительных кадров и увеличение временного резерва за счет заказчика.</w:t>
      </w:r>
    </w:p>
    <w:p w14:paraId="48F232D2" w14:textId="77777777" w:rsidR="00987A0B" w:rsidRDefault="00987A0B" w:rsidP="00987A0B">
      <w:pPr>
        <w:pStyle w:val="22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 w:rsidRPr="00B01B6C">
        <w:rPr>
          <w:b/>
          <w:bCs/>
          <w:sz w:val="24"/>
          <w:szCs w:val="24"/>
        </w:rPr>
        <w:t>Риск недостаточной компетентности кадров к выполнению проекта на необходимом заказчику уровне</w:t>
      </w:r>
      <w:r>
        <w:rPr>
          <w:sz w:val="24"/>
          <w:szCs w:val="24"/>
        </w:rPr>
        <w:t xml:space="preserve">. </w:t>
      </w:r>
      <w:r w:rsidRPr="00B01B6C">
        <w:rPr>
          <w:sz w:val="24"/>
          <w:szCs w:val="24"/>
        </w:rPr>
        <w:t>[</w:t>
      </w:r>
      <w:r>
        <w:rPr>
          <w:sz w:val="24"/>
          <w:szCs w:val="24"/>
        </w:rPr>
        <w:t>Риск возникновения</w:t>
      </w:r>
      <w:r w:rsidRPr="00B01B6C">
        <w:rPr>
          <w:sz w:val="24"/>
          <w:szCs w:val="24"/>
        </w:rPr>
        <w:t xml:space="preserve">: </w:t>
      </w:r>
      <w:r>
        <w:rPr>
          <w:sz w:val="24"/>
          <w:szCs w:val="24"/>
        </w:rPr>
        <w:t>25</w:t>
      </w:r>
      <w:r w:rsidRPr="00B01B6C">
        <w:rPr>
          <w:sz w:val="24"/>
          <w:szCs w:val="24"/>
        </w:rPr>
        <w:t xml:space="preserve">% | </w:t>
      </w:r>
      <w:r>
        <w:rPr>
          <w:sz w:val="24"/>
          <w:szCs w:val="24"/>
        </w:rPr>
        <w:t>Степень ущерба</w:t>
      </w:r>
      <w:r w:rsidRPr="00B01B6C">
        <w:rPr>
          <w:sz w:val="24"/>
          <w:szCs w:val="24"/>
        </w:rPr>
        <w:t xml:space="preserve">: </w:t>
      </w:r>
      <w:r>
        <w:rPr>
          <w:sz w:val="24"/>
          <w:szCs w:val="24"/>
        </w:rPr>
        <w:t>Очень высокая</w:t>
      </w:r>
      <w:r w:rsidRPr="00B01B6C">
        <w:rPr>
          <w:sz w:val="24"/>
          <w:szCs w:val="24"/>
        </w:rPr>
        <w:t>]</w:t>
      </w:r>
    </w:p>
    <w:p w14:paraId="0E947610" w14:textId="77777777" w:rsidR="00987A0B" w:rsidRDefault="00987A0B" w:rsidP="00987A0B">
      <w:pPr>
        <w:pStyle w:val="22"/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 учетом тщательного тестирования персонала шанс возникновения данного риска довольно мал, однако, в случае возникновения это повлечет огромные финансовые и временные издержки на поиск решения тех проблем, которые возникли </w:t>
      </w:r>
      <w:proofErr w:type="gramStart"/>
      <w:r>
        <w:rPr>
          <w:sz w:val="24"/>
          <w:szCs w:val="24"/>
        </w:rPr>
        <w:t>в следствие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>некомпетентности работников. Данный риск возможно минимизировать некоторыми путями</w:t>
      </w:r>
      <w:r w:rsidRPr="00F84D3B">
        <w:rPr>
          <w:sz w:val="24"/>
          <w:szCs w:val="24"/>
        </w:rPr>
        <w:t>:</w:t>
      </w:r>
    </w:p>
    <w:p w14:paraId="7081FA22" w14:textId="77777777" w:rsidR="00987A0B" w:rsidRDefault="00987A0B" w:rsidP="00987A0B">
      <w:pPr>
        <w:pStyle w:val="22"/>
        <w:numPr>
          <w:ilvl w:val="1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Ужесточение критериев отбора кадров.</w:t>
      </w:r>
    </w:p>
    <w:p w14:paraId="4565DEA4" w14:textId="77777777" w:rsidR="00987A0B" w:rsidRDefault="00987A0B" w:rsidP="00987A0B">
      <w:pPr>
        <w:pStyle w:val="22"/>
        <w:numPr>
          <w:ilvl w:val="1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Проведение дополнительных тренингов.</w:t>
      </w:r>
    </w:p>
    <w:p w14:paraId="701B0FD1" w14:textId="77777777" w:rsidR="00987A0B" w:rsidRDefault="00987A0B" w:rsidP="00987A0B">
      <w:pPr>
        <w:pStyle w:val="22"/>
        <w:numPr>
          <w:ilvl w:val="1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Заключение договоров со внешними специалистами, привлекаемыми в случае неудачи основного состава кадров.</w:t>
      </w:r>
    </w:p>
    <w:p w14:paraId="593AC7C0" w14:textId="77777777" w:rsidR="00987A0B" w:rsidRPr="00C92ABF" w:rsidRDefault="00987A0B" w:rsidP="00987A0B">
      <w:pPr>
        <w:jc w:val="center"/>
      </w:pPr>
      <w:r w:rsidRPr="00B01B6C">
        <w:rPr>
          <w:b/>
          <w:bCs/>
          <w:color w:val="000000"/>
          <w:sz w:val="22"/>
          <w:szCs w:val="22"/>
        </w:rPr>
        <w:t>Матрица рисков</w:t>
      </w:r>
    </w:p>
    <w:tbl>
      <w:tblPr>
        <w:tblW w:w="99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"/>
        <w:gridCol w:w="966"/>
        <w:gridCol w:w="1198"/>
        <w:gridCol w:w="1307"/>
        <w:gridCol w:w="1636"/>
        <w:gridCol w:w="1655"/>
        <w:gridCol w:w="1783"/>
        <w:gridCol w:w="1340"/>
      </w:tblGrid>
      <w:tr w:rsidR="00987A0B" w:rsidRPr="00F84D3B" w14:paraId="435AC1CE" w14:textId="77777777" w:rsidTr="00D770D6">
        <w:trPr>
          <w:trHeight w:val="9"/>
          <w:tblHeader/>
          <w:tblCellSpacing w:w="0" w:type="dxa"/>
        </w:trPr>
        <w:tc>
          <w:tcPr>
            <w:tcW w:w="2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CCCCCC"/>
            </w:tcBorders>
            <w:shd w:val="clear" w:color="auto" w:fill="EEEEEE"/>
            <w:vAlign w:val="center"/>
            <w:hideMark/>
          </w:tcPr>
          <w:p w14:paraId="3F0DF049" w14:textId="77777777" w:rsidR="00987A0B" w:rsidRPr="00F84D3B" w:rsidRDefault="00987A0B" w:rsidP="00D770D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19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14C7EAB4" w14:textId="77777777" w:rsidR="00987A0B" w:rsidRPr="00F84D3B" w:rsidRDefault="00987A0B" w:rsidP="00D770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5483A81F" w14:textId="77777777" w:rsidR="00987A0B" w:rsidRPr="00F84D3B" w:rsidRDefault="00987A0B" w:rsidP="00D770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74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59D597F5" w14:textId="77777777" w:rsidR="00987A0B" w:rsidRPr="00F84D3B" w:rsidRDefault="00987A0B" w:rsidP="00D770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1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72338504" w14:textId="77777777" w:rsidR="00987A0B" w:rsidRPr="00F84D3B" w:rsidRDefault="00987A0B" w:rsidP="00D770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3D82E3B0" w14:textId="77777777" w:rsidR="00987A0B" w:rsidRPr="00F84D3B" w:rsidRDefault="00987A0B" w:rsidP="00D770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0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6165ACE1" w14:textId="77777777" w:rsidR="00987A0B" w:rsidRPr="00F84D3B" w:rsidRDefault="00987A0B" w:rsidP="00D770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14A61AB1" w14:textId="77777777" w:rsidR="00987A0B" w:rsidRPr="00F84D3B" w:rsidRDefault="00987A0B" w:rsidP="00D770D6">
            <w:pPr>
              <w:jc w:val="center"/>
              <w:rPr>
                <w:sz w:val="22"/>
                <w:szCs w:val="22"/>
              </w:rPr>
            </w:pPr>
          </w:p>
        </w:tc>
      </w:tr>
      <w:tr w:rsidR="00987A0B" w:rsidRPr="00F84D3B" w14:paraId="1B9C309E" w14:textId="77777777" w:rsidTr="00D770D6">
        <w:trPr>
          <w:trHeight w:val="825"/>
          <w:tblCellSpacing w:w="0" w:type="dxa"/>
        </w:trPr>
        <w:tc>
          <w:tcPr>
            <w:tcW w:w="26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8F9FA"/>
            <w:vAlign w:val="center"/>
            <w:hideMark/>
          </w:tcPr>
          <w:p w14:paraId="0BC9DCF2" w14:textId="77777777" w:rsidR="00987A0B" w:rsidRPr="00F84D3B" w:rsidRDefault="00987A0B" w:rsidP="00D770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9" w:type="dxa"/>
            <w:vMerge w:val="restar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2DF2F9" w14:textId="77777777" w:rsidR="00987A0B" w:rsidRPr="00F84D3B" w:rsidRDefault="00987A0B" w:rsidP="00D770D6">
            <w:pPr>
              <w:jc w:val="center"/>
              <w:rPr>
                <w:color w:val="000000"/>
                <w:sz w:val="22"/>
                <w:szCs w:val="22"/>
              </w:rPr>
            </w:pPr>
            <w:r w:rsidRPr="00F84D3B">
              <w:rPr>
                <w:color w:val="000000"/>
                <w:sz w:val="22"/>
                <w:szCs w:val="22"/>
              </w:rPr>
              <w:t>Степень ущерба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CF2A1A" w14:textId="77777777" w:rsidR="00987A0B" w:rsidRPr="00F84D3B" w:rsidRDefault="00987A0B" w:rsidP="00D770D6">
            <w:pPr>
              <w:jc w:val="center"/>
              <w:rPr>
                <w:color w:val="000000"/>
                <w:sz w:val="22"/>
                <w:szCs w:val="22"/>
              </w:rPr>
            </w:pPr>
            <w:r w:rsidRPr="00F84D3B">
              <w:rPr>
                <w:color w:val="000000"/>
                <w:sz w:val="22"/>
                <w:szCs w:val="22"/>
              </w:rPr>
              <w:t>критическая</w:t>
            </w:r>
          </w:p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EF3A6" w14:textId="77777777" w:rsidR="00987A0B" w:rsidRPr="00F84D3B" w:rsidRDefault="00987A0B" w:rsidP="00D770D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5F6BB" w14:textId="77777777" w:rsidR="00987A0B" w:rsidRPr="00F84D3B" w:rsidRDefault="00987A0B" w:rsidP="00D770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72C18" w14:textId="77777777" w:rsidR="00987A0B" w:rsidRPr="00F84D3B" w:rsidRDefault="00987A0B" w:rsidP="00D770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3451F" w14:textId="77777777" w:rsidR="00987A0B" w:rsidRPr="00F84D3B" w:rsidRDefault="00987A0B" w:rsidP="00D770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F9D24" w14:textId="77777777" w:rsidR="00987A0B" w:rsidRPr="00F84D3B" w:rsidRDefault="00987A0B" w:rsidP="00D770D6">
            <w:pPr>
              <w:rPr>
                <w:sz w:val="22"/>
                <w:szCs w:val="22"/>
              </w:rPr>
            </w:pPr>
          </w:p>
        </w:tc>
      </w:tr>
      <w:tr w:rsidR="00987A0B" w:rsidRPr="00F84D3B" w14:paraId="41C6A283" w14:textId="77777777" w:rsidTr="00D770D6">
        <w:trPr>
          <w:trHeight w:val="846"/>
          <w:tblCellSpacing w:w="0" w:type="dxa"/>
        </w:trPr>
        <w:tc>
          <w:tcPr>
            <w:tcW w:w="26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8F9FA"/>
            <w:vAlign w:val="center"/>
            <w:hideMark/>
          </w:tcPr>
          <w:p w14:paraId="5201DC43" w14:textId="77777777" w:rsidR="00987A0B" w:rsidRPr="00F84D3B" w:rsidRDefault="00987A0B" w:rsidP="00D770D6">
            <w:pPr>
              <w:rPr>
                <w:sz w:val="22"/>
                <w:szCs w:val="22"/>
              </w:rPr>
            </w:pPr>
          </w:p>
        </w:tc>
        <w:tc>
          <w:tcPr>
            <w:tcW w:w="1019" w:type="dxa"/>
            <w:vMerge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6BDF64" w14:textId="77777777" w:rsidR="00987A0B" w:rsidRPr="00F84D3B" w:rsidRDefault="00987A0B" w:rsidP="00D770D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65CC21" w14:textId="77777777" w:rsidR="00987A0B" w:rsidRPr="00F84D3B" w:rsidRDefault="00987A0B" w:rsidP="00D770D6">
            <w:pPr>
              <w:jc w:val="center"/>
              <w:rPr>
                <w:color w:val="000000"/>
                <w:sz w:val="22"/>
                <w:szCs w:val="22"/>
              </w:rPr>
            </w:pPr>
            <w:r w:rsidRPr="00F84D3B">
              <w:rPr>
                <w:color w:val="000000"/>
                <w:sz w:val="22"/>
                <w:szCs w:val="22"/>
              </w:rPr>
              <w:t>очень высокая</w:t>
            </w:r>
          </w:p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4EECB" w14:textId="77777777" w:rsidR="00987A0B" w:rsidRPr="00F84D3B" w:rsidRDefault="00987A0B" w:rsidP="00D770D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Cs w:val="24"/>
              </w:rPr>
              <w:t>Риск выставления новых требований заказчиком</w:t>
            </w:r>
          </w:p>
        </w:tc>
        <w:tc>
          <w:tcPr>
            <w:tcW w:w="11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9D5A9" w14:textId="77777777" w:rsidR="00987A0B" w:rsidRPr="00F84D3B" w:rsidRDefault="00987A0B" w:rsidP="00D770D6">
            <w:pPr>
              <w:jc w:val="center"/>
              <w:rPr>
                <w:sz w:val="22"/>
                <w:szCs w:val="22"/>
              </w:rPr>
            </w:pPr>
            <w:r>
              <w:rPr>
                <w:szCs w:val="24"/>
              </w:rPr>
              <w:t>Риск недостаточной компетентности кадров</w:t>
            </w:r>
          </w:p>
        </w:tc>
        <w:tc>
          <w:tcPr>
            <w:tcW w:w="17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68E3B" w14:textId="77777777" w:rsidR="00987A0B" w:rsidRPr="00F84D3B" w:rsidRDefault="00987A0B" w:rsidP="00D770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B6578" w14:textId="77777777" w:rsidR="00987A0B" w:rsidRPr="00F84D3B" w:rsidRDefault="00987A0B" w:rsidP="00D770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08621" w14:textId="77777777" w:rsidR="00987A0B" w:rsidRPr="00F84D3B" w:rsidRDefault="00987A0B" w:rsidP="00D770D6">
            <w:pPr>
              <w:rPr>
                <w:sz w:val="22"/>
                <w:szCs w:val="22"/>
              </w:rPr>
            </w:pPr>
          </w:p>
        </w:tc>
      </w:tr>
      <w:tr w:rsidR="00987A0B" w:rsidRPr="00F84D3B" w14:paraId="71F9F626" w14:textId="77777777" w:rsidTr="00D770D6">
        <w:trPr>
          <w:trHeight w:val="836"/>
          <w:tblCellSpacing w:w="0" w:type="dxa"/>
        </w:trPr>
        <w:tc>
          <w:tcPr>
            <w:tcW w:w="26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8F9FA"/>
            <w:vAlign w:val="center"/>
            <w:hideMark/>
          </w:tcPr>
          <w:p w14:paraId="7C55659C" w14:textId="77777777" w:rsidR="00987A0B" w:rsidRPr="00F84D3B" w:rsidRDefault="00987A0B" w:rsidP="00D770D6">
            <w:pPr>
              <w:rPr>
                <w:sz w:val="22"/>
                <w:szCs w:val="22"/>
              </w:rPr>
            </w:pPr>
          </w:p>
        </w:tc>
        <w:tc>
          <w:tcPr>
            <w:tcW w:w="1019" w:type="dxa"/>
            <w:vMerge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2812B2" w14:textId="77777777" w:rsidR="00987A0B" w:rsidRPr="00F84D3B" w:rsidRDefault="00987A0B" w:rsidP="00D770D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622EC6" w14:textId="77777777" w:rsidR="00987A0B" w:rsidRPr="00F84D3B" w:rsidRDefault="00987A0B" w:rsidP="00D770D6">
            <w:pPr>
              <w:jc w:val="center"/>
              <w:rPr>
                <w:color w:val="000000"/>
                <w:sz w:val="22"/>
                <w:szCs w:val="22"/>
              </w:rPr>
            </w:pPr>
            <w:r w:rsidRPr="00F84D3B">
              <w:rPr>
                <w:color w:val="000000"/>
                <w:sz w:val="22"/>
                <w:szCs w:val="22"/>
              </w:rPr>
              <w:t>высокая</w:t>
            </w:r>
          </w:p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9425D" w14:textId="77777777" w:rsidR="00987A0B" w:rsidRPr="00F84D3B" w:rsidRDefault="00987A0B" w:rsidP="00D770D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Cs w:val="24"/>
              </w:rPr>
              <w:t>Риск недооценки масштаба работ</w:t>
            </w:r>
          </w:p>
        </w:tc>
        <w:tc>
          <w:tcPr>
            <w:tcW w:w="11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3BADC" w14:textId="77777777" w:rsidR="00987A0B" w:rsidRPr="00F84D3B" w:rsidRDefault="00987A0B" w:rsidP="00D770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451EE" w14:textId="77777777" w:rsidR="00987A0B" w:rsidRPr="00F84D3B" w:rsidRDefault="00987A0B" w:rsidP="00D770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7E04B" w14:textId="77777777" w:rsidR="00987A0B" w:rsidRPr="00F84D3B" w:rsidRDefault="00987A0B" w:rsidP="00D770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46601" w14:textId="77777777" w:rsidR="00987A0B" w:rsidRPr="00F84D3B" w:rsidRDefault="00987A0B" w:rsidP="00D770D6">
            <w:pPr>
              <w:rPr>
                <w:sz w:val="22"/>
                <w:szCs w:val="22"/>
              </w:rPr>
            </w:pPr>
          </w:p>
        </w:tc>
      </w:tr>
      <w:tr w:rsidR="00987A0B" w:rsidRPr="00F84D3B" w14:paraId="7FFA239E" w14:textId="77777777" w:rsidTr="00D770D6">
        <w:trPr>
          <w:trHeight w:val="868"/>
          <w:tblCellSpacing w:w="0" w:type="dxa"/>
        </w:trPr>
        <w:tc>
          <w:tcPr>
            <w:tcW w:w="26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8F9FA"/>
            <w:vAlign w:val="center"/>
            <w:hideMark/>
          </w:tcPr>
          <w:p w14:paraId="1D64FC14" w14:textId="77777777" w:rsidR="00987A0B" w:rsidRPr="00F84D3B" w:rsidRDefault="00987A0B" w:rsidP="00D770D6">
            <w:pPr>
              <w:rPr>
                <w:sz w:val="22"/>
                <w:szCs w:val="22"/>
              </w:rPr>
            </w:pPr>
          </w:p>
        </w:tc>
        <w:tc>
          <w:tcPr>
            <w:tcW w:w="1019" w:type="dxa"/>
            <w:vMerge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2750E0" w14:textId="77777777" w:rsidR="00987A0B" w:rsidRPr="00F84D3B" w:rsidRDefault="00987A0B" w:rsidP="00D770D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567165" w14:textId="77777777" w:rsidR="00987A0B" w:rsidRPr="00F84D3B" w:rsidRDefault="00987A0B" w:rsidP="00D770D6">
            <w:pPr>
              <w:jc w:val="center"/>
              <w:rPr>
                <w:color w:val="000000"/>
                <w:sz w:val="22"/>
                <w:szCs w:val="22"/>
              </w:rPr>
            </w:pPr>
            <w:r w:rsidRPr="00F84D3B">
              <w:rPr>
                <w:color w:val="000000"/>
                <w:sz w:val="22"/>
                <w:szCs w:val="22"/>
              </w:rPr>
              <w:t>средняя</w:t>
            </w:r>
          </w:p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92F99" w14:textId="77777777" w:rsidR="00987A0B" w:rsidRPr="00F84D3B" w:rsidRDefault="00987A0B" w:rsidP="00D770D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3B675" w14:textId="77777777" w:rsidR="00987A0B" w:rsidRPr="00F84D3B" w:rsidRDefault="00987A0B" w:rsidP="00D770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B70FB" w14:textId="77777777" w:rsidR="00987A0B" w:rsidRPr="00F84D3B" w:rsidRDefault="00987A0B" w:rsidP="00D770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A3C27" w14:textId="77777777" w:rsidR="00987A0B" w:rsidRPr="00F84D3B" w:rsidRDefault="00987A0B" w:rsidP="00D770D6">
            <w:pPr>
              <w:jc w:val="center"/>
              <w:rPr>
                <w:sz w:val="22"/>
                <w:szCs w:val="22"/>
              </w:rPr>
            </w:pPr>
            <w:r>
              <w:rPr>
                <w:szCs w:val="24"/>
              </w:rPr>
              <w:t>Технологический риск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27E75" w14:textId="77777777" w:rsidR="00987A0B" w:rsidRPr="00F84D3B" w:rsidRDefault="00987A0B" w:rsidP="00D770D6">
            <w:pPr>
              <w:rPr>
                <w:sz w:val="22"/>
                <w:szCs w:val="22"/>
              </w:rPr>
            </w:pPr>
          </w:p>
        </w:tc>
      </w:tr>
      <w:tr w:rsidR="00987A0B" w:rsidRPr="00F84D3B" w14:paraId="40F8A29E" w14:textId="77777777" w:rsidTr="00D770D6">
        <w:trPr>
          <w:trHeight w:val="836"/>
          <w:tblCellSpacing w:w="0" w:type="dxa"/>
        </w:trPr>
        <w:tc>
          <w:tcPr>
            <w:tcW w:w="26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8F9FA"/>
            <w:vAlign w:val="center"/>
            <w:hideMark/>
          </w:tcPr>
          <w:p w14:paraId="3A3571CA" w14:textId="77777777" w:rsidR="00987A0B" w:rsidRPr="00F84D3B" w:rsidRDefault="00987A0B" w:rsidP="00D770D6">
            <w:pPr>
              <w:rPr>
                <w:sz w:val="22"/>
                <w:szCs w:val="22"/>
              </w:rPr>
            </w:pPr>
          </w:p>
        </w:tc>
        <w:tc>
          <w:tcPr>
            <w:tcW w:w="1019" w:type="dxa"/>
            <w:vMerge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5B22EF" w14:textId="77777777" w:rsidR="00987A0B" w:rsidRPr="00F84D3B" w:rsidRDefault="00987A0B" w:rsidP="00D770D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57E86A" w14:textId="77777777" w:rsidR="00987A0B" w:rsidRPr="00F84D3B" w:rsidRDefault="00987A0B" w:rsidP="00D770D6">
            <w:pPr>
              <w:jc w:val="center"/>
              <w:rPr>
                <w:color w:val="000000"/>
                <w:sz w:val="22"/>
                <w:szCs w:val="22"/>
              </w:rPr>
            </w:pPr>
            <w:r w:rsidRPr="00F84D3B">
              <w:rPr>
                <w:color w:val="000000"/>
                <w:sz w:val="22"/>
                <w:szCs w:val="22"/>
              </w:rPr>
              <w:t>низкая</w:t>
            </w:r>
          </w:p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C1030" w14:textId="77777777" w:rsidR="00987A0B" w:rsidRPr="00F84D3B" w:rsidRDefault="00987A0B" w:rsidP="00D770D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5C793" w14:textId="77777777" w:rsidR="00987A0B" w:rsidRPr="00F84D3B" w:rsidRDefault="00987A0B" w:rsidP="00D770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6067A" w14:textId="77777777" w:rsidR="00987A0B" w:rsidRPr="00F84D3B" w:rsidRDefault="00987A0B" w:rsidP="00D770D6">
            <w:pPr>
              <w:jc w:val="center"/>
              <w:rPr>
                <w:sz w:val="22"/>
                <w:szCs w:val="22"/>
              </w:rPr>
            </w:pPr>
            <w:r>
              <w:rPr>
                <w:szCs w:val="24"/>
              </w:rPr>
              <w:t>Риск перерасхода средств</w:t>
            </w:r>
          </w:p>
        </w:tc>
        <w:tc>
          <w:tcPr>
            <w:tcW w:w="19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35961" w14:textId="77777777" w:rsidR="00987A0B" w:rsidRPr="00F84D3B" w:rsidRDefault="00987A0B" w:rsidP="00D770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896A9" w14:textId="77777777" w:rsidR="00987A0B" w:rsidRPr="00F84D3B" w:rsidRDefault="00987A0B" w:rsidP="00D770D6">
            <w:pPr>
              <w:rPr>
                <w:sz w:val="22"/>
                <w:szCs w:val="22"/>
              </w:rPr>
            </w:pPr>
          </w:p>
        </w:tc>
      </w:tr>
      <w:tr w:rsidR="00987A0B" w:rsidRPr="00F84D3B" w14:paraId="160CB64E" w14:textId="77777777" w:rsidTr="00D770D6">
        <w:trPr>
          <w:trHeight w:val="369"/>
          <w:tblCellSpacing w:w="0" w:type="dxa"/>
        </w:trPr>
        <w:tc>
          <w:tcPr>
            <w:tcW w:w="26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8F9FA"/>
            <w:vAlign w:val="center"/>
            <w:hideMark/>
          </w:tcPr>
          <w:p w14:paraId="1D835D58" w14:textId="77777777" w:rsidR="00987A0B" w:rsidRPr="00F84D3B" w:rsidRDefault="00987A0B" w:rsidP="00D770D6">
            <w:pPr>
              <w:rPr>
                <w:sz w:val="22"/>
                <w:szCs w:val="22"/>
              </w:rPr>
            </w:pPr>
          </w:p>
        </w:tc>
        <w:tc>
          <w:tcPr>
            <w:tcW w:w="101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0B98E" w14:textId="77777777" w:rsidR="00987A0B" w:rsidRPr="00F84D3B" w:rsidRDefault="00987A0B" w:rsidP="00D770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B6C74" w14:textId="77777777" w:rsidR="00987A0B" w:rsidRPr="00F84D3B" w:rsidRDefault="00987A0B" w:rsidP="00D770D6">
            <w:pPr>
              <w:rPr>
                <w:sz w:val="22"/>
                <w:szCs w:val="22"/>
              </w:rPr>
            </w:pPr>
          </w:p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7C7F3F" w14:textId="77777777" w:rsidR="00987A0B" w:rsidRPr="00F84D3B" w:rsidRDefault="00987A0B" w:rsidP="00D770D6">
            <w:pPr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 w:rsidRPr="00F84D3B">
              <w:rPr>
                <w:color w:val="000000"/>
                <w:sz w:val="22"/>
                <w:szCs w:val="22"/>
              </w:rPr>
              <w:t>0-20</w:t>
            </w:r>
            <w:proofErr w:type="gramEnd"/>
            <w:r w:rsidRPr="00F84D3B">
              <w:rPr>
                <w:color w:val="000000"/>
                <w:sz w:val="22"/>
                <w:szCs w:val="22"/>
              </w:rPr>
              <w:t>%</w:t>
            </w:r>
          </w:p>
        </w:tc>
        <w:tc>
          <w:tcPr>
            <w:tcW w:w="11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2A7D50" w14:textId="77777777" w:rsidR="00987A0B" w:rsidRPr="00F84D3B" w:rsidRDefault="00987A0B" w:rsidP="00D770D6">
            <w:pPr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 w:rsidRPr="00F84D3B">
              <w:rPr>
                <w:color w:val="000000"/>
                <w:sz w:val="22"/>
                <w:szCs w:val="22"/>
              </w:rPr>
              <w:t>21-40</w:t>
            </w:r>
            <w:proofErr w:type="gramEnd"/>
            <w:r w:rsidRPr="00F84D3B">
              <w:rPr>
                <w:color w:val="000000"/>
                <w:sz w:val="22"/>
                <w:szCs w:val="22"/>
              </w:rPr>
              <w:t>%</w:t>
            </w:r>
          </w:p>
        </w:tc>
        <w:tc>
          <w:tcPr>
            <w:tcW w:w="17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162F59" w14:textId="77777777" w:rsidR="00987A0B" w:rsidRPr="00F84D3B" w:rsidRDefault="00987A0B" w:rsidP="00D770D6">
            <w:pPr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 w:rsidRPr="00F84D3B">
              <w:rPr>
                <w:color w:val="000000"/>
                <w:sz w:val="22"/>
                <w:szCs w:val="22"/>
              </w:rPr>
              <w:t>41-60</w:t>
            </w:r>
            <w:proofErr w:type="gramEnd"/>
            <w:r w:rsidRPr="00F84D3B">
              <w:rPr>
                <w:color w:val="000000"/>
                <w:sz w:val="22"/>
                <w:szCs w:val="22"/>
              </w:rPr>
              <w:t>%</w:t>
            </w:r>
          </w:p>
        </w:tc>
        <w:tc>
          <w:tcPr>
            <w:tcW w:w="19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230F2B" w14:textId="77777777" w:rsidR="00987A0B" w:rsidRPr="00F84D3B" w:rsidRDefault="00987A0B" w:rsidP="00D770D6">
            <w:pPr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 w:rsidRPr="00F84D3B">
              <w:rPr>
                <w:color w:val="000000"/>
                <w:sz w:val="22"/>
                <w:szCs w:val="22"/>
              </w:rPr>
              <w:t>61-80</w:t>
            </w:r>
            <w:proofErr w:type="gramEnd"/>
            <w:r w:rsidRPr="00F84D3B">
              <w:rPr>
                <w:color w:val="000000"/>
                <w:sz w:val="22"/>
                <w:szCs w:val="22"/>
              </w:rPr>
              <w:t>%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09DA68" w14:textId="77777777" w:rsidR="00987A0B" w:rsidRPr="00F84D3B" w:rsidRDefault="00987A0B" w:rsidP="00D770D6">
            <w:pPr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 w:rsidRPr="00F84D3B">
              <w:rPr>
                <w:color w:val="000000"/>
                <w:sz w:val="22"/>
                <w:szCs w:val="22"/>
              </w:rPr>
              <w:t>81-100</w:t>
            </w:r>
            <w:proofErr w:type="gramEnd"/>
            <w:r w:rsidRPr="00F84D3B">
              <w:rPr>
                <w:color w:val="000000"/>
                <w:sz w:val="22"/>
                <w:szCs w:val="22"/>
              </w:rPr>
              <w:t>%</w:t>
            </w:r>
          </w:p>
        </w:tc>
      </w:tr>
      <w:tr w:rsidR="00987A0B" w:rsidRPr="00F84D3B" w14:paraId="5D6A8EDC" w14:textId="77777777" w:rsidTr="00D770D6">
        <w:trPr>
          <w:trHeight w:val="292"/>
          <w:tblCellSpacing w:w="0" w:type="dxa"/>
        </w:trPr>
        <w:tc>
          <w:tcPr>
            <w:tcW w:w="26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8F9FA"/>
            <w:vAlign w:val="center"/>
            <w:hideMark/>
          </w:tcPr>
          <w:p w14:paraId="00BA7ED2" w14:textId="77777777" w:rsidR="00987A0B" w:rsidRPr="00F84D3B" w:rsidRDefault="00987A0B" w:rsidP="00D770D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1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FDF69" w14:textId="77777777" w:rsidR="00987A0B" w:rsidRPr="00F84D3B" w:rsidRDefault="00987A0B" w:rsidP="00D770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A7D90" w14:textId="77777777" w:rsidR="00987A0B" w:rsidRPr="00F84D3B" w:rsidRDefault="00987A0B" w:rsidP="00D770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589" w:type="dxa"/>
            <w:gridSpan w:val="5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BFC80E" w14:textId="77777777" w:rsidR="00987A0B" w:rsidRPr="00F84D3B" w:rsidRDefault="00987A0B" w:rsidP="00D770D6">
            <w:pPr>
              <w:jc w:val="center"/>
              <w:rPr>
                <w:color w:val="000000"/>
                <w:sz w:val="22"/>
                <w:szCs w:val="22"/>
              </w:rPr>
            </w:pPr>
            <w:r w:rsidRPr="00F84D3B">
              <w:rPr>
                <w:color w:val="000000"/>
                <w:sz w:val="22"/>
                <w:szCs w:val="22"/>
              </w:rPr>
              <w:t>Вероятность возникновения</w:t>
            </w:r>
          </w:p>
        </w:tc>
      </w:tr>
    </w:tbl>
    <w:p w14:paraId="5BF77C97" w14:textId="77777777" w:rsidR="00987A0B" w:rsidRPr="008800A5" w:rsidRDefault="00987A0B" w:rsidP="00987A0B">
      <w:pPr>
        <w:pStyle w:val="22"/>
        <w:spacing w:after="0" w:line="360" w:lineRule="auto"/>
        <w:ind w:left="1080"/>
        <w:jc w:val="center"/>
        <w:rPr>
          <w:sz w:val="24"/>
          <w:szCs w:val="24"/>
        </w:rPr>
      </w:pPr>
      <w:r w:rsidRPr="00A723B4">
        <w:rPr>
          <w:sz w:val="24"/>
          <w:szCs w:val="24"/>
        </w:rPr>
        <w:t>Таблица 1</w:t>
      </w:r>
      <w:r>
        <w:rPr>
          <w:sz w:val="24"/>
          <w:szCs w:val="24"/>
        </w:rPr>
        <w:t xml:space="preserve">. </w:t>
      </w:r>
      <w:r w:rsidRPr="00A723B4">
        <w:rPr>
          <w:sz w:val="24"/>
          <w:szCs w:val="24"/>
        </w:rPr>
        <w:t>Команда проекта</w:t>
      </w:r>
      <w:r>
        <w:rPr>
          <w:sz w:val="24"/>
          <w:szCs w:val="24"/>
        </w:rPr>
        <w:t>.</w:t>
      </w:r>
    </w:p>
    <w:p w14:paraId="0FEA1D9E" w14:textId="77777777" w:rsidR="00987A0B" w:rsidRDefault="00987A0B" w:rsidP="00987A0B">
      <w:pPr>
        <w:rPr>
          <w:b/>
          <w:bCs/>
          <w:sz w:val="28"/>
          <w:szCs w:val="22"/>
        </w:rPr>
      </w:pPr>
      <w:bookmarkStart w:id="75" w:name="_Toc81882185"/>
      <w:bookmarkStart w:id="76" w:name="_Toc239607130"/>
      <w:bookmarkStart w:id="77" w:name="_Toc66491272"/>
      <w:bookmarkStart w:id="78" w:name="_Toc67057545"/>
      <w:bookmarkStart w:id="79" w:name="_Toc67315052"/>
    </w:p>
    <w:p w14:paraId="4073918F" w14:textId="7AD9C867" w:rsidR="00987A0B" w:rsidRPr="00987A0B" w:rsidRDefault="00987A0B" w:rsidP="00987A0B">
      <w:pPr>
        <w:rPr>
          <w:b/>
          <w:bCs/>
          <w:sz w:val="28"/>
          <w:szCs w:val="22"/>
        </w:rPr>
      </w:pPr>
      <w:r w:rsidRPr="00987A0B">
        <w:rPr>
          <w:b/>
          <w:bCs/>
          <w:sz w:val="28"/>
          <w:szCs w:val="22"/>
        </w:rPr>
        <w:t>Взаимосвязь с другими проектами</w:t>
      </w:r>
      <w:bookmarkEnd w:id="75"/>
      <w:bookmarkEnd w:id="76"/>
      <w:bookmarkEnd w:id="77"/>
      <w:bookmarkEnd w:id="78"/>
      <w:bookmarkEnd w:id="79"/>
    </w:p>
    <w:p w14:paraId="2CA3F996" w14:textId="77777777" w:rsidR="00987A0B" w:rsidRDefault="00987A0B" w:rsidP="00987A0B">
      <w:pPr>
        <w:pStyle w:val="22"/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Модульная архитектура проекта позволит, при необходимости, встраивать его приложением в другие проекты.</w:t>
      </w:r>
      <w:r w:rsidRPr="00E44A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Таким образом, разрабатываемый в первую очередь будет взаимодействовать с системой-источником транзакционных данных, поступающих от клиента. Также проект предположительно будет встроен в ИС-инфраструктуру банка, что означает его связь с различными уже готовыми ИС. Также должна быть предусмотрена возможность добавления новых внешних данных. </w:t>
      </w:r>
    </w:p>
    <w:p w14:paraId="29AAB2C8" w14:textId="77777777" w:rsidR="00987A0B" w:rsidRPr="006A24D8" w:rsidRDefault="00987A0B" w:rsidP="00987A0B">
      <w:pPr>
        <w:pStyle w:val="22"/>
        <w:spacing w:after="0" w:line="360" w:lineRule="auto"/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Однако, на момент разработки проекта дугие проекты, не влияющие на результат нашего проекта, не рассматриваются.</w:t>
      </w:r>
    </w:p>
    <w:p w14:paraId="0842C9E9" w14:textId="62C94629" w:rsidR="00942D2C" w:rsidRPr="0082250F" w:rsidRDefault="00942D2C" w:rsidP="3E0DEF81">
      <w:pPr>
        <w:rPr>
          <w:highlight w:val="yellow"/>
        </w:rPr>
      </w:pPr>
    </w:p>
    <w:sectPr w:rsidR="00942D2C" w:rsidRPr="0082250F" w:rsidSect="00B00508">
      <w:pgSz w:w="11906" w:h="16838" w:code="9"/>
      <w:pgMar w:top="1134" w:right="851" w:bottom="107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748DE" w14:textId="77777777" w:rsidR="00D2384D" w:rsidRDefault="00D2384D" w:rsidP="0082250F">
      <w:r>
        <w:separator/>
      </w:r>
    </w:p>
  </w:endnote>
  <w:endnote w:type="continuationSeparator" w:id="0">
    <w:p w14:paraId="2D01DE0F" w14:textId="77777777" w:rsidR="00D2384D" w:rsidRDefault="00D2384D" w:rsidP="00822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doni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41312" w14:textId="77777777" w:rsidR="00E07EA1" w:rsidRDefault="00E07EA1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A4668" w14:textId="432061F6" w:rsidR="00B81B83" w:rsidRDefault="004E3580">
    <w:pPr>
      <w:pStyle w:val="af"/>
      <w:jc w:val="right"/>
    </w:pPr>
    <w:r>
      <w:rPr>
        <w:noProof/>
      </w:rPr>
      <w:drawing>
        <wp:inline distT="0" distB="0" distL="0" distR="0" wp14:anchorId="36540998" wp14:editId="7A41D608">
          <wp:extent cx="9526" cy="9526"/>
          <wp:effectExtent l="0" t="0" r="0" b="0"/>
          <wp:docPr id="26" name="Рисунок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id w:val="1424231761"/>
        <w:docPartObj>
          <w:docPartGallery w:val="Page Numbers (Bottom of Page)"/>
          <w:docPartUnique/>
        </w:docPartObj>
      </w:sdtPr>
      <w:sdtEndPr/>
      <w:sdtContent>
        <w:r w:rsidR="00B81B83">
          <w:fldChar w:fldCharType="begin"/>
        </w:r>
        <w:r w:rsidR="00B81B83">
          <w:instrText>PAGE   \* MERGEFORMAT</w:instrText>
        </w:r>
        <w:r w:rsidR="00B81B83">
          <w:fldChar w:fldCharType="separate"/>
        </w:r>
        <w:r>
          <w:rPr>
            <w:noProof/>
          </w:rPr>
          <w:t>14</w:t>
        </w:r>
        <w:r w:rsidR="00B81B83">
          <w:fldChar w:fldCharType="end"/>
        </w:r>
      </w:sdtContent>
    </w:sdt>
  </w:p>
  <w:p w14:paraId="016BCA92" w14:textId="77777777" w:rsidR="00B81B83" w:rsidRDefault="00B81B83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53813" w14:textId="77777777" w:rsidR="00E07EA1" w:rsidRDefault="00E07EA1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17772C" w14:textId="7F259A85" w:rsidR="00987A0B" w:rsidRDefault="00987A0B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0D43AB2E" w14:textId="77777777" w:rsidR="00987A0B" w:rsidRDefault="00987A0B">
    <w:pPr>
      <w:pStyle w:val="af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EEEBF2" w14:textId="77777777" w:rsidR="00987A0B" w:rsidRDefault="00987A0B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4DE8F57" w14:textId="77777777" w:rsidR="00987A0B" w:rsidRDefault="00987A0B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CC89EC" w14:textId="77777777" w:rsidR="00D2384D" w:rsidRDefault="00D2384D" w:rsidP="0082250F">
      <w:r>
        <w:separator/>
      </w:r>
    </w:p>
  </w:footnote>
  <w:footnote w:type="continuationSeparator" w:id="0">
    <w:p w14:paraId="6379F405" w14:textId="77777777" w:rsidR="00D2384D" w:rsidRDefault="00D2384D" w:rsidP="0082250F">
      <w:r>
        <w:continuationSeparator/>
      </w:r>
    </w:p>
  </w:footnote>
  <w:footnote w:id="1">
    <w:p w14:paraId="09B5745B" w14:textId="77777777" w:rsidR="0082250F" w:rsidRDefault="0082250F" w:rsidP="0082250F">
      <w:pPr>
        <w:pStyle w:val="a9"/>
        <w:rPr>
          <w:rFonts w:ascii="Calibri" w:eastAsia="Calibri" w:hAnsi="Calibri" w:cs="Calibri"/>
          <w:color w:val="C00000"/>
        </w:rPr>
      </w:pPr>
      <w:r w:rsidRPr="50A78BD0">
        <w:rPr>
          <w:rStyle w:val="a7"/>
        </w:rPr>
        <w:footnoteRef/>
      </w:r>
      <w:r>
        <w:t xml:space="preserve"> </w:t>
      </w:r>
      <w:r w:rsidRPr="50A78BD0">
        <w:rPr>
          <w:rFonts w:ascii="Calibri" w:eastAsia="Calibri" w:hAnsi="Calibri" w:cs="Calibri"/>
        </w:rPr>
        <w:t>Под стейкхолдерами данного проекта понимаются лица и организации, которые заинтересованы в реализации проекта (т.е. на них влияет результат проекта) и/или оказывают влияние на проект.</w:t>
      </w:r>
    </w:p>
    <w:p w14:paraId="113D6D20" w14:textId="77777777" w:rsidR="0082250F" w:rsidRDefault="0082250F" w:rsidP="0082250F">
      <w:pPr>
        <w:pStyle w:val="a9"/>
      </w:pPr>
    </w:p>
  </w:footnote>
  <w:footnote w:id="2">
    <w:p w14:paraId="7C902296" w14:textId="77777777" w:rsidR="0082250F" w:rsidRDefault="0082250F" w:rsidP="0082250F">
      <w:pPr>
        <w:rPr>
          <w:rFonts w:ascii="Calibri" w:eastAsia="Calibri" w:hAnsi="Calibri" w:cs="Calibri"/>
        </w:rPr>
      </w:pPr>
      <w:r w:rsidRPr="74E27CF5">
        <w:rPr>
          <w:rStyle w:val="a7"/>
        </w:rPr>
        <w:footnoteRef/>
      </w:r>
      <w:r>
        <w:t xml:space="preserve"> </w:t>
      </w:r>
      <w:r w:rsidRPr="74E27CF5">
        <w:rPr>
          <w:sz w:val="20"/>
        </w:rPr>
        <w:t>На основе отчёта ЦБ РФ “АНАЛИЗ ДИНАМИКИ ДОЛГОВОЙ НАГРУЗКИ НАСЕЛЕНИЯ РОССИИ В II–III КВАРТАЛАХ 2020 ГОДА НА ОСНОВЕ ДАННЫХ БЮРО КРЕДИТНЫХ ИСТОРИЙ”. ﷟</w:t>
      </w:r>
      <w:hyperlink r:id="rId1" w:history="1">
        <w:r w:rsidRPr="00B56B43">
          <w:rPr>
            <w:rStyle w:val="ab"/>
            <w:sz w:val="20"/>
          </w:rPr>
          <w:t>www.cbr.ru/collection/collection/file/31945/review_03022021.pdf</w:t>
        </w:r>
      </w:hyperlink>
    </w:p>
    <w:p w14:paraId="408BDD03" w14:textId="77777777" w:rsidR="0082250F" w:rsidRDefault="0082250F" w:rsidP="0082250F">
      <w:pPr>
        <w:rPr>
          <w:sz w:val="20"/>
        </w:rPr>
      </w:pPr>
    </w:p>
    <w:p w14:paraId="50AA9421" w14:textId="77777777" w:rsidR="0082250F" w:rsidRDefault="0082250F" w:rsidP="0082250F">
      <w:pPr>
        <w:pStyle w:val="a9"/>
      </w:pPr>
    </w:p>
  </w:footnote>
  <w:footnote w:id="3">
    <w:p w14:paraId="4EF66B91" w14:textId="722BF4FA" w:rsidR="23CD3E8B" w:rsidRDefault="23CD3E8B" w:rsidP="23CD3E8B">
      <w:pPr>
        <w:pStyle w:val="a9"/>
      </w:pPr>
      <w:r w:rsidRPr="23CD3E8B">
        <w:rPr>
          <w:rStyle w:val="a7"/>
        </w:rPr>
        <w:footnoteRef/>
      </w:r>
      <w:r>
        <w:t xml:space="preserve"> На основе информации с интернет-ресурса: https://craftappmobile.com/obzor-metodov-kreditnogo-skoringa/#i-3</w:t>
      </w:r>
    </w:p>
  </w:footnote>
  <w:footnote w:id="4">
    <w:p w14:paraId="3B01A03D" w14:textId="77777777" w:rsidR="0082250F" w:rsidRDefault="0082250F" w:rsidP="0082250F">
      <w:pPr>
        <w:pStyle w:val="a9"/>
      </w:pPr>
      <w:r>
        <w:rPr>
          <w:rStyle w:val="a7"/>
        </w:rPr>
        <w:footnoteRef/>
      </w:r>
      <w:r>
        <w:t xml:space="preserve"> CDE-проверки (Critical Data Elements - проверки) -  анализ новых поставок данных, заключающийся в расчете и сборе метрик. Метрики и их значения, как правило, определяются заказчиком данных - бизнес-пользователями.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2F481" w14:textId="77777777" w:rsidR="00E07EA1" w:rsidRDefault="00E07EA1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20483" w14:textId="77777777" w:rsidR="00E07EA1" w:rsidRDefault="00E07EA1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6A9AC" w14:textId="77777777" w:rsidR="00E07EA1" w:rsidRDefault="00E07EA1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F700B"/>
    <w:multiLevelType w:val="hybridMultilevel"/>
    <w:tmpl w:val="2F0C2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56686"/>
    <w:multiLevelType w:val="hybridMultilevel"/>
    <w:tmpl w:val="C5D0514A"/>
    <w:lvl w:ilvl="0" w:tplc="041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5746A"/>
    <w:multiLevelType w:val="hybridMultilevel"/>
    <w:tmpl w:val="2A429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E5E72"/>
    <w:multiLevelType w:val="hybridMultilevel"/>
    <w:tmpl w:val="4B9C2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F5D38"/>
    <w:multiLevelType w:val="hybridMultilevel"/>
    <w:tmpl w:val="D35AD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927"/>
    <w:rsid w:val="00004A11"/>
    <w:rsid w:val="00010794"/>
    <w:rsid w:val="00020039"/>
    <w:rsid w:val="000371C6"/>
    <w:rsid w:val="00041415"/>
    <w:rsid w:val="0004150A"/>
    <w:rsid w:val="00046C5A"/>
    <w:rsid w:val="000538C3"/>
    <w:rsid w:val="000541AB"/>
    <w:rsid w:val="00062954"/>
    <w:rsid w:val="00064B3A"/>
    <w:rsid w:val="0006523F"/>
    <w:rsid w:val="00073251"/>
    <w:rsid w:val="000768F5"/>
    <w:rsid w:val="0008664D"/>
    <w:rsid w:val="00091709"/>
    <w:rsid w:val="00091B1A"/>
    <w:rsid w:val="000A1825"/>
    <w:rsid w:val="000D240E"/>
    <w:rsid w:val="000D32C9"/>
    <w:rsid w:val="000D4712"/>
    <w:rsid w:val="000D7532"/>
    <w:rsid w:val="000E1656"/>
    <w:rsid w:val="000E425F"/>
    <w:rsid w:val="000F5B95"/>
    <w:rsid w:val="00106418"/>
    <w:rsid w:val="00107EE4"/>
    <w:rsid w:val="00121682"/>
    <w:rsid w:val="00127344"/>
    <w:rsid w:val="001312CC"/>
    <w:rsid w:val="001325F3"/>
    <w:rsid w:val="00146CFC"/>
    <w:rsid w:val="001501CC"/>
    <w:rsid w:val="001565CA"/>
    <w:rsid w:val="00156E27"/>
    <w:rsid w:val="00162BFA"/>
    <w:rsid w:val="00162FF8"/>
    <w:rsid w:val="00163F27"/>
    <w:rsid w:val="001762F1"/>
    <w:rsid w:val="00176A48"/>
    <w:rsid w:val="001811D1"/>
    <w:rsid w:val="00192376"/>
    <w:rsid w:val="00195846"/>
    <w:rsid w:val="00195DEA"/>
    <w:rsid w:val="00196A91"/>
    <w:rsid w:val="001A666B"/>
    <w:rsid w:val="001B02F4"/>
    <w:rsid w:val="001B4254"/>
    <w:rsid w:val="001B4264"/>
    <w:rsid w:val="001B66D1"/>
    <w:rsid w:val="001C767C"/>
    <w:rsid w:val="001D38DC"/>
    <w:rsid w:val="001D7BCC"/>
    <w:rsid w:val="001F2EED"/>
    <w:rsid w:val="001F6A8C"/>
    <w:rsid w:val="001F6BBB"/>
    <w:rsid w:val="002014F3"/>
    <w:rsid w:val="00223013"/>
    <w:rsid w:val="00225AB1"/>
    <w:rsid w:val="00241D86"/>
    <w:rsid w:val="0024277C"/>
    <w:rsid w:val="002445FF"/>
    <w:rsid w:val="00262184"/>
    <w:rsid w:val="00271E46"/>
    <w:rsid w:val="00277FA3"/>
    <w:rsid w:val="002A1E88"/>
    <w:rsid w:val="002A433C"/>
    <w:rsid w:val="002B3AB1"/>
    <w:rsid w:val="002C11A4"/>
    <w:rsid w:val="002C1A40"/>
    <w:rsid w:val="002C7232"/>
    <w:rsid w:val="002E071E"/>
    <w:rsid w:val="002E2AA8"/>
    <w:rsid w:val="002E4A10"/>
    <w:rsid w:val="002E75C3"/>
    <w:rsid w:val="002F0333"/>
    <w:rsid w:val="002F2276"/>
    <w:rsid w:val="002F5604"/>
    <w:rsid w:val="002F57F1"/>
    <w:rsid w:val="00312927"/>
    <w:rsid w:val="00314858"/>
    <w:rsid w:val="00322B49"/>
    <w:rsid w:val="00330F7E"/>
    <w:rsid w:val="003475A8"/>
    <w:rsid w:val="0035792F"/>
    <w:rsid w:val="003640DA"/>
    <w:rsid w:val="00366A89"/>
    <w:rsid w:val="0037366A"/>
    <w:rsid w:val="003827B3"/>
    <w:rsid w:val="00394417"/>
    <w:rsid w:val="003972CA"/>
    <w:rsid w:val="003A05D3"/>
    <w:rsid w:val="003A0678"/>
    <w:rsid w:val="003A773E"/>
    <w:rsid w:val="003B457E"/>
    <w:rsid w:val="003F052D"/>
    <w:rsid w:val="003F269E"/>
    <w:rsid w:val="00403AEE"/>
    <w:rsid w:val="004072B0"/>
    <w:rsid w:val="00415AFB"/>
    <w:rsid w:val="004313B8"/>
    <w:rsid w:val="004367A0"/>
    <w:rsid w:val="00450F88"/>
    <w:rsid w:val="00455BA9"/>
    <w:rsid w:val="004641FF"/>
    <w:rsid w:val="004701C7"/>
    <w:rsid w:val="0048171C"/>
    <w:rsid w:val="0049734D"/>
    <w:rsid w:val="004A3FA8"/>
    <w:rsid w:val="004A5D98"/>
    <w:rsid w:val="004B1AC7"/>
    <w:rsid w:val="004B7067"/>
    <w:rsid w:val="004C1FBE"/>
    <w:rsid w:val="004C64DC"/>
    <w:rsid w:val="004C67B4"/>
    <w:rsid w:val="004C794E"/>
    <w:rsid w:val="004E108E"/>
    <w:rsid w:val="004E3580"/>
    <w:rsid w:val="004E6FCF"/>
    <w:rsid w:val="004F3639"/>
    <w:rsid w:val="00516C0C"/>
    <w:rsid w:val="005463B5"/>
    <w:rsid w:val="0055456D"/>
    <w:rsid w:val="0056138B"/>
    <w:rsid w:val="00561922"/>
    <w:rsid w:val="00564937"/>
    <w:rsid w:val="00572DA8"/>
    <w:rsid w:val="00586A34"/>
    <w:rsid w:val="005A3C9E"/>
    <w:rsid w:val="005A50B6"/>
    <w:rsid w:val="005B068D"/>
    <w:rsid w:val="005B1230"/>
    <w:rsid w:val="005B2914"/>
    <w:rsid w:val="005B6517"/>
    <w:rsid w:val="005C3322"/>
    <w:rsid w:val="005C3AC2"/>
    <w:rsid w:val="005D2CBB"/>
    <w:rsid w:val="005D31D0"/>
    <w:rsid w:val="005D7B56"/>
    <w:rsid w:val="005F43A4"/>
    <w:rsid w:val="005F7EC9"/>
    <w:rsid w:val="00602743"/>
    <w:rsid w:val="00602AB1"/>
    <w:rsid w:val="00613EDD"/>
    <w:rsid w:val="0062185A"/>
    <w:rsid w:val="006428F9"/>
    <w:rsid w:val="00642FB8"/>
    <w:rsid w:val="0065794E"/>
    <w:rsid w:val="00670B45"/>
    <w:rsid w:val="00681A22"/>
    <w:rsid w:val="0069069D"/>
    <w:rsid w:val="00691F81"/>
    <w:rsid w:val="00697C2A"/>
    <w:rsid w:val="006A0E96"/>
    <w:rsid w:val="006A3F31"/>
    <w:rsid w:val="006B0009"/>
    <w:rsid w:val="006B634C"/>
    <w:rsid w:val="006C13C4"/>
    <w:rsid w:val="006C4578"/>
    <w:rsid w:val="006C7C06"/>
    <w:rsid w:val="006D5BC9"/>
    <w:rsid w:val="006E5599"/>
    <w:rsid w:val="006F5CE3"/>
    <w:rsid w:val="006F7B9C"/>
    <w:rsid w:val="006F7F85"/>
    <w:rsid w:val="00703A85"/>
    <w:rsid w:val="0070504D"/>
    <w:rsid w:val="00707996"/>
    <w:rsid w:val="0071542F"/>
    <w:rsid w:val="0073459B"/>
    <w:rsid w:val="00743C06"/>
    <w:rsid w:val="007465D0"/>
    <w:rsid w:val="0075095E"/>
    <w:rsid w:val="0076763A"/>
    <w:rsid w:val="00774072"/>
    <w:rsid w:val="007804A3"/>
    <w:rsid w:val="0079084B"/>
    <w:rsid w:val="0079226C"/>
    <w:rsid w:val="0079377D"/>
    <w:rsid w:val="0079677D"/>
    <w:rsid w:val="007B6C76"/>
    <w:rsid w:val="007B724E"/>
    <w:rsid w:val="007E75D5"/>
    <w:rsid w:val="007F66F3"/>
    <w:rsid w:val="007F70C3"/>
    <w:rsid w:val="00800194"/>
    <w:rsid w:val="00807B49"/>
    <w:rsid w:val="0082250F"/>
    <w:rsid w:val="00823E26"/>
    <w:rsid w:val="00860EBC"/>
    <w:rsid w:val="00862D38"/>
    <w:rsid w:val="00871585"/>
    <w:rsid w:val="008722BC"/>
    <w:rsid w:val="008763AA"/>
    <w:rsid w:val="00884C99"/>
    <w:rsid w:val="00891965"/>
    <w:rsid w:val="008C46C3"/>
    <w:rsid w:val="008C7F46"/>
    <w:rsid w:val="008D4D0C"/>
    <w:rsid w:val="008E5685"/>
    <w:rsid w:val="008E73D6"/>
    <w:rsid w:val="00904895"/>
    <w:rsid w:val="00906481"/>
    <w:rsid w:val="00906F4B"/>
    <w:rsid w:val="00913658"/>
    <w:rsid w:val="0091591A"/>
    <w:rsid w:val="0093350F"/>
    <w:rsid w:val="00942D2C"/>
    <w:rsid w:val="009630C1"/>
    <w:rsid w:val="00975479"/>
    <w:rsid w:val="00987A0B"/>
    <w:rsid w:val="009A6968"/>
    <w:rsid w:val="009B0955"/>
    <w:rsid w:val="009B1A5C"/>
    <w:rsid w:val="009B30EA"/>
    <w:rsid w:val="009C3371"/>
    <w:rsid w:val="009D0E00"/>
    <w:rsid w:val="009D2679"/>
    <w:rsid w:val="009D2A0D"/>
    <w:rsid w:val="009E2652"/>
    <w:rsid w:val="009F18E5"/>
    <w:rsid w:val="00A01EAF"/>
    <w:rsid w:val="00A0360A"/>
    <w:rsid w:val="00A053A5"/>
    <w:rsid w:val="00A132C6"/>
    <w:rsid w:val="00A201E8"/>
    <w:rsid w:val="00A21D9F"/>
    <w:rsid w:val="00A4014B"/>
    <w:rsid w:val="00A406F1"/>
    <w:rsid w:val="00A40931"/>
    <w:rsid w:val="00A448B4"/>
    <w:rsid w:val="00A548D1"/>
    <w:rsid w:val="00A5708B"/>
    <w:rsid w:val="00A64D87"/>
    <w:rsid w:val="00A71A37"/>
    <w:rsid w:val="00A7494D"/>
    <w:rsid w:val="00A75F2B"/>
    <w:rsid w:val="00AA499D"/>
    <w:rsid w:val="00AB1FBF"/>
    <w:rsid w:val="00AB571A"/>
    <w:rsid w:val="00AD12C7"/>
    <w:rsid w:val="00AD4181"/>
    <w:rsid w:val="00AD7C67"/>
    <w:rsid w:val="00AE0062"/>
    <w:rsid w:val="00AE2042"/>
    <w:rsid w:val="00AE4C6B"/>
    <w:rsid w:val="00AE56A8"/>
    <w:rsid w:val="00AE6D1A"/>
    <w:rsid w:val="00AF33B7"/>
    <w:rsid w:val="00AF7544"/>
    <w:rsid w:val="00B02E90"/>
    <w:rsid w:val="00B05320"/>
    <w:rsid w:val="00B1097F"/>
    <w:rsid w:val="00B10C3C"/>
    <w:rsid w:val="00B1419E"/>
    <w:rsid w:val="00B25C51"/>
    <w:rsid w:val="00B42821"/>
    <w:rsid w:val="00B43EB1"/>
    <w:rsid w:val="00B447DE"/>
    <w:rsid w:val="00B53E6A"/>
    <w:rsid w:val="00B57C03"/>
    <w:rsid w:val="00B65985"/>
    <w:rsid w:val="00B71562"/>
    <w:rsid w:val="00B766ED"/>
    <w:rsid w:val="00B81B83"/>
    <w:rsid w:val="00B83302"/>
    <w:rsid w:val="00B859DE"/>
    <w:rsid w:val="00BA2509"/>
    <w:rsid w:val="00BA5374"/>
    <w:rsid w:val="00BA7922"/>
    <w:rsid w:val="00BB6068"/>
    <w:rsid w:val="00BC101B"/>
    <w:rsid w:val="00BC527A"/>
    <w:rsid w:val="00BD31D3"/>
    <w:rsid w:val="00BD6B30"/>
    <w:rsid w:val="00BE4ED5"/>
    <w:rsid w:val="00C05730"/>
    <w:rsid w:val="00C13B3B"/>
    <w:rsid w:val="00C1406F"/>
    <w:rsid w:val="00C34EB5"/>
    <w:rsid w:val="00C62B51"/>
    <w:rsid w:val="00C7796F"/>
    <w:rsid w:val="00C80A01"/>
    <w:rsid w:val="00C942ED"/>
    <w:rsid w:val="00CA0372"/>
    <w:rsid w:val="00CA081D"/>
    <w:rsid w:val="00CA5BE4"/>
    <w:rsid w:val="00CB2969"/>
    <w:rsid w:val="00CB6FC4"/>
    <w:rsid w:val="00CC18D5"/>
    <w:rsid w:val="00CC4075"/>
    <w:rsid w:val="00CC4672"/>
    <w:rsid w:val="00CC6968"/>
    <w:rsid w:val="00CE178A"/>
    <w:rsid w:val="00CE5292"/>
    <w:rsid w:val="00D021A6"/>
    <w:rsid w:val="00D11733"/>
    <w:rsid w:val="00D13342"/>
    <w:rsid w:val="00D21CEE"/>
    <w:rsid w:val="00D21DC3"/>
    <w:rsid w:val="00D2384D"/>
    <w:rsid w:val="00D26854"/>
    <w:rsid w:val="00D34EF5"/>
    <w:rsid w:val="00D570E4"/>
    <w:rsid w:val="00D6216A"/>
    <w:rsid w:val="00D81EED"/>
    <w:rsid w:val="00D91CAD"/>
    <w:rsid w:val="00D9350F"/>
    <w:rsid w:val="00D978D2"/>
    <w:rsid w:val="00DC5520"/>
    <w:rsid w:val="00DC7E5F"/>
    <w:rsid w:val="00DE0A8E"/>
    <w:rsid w:val="00DE77A9"/>
    <w:rsid w:val="00E00A03"/>
    <w:rsid w:val="00E01C20"/>
    <w:rsid w:val="00E07EA1"/>
    <w:rsid w:val="00E128C0"/>
    <w:rsid w:val="00E453A9"/>
    <w:rsid w:val="00E46599"/>
    <w:rsid w:val="00E5325F"/>
    <w:rsid w:val="00E70BBE"/>
    <w:rsid w:val="00E74AA5"/>
    <w:rsid w:val="00E84B7A"/>
    <w:rsid w:val="00E85840"/>
    <w:rsid w:val="00E95964"/>
    <w:rsid w:val="00EA050F"/>
    <w:rsid w:val="00EA3528"/>
    <w:rsid w:val="00EA5402"/>
    <w:rsid w:val="00EB3C19"/>
    <w:rsid w:val="00EB5DD3"/>
    <w:rsid w:val="00EC2639"/>
    <w:rsid w:val="00EC510A"/>
    <w:rsid w:val="00ED7E28"/>
    <w:rsid w:val="00EE41A5"/>
    <w:rsid w:val="00F120F8"/>
    <w:rsid w:val="00F22232"/>
    <w:rsid w:val="00F26C54"/>
    <w:rsid w:val="00F36822"/>
    <w:rsid w:val="00F4336F"/>
    <w:rsid w:val="00F4453E"/>
    <w:rsid w:val="00F45DE9"/>
    <w:rsid w:val="00F50225"/>
    <w:rsid w:val="00F5558B"/>
    <w:rsid w:val="00F55F66"/>
    <w:rsid w:val="00F574D5"/>
    <w:rsid w:val="00F637B6"/>
    <w:rsid w:val="00F73823"/>
    <w:rsid w:val="00F8531A"/>
    <w:rsid w:val="00F86DAF"/>
    <w:rsid w:val="00FA1BD8"/>
    <w:rsid w:val="00FB10DF"/>
    <w:rsid w:val="00FB5A73"/>
    <w:rsid w:val="00FC01B5"/>
    <w:rsid w:val="00FC190C"/>
    <w:rsid w:val="00FC21D1"/>
    <w:rsid w:val="00FD5EB1"/>
    <w:rsid w:val="00FD6DE9"/>
    <w:rsid w:val="00FE6A03"/>
    <w:rsid w:val="00FF2F74"/>
    <w:rsid w:val="00FF4916"/>
    <w:rsid w:val="085E4C0C"/>
    <w:rsid w:val="19C29274"/>
    <w:rsid w:val="20163FE2"/>
    <w:rsid w:val="23CD3E8B"/>
    <w:rsid w:val="2745C434"/>
    <w:rsid w:val="36FE92FB"/>
    <w:rsid w:val="3BA9F8E9"/>
    <w:rsid w:val="3E0DEF81"/>
    <w:rsid w:val="4F0DBD0F"/>
    <w:rsid w:val="60473299"/>
    <w:rsid w:val="6D0C8D44"/>
    <w:rsid w:val="7BFEB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A6E1EC"/>
  <w15:chartTrackingRefBased/>
  <w15:docId w15:val="{CEC1117F-AD14-4643-B93F-33C23357A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AC2"/>
    <w:pPr>
      <w:spacing w:after="0" w:line="240" w:lineRule="auto"/>
      <w:jc w:val="both"/>
    </w:pPr>
    <w:rPr>
      <w:rFonts w:eastAsia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250F"/>
    <w:pPr>
      <w:keepNext/>
      <w:keepLines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2250F"/>
    <w:pPr>
      <w:keepNext/>
      <w:keepLines/>
      <w:spacing w:before="4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4">
    <w:name w:val="heading 4"/>
    <w:basedOn w:val="a"/>
    <w:next w:val="a"/>
    <w:link w:val="40"/>
    <w:qFormat/>
    <w:rsid w:val="005C3AC2"/>
    <w:pPr>
      <w:keepNext/>
      <w:spacing w:before="120" w:after="120"/>
      <w:ind w:firstLine="284"/>
      <w:jc w:val="center"/>
      <w:outlineLvl w:val="3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5C3AC2"/>
    <w:rPr>
      <w:rFonts w:ascii="Arial" w:eastAsia="Times New Roman" w:hAnsi="Arial"/>
      <w:b/>
      <w:sz w:val="24"/>
      <w:lang w:eastAsia="ru-RU"/>
    </w:rPr>
  </w:style>
  <w:style w:type="paragraph" w:styleId="a3">
    <w:name w:val="Body Text"/>
    <w:basedOn w:val="a"/>
    <w:link w:val="a4"/>
    <w:rsid w:val="005C3AC2"/>
    <w:rPr>
      <w:rFonts w:ascii="Bodoni" w:hAnsi="Bodoni"/>
      <w:sz w:val="25"/>
      <w:szCs w:val="25"/>
    </w:rPr>
  </w:style>
  <w:style w:type="character" w:customStyle="1" w:styleId="a4">
    <w:name w:val="Основной текст Знак"/>
    <w:basedOn w:val="a0"/>
    <w:link w:val="a3"/>
    <w:rsid w:val="005C3AC2"/>
    <w:rPr>
      <w:rFonts w:ascii="Bodoni" w:eastAsia="Times New Roman" w:hAnsi="Bodoni"/>
      <w:sz w:val="25"/>
      <w:szCs w:val="25"/>
      <w:lang w:eastAsia="ru-RU"/>
    </w:rPr>
  </w:style>
  <w:style w:type="paragraph" w:customStyle="1" w:styleId="ConsPlusNormal">
    <w:name w:val="ConsPlusNormal"/>
    <w:rsid w:val="005C3AC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lang w:eastAsia="ru-RU"/>
    </w:rPr>
  </w:style>
  <w:style w:type="paragraph" w:styleId="a5">
    <w:name w:val="caption"/>
    <w:basedOn w:val="a"/>
    <w:next w:val="a"/>
    <w:qFormat/>
    <w:rsid w:val="005C3AC2"/>
    <w:pPr>
      <w:framePr w:w="3325" w:h="3175" w:hSpace="141" w:wrap="around" w:vAnchor="text" w:hAnchor="page" w:x="1296" w:y="195"/>
      <w:jc w:val="left"/>
    </w:pPr>
    <w:rPr>
      <w:b/>
      <w:sz w:val="20"/>
    </w:rPr>
  </w:style>
  <w:style w:type="character" w:customStyle="1" w:styleId="10">
    <w:name w:val="Заголовок 1 Знак"/>
    <w:basedOn w:val="a0"/>
    <w:link w:val="1"/>
    <w:uiPriority w:val="9"/>
    <w:rsid w:val="00822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225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6">
    <w:name w:val="Table Grid"/>
    <w:basedOn w:val="a1"/>
    <w:uiPriority w:val="59"/>
    <w:rsid w:val="0082250F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footnote reference"/>
    <w:basedOn w:val="a0"/>
    <w:uiPriority w:val="99"/>
    <w:semiHidden/>
    <w:unhideWhenUsed/>
    <w:rsid w:val="0082250F"/>
    <w:rPr>
      <w:vertAlign w:val="superscript"/>
    </w:rPr>
  </w:style>
  <w:style w:type="character" w:customStyle="1" w:styleId="a8">
    <w:name w:val="Текст сноски Знак"/>
    <w:basedOn w:val="a0"/>
    <w:link w:val="a9"/>
    <w:uiPriority w:val="99"/>
    <w:semiHidden/>
    <w:rsid w:val="0082250F"/>
    <w:rPr>
      <w:sz w:val="20"/>
    </w:rPr>
  </w:style>
  <w:style w:type="paragraph" w:styleId="a9">
    <w:name w:val="footnote text"/>
    <w:basedOn w:val="a"/>
    <w:link w:val="a8"/>
    <w:uiPriority w:val="99"/>
    <w:semiHidden/>
    <w:unhideWhenUsed/>
    <w:rsid w:val="0082250F"/>
    <w:pPr>
      <w:jc w:val="left"/>
    </w:pPr>
    <w:rPr>
      <w:rFonts w:eastAsiaTheme="minorHAnsi"/>
      <w:sz w:val="20"/>
      <w:lang w:eastAsia="en-US"/>
    </w:rPr>
  </w:style>
  <w:style w:type="character" w:customStyle="1" w:styleId="11">
    <w:name w:val="Текст сноски Знак1"/>
    <w:basedOn w:val="a0"/>
    <w:uiPriority w:val="99"/>
    <w:semiHidden/>
    <w:rsid w:val="0082250F"/>
    <w:rPr>
      <w:rFonts w:eastAsia="Times New Roman"/>
      <w:sz w:val="20"/>
      <w:lang w:eastAsia="ru-RU"/>
    </w:rPr>
  </w:style>
  <w:style w:type="paragraph" w:styleId="aa">
    <w:name w:val="Normal (Web)"/>
    <w:basedOn w:val="a"/>
    <w:uiPriority w:val="99"/>
    <w:semiHidden/>
    <w:unhideWhenUsed/>
    <w:rsid w:val="0082250F"/>
    <w:pPr>
      <w:spacing w:before="100" w:beforeAutospacing="1" w:after="100" w:afterAutospacing="1"/>
      <w:jc w:val="left"/>
    </w:pPr>
    <w:rPr>
      <w:szCs w:val="24"/>
    </w:rPr>
  </w:style>
  <w:style w:type="character" w:styleId="ab">
    <w:name w:val="Hyperlink"/>
    <w:basedOn w:val="a0"/>
    <w:uiPriority w:val="99"/>
    <w:unhideWhenUsed/>
    <w:rsid w:val="0082250F"/>
    <w:rPr>
      <w:color w:val="0563C1" w:themeColor="hyperlink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B81B83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81B8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81B83"/>
    <w:pPr>
      <w:spacing w:after="100"/>
      <w:ind w:left="240"/>
    </w:pPr>
  </w:style>
  <w:style w:type="paragraph" w:styleId="ad">
    <w:name w:val="header"/>
    <w:basedOn w:val="a"/>
    <w:link w:val="ae"/>
    <w:uiPriority w:val="99"/>
    <w:unhideWhenUsed/>
    <w:rsid w:val="00B81B83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B81B83"/>
    <w:rPr>
      <w:rFonts w:eastAsia="Times New Roman"/>
      <w:sz w:val="24"/>
      <w:lang w:eastAsia="ru-RU"/>
    </w:rPr>
  </w:style>
  <w:style w:type="paragraph" w:styleId="af">
    <w:name w:val="footer"/>
    <w:basedOn w:val="a"/>
    <w:link w:val="af0"/>
    <w:uiPriority w:val="99"/>
    <w:unhideWhenUsed/>
    <w:rsid w:val="00B81B83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B81B83"/>
    <w:rPr>
      <w:rFonts w:eastAsia="Times New Roman"/>
      <w:sz w:val="24"/>
      <w:lang w:eastAsia="ru-RU"/>
    </w:rPr>
  </w:style>
  <w:style w:type="character" w:styleId="af1">
    <w:name w:val="page number"/>
    <w:basedOn w:val="a0"/>
    <w:rsid w:val="006A3F31"/>
  </w:style>
  <w:style w:type="paragraph" w:styleId="22">
    <w:name w:val="Body Text 2"/>
    <w:basedOn w:val="a"/>
    <w:link w:val="23"/>
    <w:rsid w:val="006A3F31"/>
    <w:pPr>
      <w:spacing w:after="120" w:line="480" w:lineRule="auto"/>
      <w:jc w:val="left"/>
    </w:pPr>
    <w:rPr>
      <w:sz w:val="20"/>
    </w:rPr>
  </w:style>
  <w:style w:type="character" w:customStyle="1" w:styleId="23">
    <w:name w:val="Основной текст 2 Знак"/>
    <w:basedOn w:val="a0"/>
    <w:link w:val="22"/>
    <w:rsid w:val="006A3F31"/>
    <w:rPr>
      <w:rFonts w:eastAsia="Times New Roman"/>
      <w:sz w:val="20"/>
      <w:lang w:eastAsia="ru-RU"/>
    </w:rPr>
  </w:style>
  <w:style w:type="paragraph" w:customStyle="1" w:styleId="af2">
    <w:basedOn w:val="a"/>
    <w:next w:val="a"/>
    <w:qFormat/>
    <w:rsid w:val="006A3F31"/>
    <w:pPr>
      <w:widowControl w:val="0"/>
      <w:spacing w:after="240"/>
      <w:jc w:val="center"/>
    </w:pPr>
    <w:rPr>
      <w:rFonts w:ascii="Arial" w:hAnsi="Arial"/>
      <w:b/>
      <w:sz w:val="36"/>
      <w:lang w:eastAsia="en-US"/>
    </w:rPr>
  </w:style>
  <w:style w:type="character" w:customStyle="1" w:styleId="title-text">
    <w:name w:val="title-text"/>
    <w:basedOn w:val="a0"/>
    <w:rsid w:val="009D2A0D"/>
  </w:style>
  <w:style w:type="character" w:styleId="af3">
    <w:name w:val="Unresolved Mention"/>
    <w:basedOn w:val="a0"/>
    <w:uiPriority w:val="99"/>
    <w:semiHidden/>
    <w:unhideWhenUsed/>
    <w:rsid w:val="003B457E"/>
    <w:rPr>
      <w:color w:val="605E5C"/>
      <w:shd w:val="clear" w:color="auto" w:fill="E1DFDD"/>
    </w:rPr>
  </w:style>
  <w:style w:type="paragraph" w:styleId="af4">
    <w:name w:val="Title"/>
    <w:basedOn w:val="a"/>
    <w:next w:val="a"/>
    <w:link w:val="af5"/>
    <w:qFormat/>
    <w:rsid w:val="00987A0B"/>
    <w:pPr>
      <w:widowControl w:val="0"/>
      <w:spacing w:after="240"/>
      <w:jc w:val="center"/>
    </w:pPr>
    <w:rPr>
      <w:rFonts w:ascii="Arial" w:hAnsi="Arial"/>
      <w:b/>
      <w:sz w:val="36"/>
      <w:lang w:eastAsia="en-US"/>
    </w:rPr>
  </w:style>
  <w:style w:type="character" w:customStyle="1" w:styleId="af5">
    <w:name w:val="Заголовок Знак"/>
    <w:basedOn w:val="a0"/>
    <w:link w:val="af4"/>
    <w:rsid w:val="00987A0B"/>
    <w:rPr>
      <w:rFonts w:ascii="Arial" w:eastAsia="Times New Roman" w:hAnsi="Arial"/>
      <w:b/>
      <w:sz w:val="36"/>
    </w:rPr>
  </w:style>
  <w:style w:type="paragraph" w:styleId="af6">
    <w:name w:val="List Paragraph"/>
    <w:basedOn w:val="a"/>
    <w:uiPriority w:val="34"/>
    <w:qFormat/>
    <w:rsid w:val="004C6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1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7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42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jpg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jpg"/><Relationship Id="rId37" Type="http://schemas.openxmlformats.org/officeDocument/2006/relationships/footer" Target="footer2.xml"/><Relationship Id="rId40" Type="http://schemas.openxmlformats.org/officeDocument/2006/relationships/image" Target="media/image27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jp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jpg"/><Relationship Id="rId35" Type="http://schemas.openxmlformats.org/officeDocument/2006/relationships/header" Target="header2.xml"/><Relationship Id="rId43" Type="http://schemas.openxmlformats.org/officeDocument/2006/relationships/footer" Target="footer5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35CA09C56B2238862523552AF11EFFC1.dms.sberbank.ru/35CA09C56B2238862523552AF11EFFC1-8A990D8CC1AB23D3A7644B9BED97F5E9-1033681D547A4B9D3190163E53D96DF6/1.png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br.ru/collection/collection/file/31945/review_03022021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406E2-4603-464D-9D42-27789F613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35</Pages>
  <Words>7646</Words>
  <Characters>43584</Characters>
  <Application>Microsoft Office Word</Application>
  <DocSecurity>0</DocSecurity>
  <Lines>363</Lines>
  <Paragraphs>102</Paragraphs>
  <ScaleCrop>false</ScaleCrop>
  <Company/>
  <LinksUpToDate>false</LinksUpToDate>
  <CharactersWithSpaces>51128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Лебедев</dc:creator>
  <cp:keywords/>
  <dc:description/>
  <cp:lastModifiedBy>Андрей Лебедев</cp:lastModifiedBy>
  <cp:revision>339</cp:revision>
  <cp:lastPrinted>2021-03-22T20:42:00Z</cp:lastPrinted>
  <dcterms:created xsi:type="dcterms:W3CDTF">2021-03-17T17:30:00Z</dcterms:created>
  <dcterms:modified xsi:type="dcterms:W3CDTF">2021-03-22T20:43:00Z</dcterms:modified>
</cp:coreProperties>
</file>