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Live server for Node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for kill process of node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 -ef | grep index.js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Kill -9 pid_no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Server setup node and mongo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CONNECT TO THE NODE SERVER IN FILE ZILA: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Host: nodeserver.brainiuminfotech.com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User: pranay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Pass: PhAqsfik86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/var/www/html/nodeserver.brainiuminfotech.com/public_html/amit/ocir/api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via terminal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pranay@nodeserver.brainiuminfotech.com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Pass: PhAqsfik86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connect Db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//mongodb://localhost/amit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'mongodb://brain1uMMong0User:PL5qnU9nuvX0pBa@localhost:27017/amitpandey?authSource=admin'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sample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"database" : "mongodb://localhost:27017/CareNowApp?authSource=admin",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 "username" : 'brain1uMMong0User',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"password" :'PL5qnU9nuvX0pBa',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step to start pm2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project root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“pm2 start Main_file.js --name project_name”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//check status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pm2 status project_name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check all app 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pm2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check logs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pm2 log project_name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restart pm2 project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pm2 stop project_name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update code then start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pm2 start project_name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nay@nodeserver.brainium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