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58" w:lineRule="auto"/>
        <w:rPr>
          <w:b w:val="1"/>
          <w:color w:val="101010"/>
          <w:sz w:val="46"/>
          <w:szCs w:val="46"/>
        </w:rPr>
      </w:pPr>
      <w:bookmarkStart w:colFirst="0" w:colLast="0" w:name="_i08bprc9g4wj" w:id="0"/>
      <w:bookmarkEnd w:id="0"/>
      <w:r w:rsidDel="00000000" w:rsidR="00000000" w:rsidRPr="00000000">
        <w:rPr>
          <w:b w:val="1"/>
          <w:color w:val="101010"/>
          <w:sz w:val="46"/>
          <w:szCs w:val="46"/>
          <w:rtl w:val="0"/>
        </w:rPr>
        <w:t xml:space="preserve">Show Hidden Files and Folders on macOS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https://www.lifewire.com/display-hidden-files-in-os-x-153332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Open bash_profile in edittext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touch ~/.bash_profile; open ~/.bash_profile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//touch .bash_profile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//open .bash_proflie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defaults write com.apple.finder AppleShowAllFiles TRUE ; killall Finder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save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fewire.com/display-hidden-files-in-os-x-1533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