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color w:val="1F3B57"/>
        </w:rPr>
        <w:t xml:space="preserve">Module 4: Capacity Sync &amp; Admin Console</w:t>
      </w:r>
    </w:p>
    <w:p>
      <w:pPr>
        <w:spacing w:after="300" w:before="0"/>
      </w:pPr>
      <w:r>
        <w:rPr>
          <w:i/>
          <w:iCs/>
          <w:color w:val="595959"/>
          <w:sz w:val="22"/>
          <w:szCs w:val="22"/>
        </w:rPr>
        <w:t xml:space="preserve">Assigned to: Teammate D  |  Project: Farmer Procurement Platform (SIH 26032)</w:t>
      </w:r>
    </w:p>
    <w:p>
      <w:pPr>
        <w:spacing w:after="160" w:before="0"/>
      </w:pPr>
      <w:r>
        <w:t xml:space="preserve">Welcome! This is your module. Nobody else on the team needs to touch this — it is fully yours from start to finish. This document explains everything in the simplest possible steps. Read it top to bottom once before you start typing any code.</w:t>
      </w:r>
    </w:p>
    <w:p>
      <w:pPr>
        <w:pStyle w:val="Heading1"/>
        <w:pBdr>
          <w:bottom w:val="single" w:color="2F6F4E" w:sz="6"/>
        </w:pBdr>
        <w:spacing w:after="140" w:before="320"/>
      </w:pPr>
      <w:r>
        <w:rPr>
          <w:color w:val="1F3B57"/>
        </w:rPr>
        <w:t xml:space="preserve">1. Your Job, In One Sentence</w:t>
      </w:r>
    </w:p>
    <w:p>
      <w:pPr>
        <w:pBdr>
          <w:left w:val="single" w:color="2F6F4E" w:sz="18"/>
        </w:pBdr>
        <w:shd w:fill="EAF2EC" w:val="clear"/>
        <w:spacing w:after="200" w:before="100"/>
        <w:ind w:left="200"/>
      </w:pPr>
      <w:r>
        <w:rPr>
          <w:i/>
          <w:iCs/>
        </w:rPr>
        <w:t xml:space="preserve">💡 You give centre staff a screen to update warehouse space, labour, bag stock and truck schedules — and you create the Slots that Module 2 books against.</w:t>
      </w:r>
    </w:p>
    <w:p>
      <w:pPr>
        <w:spacing w:after="160" w:before="0"/>
      </w:pPr>
      <w:r>
        <w:t xml:space="preserve">You own the 'supply side' of the app — the procurement centre's real-world limits. This is the other module (with Module 1) that should be built first, since Module 2 needs real Slot data from you.</w:t>
      </w:r>
    </w:p>
    <w:p>
      <w:pPr>
        <w:pStyle w:val="ListParagraph"/>
        <w:numPr>
          <w:ilvl w:val="0"/>
          <w:numId w:val="1"/>
        </w:numPr>
        <w:spacing w:after="100"/>
      </w:pPr>
      <w:r>
        <w:t xml:space="preserve">Create a small number of Centres (2–3 is enough for a demo), each with a warehouse fill percentage, labour availability, bag stock, and next truck/lifting date.</w:t>
      </w:r>
    </w:p>
    <w:p>
      <w:pPr>
        <w:pStyle w:val="ListParagraph"/>
        <w:numPr>
          <w:ilvl w:val="0"/>
          <w:numId w:val="1"/>
        </w:numPr>
        <w:spacing w:after="100"/>
      </w:pPr>
      <w:r>
        <w:t xml:space="preserve">For each Centre, generate a set of Slots (date + time window + max capacity) — this is what farmers book against in Module 2.</w:t>
      </w:r>
    </w:p>
    <w:p>
      <w:pPr>
        <w:pStyle w:val="ListParagraph"/>
        <w:numPr>
          <w:ilvl w:val="0"/>
          <w:numId w:val="1"/>
        </w:numPr>
        <w:spacing w:after="100"/>
      </w:pPr>
      <w:r>
        <w:t xml:space="preserve">Build an admin screen where centre staff (or you, pretending to be staff, for the demo) can update these numbers — this is what prevents the 'blind overbooking' problem described in the brief.</w:t>
      </w:r>
    </w:p>
    <w:p>
      <w:pPr>
        <w:pStyle w:val="ListParagraph"/>
        <w:numPr>
          <w:ilvl w:val="0"/>
          <w:numId w:val="1"/>
        </w:numPr>
        <w:spacing w:after="100"/>
      </w:pPr>
      <w:r>
        <w:t xml:space="preserve">When godown fill-rate gets close to full, or a slot is nearly booked out, that should be visibly flagged on the admin screen.</w:t>
      </w:r>
    </w:p>
    <w:p>
      <w:pPr>
        <w:pStyle w:val="Heading1"/>
        <w:pBdr>
          <w:bottom w:val="single" w:color="2F6F4E" w:sz="6"/>
        </w:pBdr>
        <w:spacing w:after="140" w:before="320"/>
      </w:pPr>
      <w:r>
        <w:rPr>
          <w:color w:val="1F3B57"/>
        </w:rPr>
        <w:t xml:space="preserve">2. Tools to Install First (one-time only)</w:t>
      </w:r>
    </w:p>
    <w:p>
      <w:pPr>
        <w:spacing w:after="160" w:before="0"/>
      </w:pPr>
      <w:r>
        <w:t xml:space="preserve">Do these once, in order, before writing any code. If you already have one installed, skip it.</w:t>
      </w:r>
    </w:p>
    <w:p>
      <w:pPr>
        <w:pStyle w:val="ListParagraph"/>
        <w:numPr>
          <w:ilvl w:val="0"/>
          <w:numId w:val="2"/>
        </w:numPr>
        <w:spacing w:after="140"/>
      </w:pPr>
      <w:r>
        <w:t xml:space="preserve">Install 'Node.js' (this lets your computer run JavaScript code outside a browser). Go to nodejs.org, download the LTS version, click through the installer.</w:t>
      </w:r>
    </w:p>
    <w:p>
      <w:pPr>
        <w:pStyle w:val="ListParagraph"/>
        <w:numPr>
          <w:ilvl w:val="0"/>
          <w:numId w:val="2"/>
        </w:numPr>
        <w:spacing w:after="140"/>
      </w:pPr>
      <w:r>
        <w:t xml:space="preserve">Install 'VS Code' (this is the text editor / app you will write code in). Go to code.visualstudio.com and install it.</w:t>
      </w:r>
    </w:p>
    <w:p>
      <w:pPr>
        <w:pStyle w:val="ListParagraph"/>
        <w:numPr>
          <w:ilvl w:val="0"/>
          <w:numId w:val="2"/>
        </w:numPr>
        <w:spacing w:after="140"/>
      </w:pPr>
      <w:r>
        <w:t xml:space="preserve">Install 'Git' (this lets you save and share your code with the team). Go to git-scm.com, install it, keep clicking 'Next' with defaults.</w:t>
      </w:r>
    </w:p>
    <w:p>
      <w:pPr>
        <w:pStyle w:val="ListParagraph"/>
        <w:numPr>
          <w:ilvl w:val="0"/>
          <w:numId w:val="2"/>
        </w:numPr>
        <w:spacing w:after="140"/>
      </w:pPr>
      <w:r>
        <w:t xml:space="preserve">Make a free GitHub account at github.com if you don't have one. Give your username to the team lead.</w:t>
      </w:r>
    </w:p>
    <w:p>
      <w:pPr>
        <w:pStyle w:val="ListParagraph"/>
        <w:numPr>
          <w:ilvl w:val="0"/>
          <w:numId w:val="2"/>
        </w:numPr>
        <w:spacing w:after="140"/>
      </w:pPr>
      <w:r>
        <w:t xml:space="preserve">Ask the team lead for the project's GitHub repo link. Open VS Code, open a Terminal inside it (Terminal menu → New Terminal), and type: git clone &lt;the link they gave you&gt;. This copies the whole project onto your computer.</w:t>
      </w:r>
    </w:p>
    <w:p>
      <w:pPr>
        <w:pStyle w:val="ListParagraph"/>
        <w:numPr>
          <w:ilvl w:val="0"/>
          <w:numId w:val="2"/>
        </w:numPr>
        <w:spacing w:after="140"/>
      </w:pPr>
      <w:r>
        <w:t xml:space="preserve">Install 'Postman' (a free tool that lets you test your backend code by sending it fake requests, without needing the app's screens built yet). Go to postman.com/downloads.</w:t>
      </w:r>
    </w:p>
    <w:p>
      <w:pPr>
        <w:pStyle w:val="ListParagraph"/>
        <w:numPr>
          <w:ilvl w:val="0"/>
          <w:numId w:val="2"/>
        </w:numPr>
        <w:spacing w:after="140"/>
      </w:pPr>
      <w:r>
        <w:t xml:space="preserve">Install 'MongoDB Compass' (a free tool to LOOK INSIDE the database visually, like a spreadsheet viewer, so you can see if your data actually saved). Go to mongodb.com/products/compass.</w:t>
      </w:r>
    </w:p>
    <w:p>
      <w:pPr>
        <w:pStyle w:val="ListParagraph"/>
        <w:numPr>
          <w:ilvl w:val="0"/>
          <w:numId w:val="2"/>
        </w:numPr>
        <w:spacing w:after="140"/>
      </w:pPr>
      <w:r>
        <w:t xml:space="preserve">Ask the team lead for the database connection link (it looks like mongodb+srv://...) and the shared .env file — this is a secret settings file that lets your code connect to the shared database. Never upload this file to GitHub.</w:t>
      </w:r>
    </w:p>
    <w:p>
      <w:pPr>
        <w:pStyle w:val="Heading1"/>
        <w:pBdr>
          <w:bottom w:val="single" w:color="2F6F4E" w:sz="6"/>
        </w:pBdr>
        <w:spacing w:after="140" w:before="320"/>
      </w:pPr>
      <w:r>
        <w:rPr>
          <w:color w:val="1F3B57"/>
        </w:rPr>
        <w:t xml:space="preserve">3. Words You'll See a Lot (quick glossary)</w:t>
      </w:r>
    </w:p>
    <w:p>
      <w:pPr>
        <w:pStyle w:val="ListParagraph"/>
        <w:numPr>
          <w:ilvl w:val="0"/>
          <w:numId w:val="1"/>
        </w:numPr>
        <w:spacing w:after="100"/>
      </w:pPr>
      <w:r>
        <w:t xml:space="preserve">Frontend: the part of the app you SEE and click — buttons, forms, screens.</w:t>
      </w:r>
    </w:p>
    <w:p>
      <w:pPr>
        <w:pStyle w:val="ListParagraph"/>
        <w:numPr>
          <w:ilvl w:val="0"/>
          <w:numId w:val="1"/>
        </w:numPr>
        <w:spacing w:after="100"/>
      </w:pPr>
      <w:r>
        <w:t xml:space="preserve">Backend: the part of the app you DON'T see — it saves data, checks rules, and talks to the database.</w:t>
      </w:r>
    </w:p>
    <w:p>
      <w:pPr>
        <w:pStyle w:val="ListParagraph"/>
        <w:numPr>
          <w:ilvl w:val="0"/>
          <w:numId w:val="1"/>
        </w:numPr>
        <w:spacing w:after="100"/>
      </w:pPr>
      <w:r>
        <w:t xml:space="preserve">Database: where all the information is permanently stored, like a giant filing cabinet.</w:t>
      </w:r>
    </w:p>
    <w:p>
      <w:pPr>
        <w:pStyle w:val="ListParagraph"/>
        <w:numPr>
          <w:ilvl w:val="0"/>
          <w:numId w:val="1"/>
        </w:numPr>
        <w:spacing w:after="100"/>
      </w:pPr>
      <w:r>
        <w:t xml:space="preserve">API / Endpoint: a specific 'address' your backend listens on. Example: POST /api/farmers means 'send me a new farmer here'.</w:t>
      </w:r>
    </w:p>
    <w:p>
      <w:pPr>
        <w:pStyle w:val="ListParagraph"/>
        <w:numPr>
          <w:ilvl w:val="0"/>
          <w:numId w:val="1"/>
        </w:numPr>
        <w:spacing w:after="100"/>
      </w:pPr>
      <w:r>
        <w:t xml:space="preserve">JSON: a simple way of writing data as text, like { "name": "Ravi", "age": 30 }. Almost everything you send/receive will look like this.</w:t>
      </w:r>
    </w:p>
    <w:p>
      <w:pPr>
        <w:pStyle w:val="ListParagraph"/>
        <w:numPr>
          <w:ilvl w:val="0"/>
          <w:numId w:val="1"/>
        </w:numPr>
        <w:spacing w:after="100"/>
      </w:pPr>
      <w:r>
        <w:t xml:space="preserve">GET / POST / PUT: the 4 basic actions. GET = read data. POST = create new data. PUT = update existing data. DELETE = remove data.</w:t>
      </w:r>
    </w:p>
    <w:p>
      <w:pPr>
        <w:pStyle w:val="ListParagraph"/>
        <w:numPr>
          <w:ilvl w:val="0"/>
          <w:numId w:val="1"/>
        </w:numPr>
        <w:spacing w:after="100"/>
      </w:pPr>
      <w:r>
        <w:t xml:space="preserve">Schema / Model: the 'shape' of your data — which fields exist and what type they are (text, number, date, etc).</w:t>
      </w:r>
    </w:p>
    <w:p>
      <w:pPr>
        <w:pStyle w:val="ListParagraph"/>
        <w:numPr>
          <w:ilvl w:val="0"/>
          <w:numId w:val="1"/>
        </w:numPr>
        <w:spacing w:after="100"/>
      </w:pPr>
      <w:r>
        <w:t xml:space="preserve">Branch: your own private copy of the code to work in, so you don't break anyone else's work. You 'merge' it back in when ready.</w:t>
      </w:r>
    </w:p>
    <w:p>
      <w:pPr>
        <w:pStyle w:val="ListParagraph"/>
        <w:numPr>
          <w:ilvl w:val="0"/>
          <w:numId w:val="1"/>
        </w:numPr>
        <w:spacing w:after="100"/>
      </w:pPr>
      <w:r>
        <w:t xml:space="preserve">Mock / Dummy data: fake, made-up data you use to test your module before the real thing exists.</w:t>
      </w:r>
    </w:p>
    <w:p>
      <w:pPr>
        <w:pStyle w:val="Heading1"/>
        <w:pBdr>
          <w:bottom w:val="single" w:color="2F6F4E" w:sz="6"/>
        </w:pBdr>
        <w:spacing w:after="140" w:before="320"/>
      </w:pPr>
      <w:r>
        <w:rPr>
          <w:color w:val="1F3B57"/>
        </w:rPr>
        <w:t xml:space="preserve">4. Your Data — What Information You're In Charge Of</w:t>
      </w:r>
    </w:p>
    <w:p>
      <w:pPr>
        <w:spacing w:after="160" w:before="0"/>
      </w:pPr>
      <w:r>
        <w:t xml:space="preserve">This is the 'shape' of the information your module owns. In MongoDB this becomes a 'collection' (think: a spreadsheet where each row is one record and these are the column names).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B57" w:val="clear"/>
            <w:tcMar>
              <w:top w:type="dxa" w:w="100"/>
              <w:left w:type="dxa" w:w="120"/>
              <w:bottom w:type="dxa" w:w="100"/>
              <w:right w:type="dxa" w:w="120"/>
            </w:tcMar>
          </w:tcPr>
          <w:p>
            <w:r>
              <w:rPr>
                <w:b/>
                <w:bCs/>
                <w:color w:val="FFFFFF"/>
                <w:sz w:val="20"/>
                <w:szCs w:val="20"/>
              </w:rPr>
              <w:t xml:space="preserve">Field name</w:t>
            </w:r>
          </w:p>
        </w:tc>
        <w:tc>
          <w:tcPr>
            <w:tcW w:type="dxa" w:w="3116"/>
            <w:shd w:fill="1F3B57" w:val="clear"/>
            <w:tcMar>
              <w:top w:type="dxa" w:w="100"/>
              <w:left w:type="dxa" w:w="120"/>
              <w:bottom w:type="dxa" w:w="100"/>
              <w:right w:type="dxa" w:w="120"/>
            </w:tcMar>
          </w:tcPr>
          <w:p>
            <w:r>
              <w:rPr>
                <w:b/>
                <w:bCs/>
                <w:color w:val="FFFFFF"/>
                <w:sz w:val="20"/>
                <w:szCs w:val="20"/>
              </w:rPr>
              <w:t xml:space="preserve">Type</w:t>
            </w:r>
          </w:p>
        </w:tc>
        <w:tc>
          <w:tcPr>
            <w:tcW w:type="dxa" w:w="3116"/>
            <w:shd w:fill="1F3B57" w:val="clear"/>
            <w:tcMar>
              <w:top w:type="dxa" w:w="100"/>
              <w:left w:type="dxa" w:w="120"/>
              <w:bottom w:type="dxa" w:w="100"/>
              <w:right w:type="dxa" w:w="120"/>
            </w:tcMar>
          </w:tcPr>
          <w:p>
            <w:r>
              <w:rPr>
                <w:b/>
                <w:bCs/>
                <w:color w:val="FFFFFF"/>
                <w:sz w:val="20"/>
                <w:szCs w:val="20"/>
              </w:rPr>
              <w:t xml:space="preserve">What it means (plain English)</w:t>
            </w:r>
          </w:p>
        </w:tc>
      </w:tr>
      <w:tr>
        <w:tc>
          <w:tcPr>
            <w:tcW w:type="dxa" w:w="3116"/>
            <w:shd w:fill="FFFFFF" w:val="clear"/>
            <w:tcMar>
              <w:top w:type="dxa" w:w="90"/>
              <w:left w:type="dxa" w:w="120"/>
              <w:bottom w:type="dxa" w:w="90"/>
              <w:right w:type="dxa" w:w="120"/>
            </w:tcMar>
          </w:tcPr>
          <w:p>
            <w:r>
              <w:rPr>
                <w:sz w:val="20"/>
                <w:szCs w:val="20"/>
              </w:rPr>
              <w:t xml:space="preserve">centre_id</w:t>
            </w:r>
          </w:p>
        </w:tc>
        <w:tc>
          <w:tcPr>
            <w:tcW w:type="dxa" w:w="3116"/>
            <w:shd w:fill="FFFFFF" w:val="clear"/>
            <w:tcMar>
              <w:top w:type="dxa" w:w="90"/>
              <w:left w:type="dxa" w:w="120"/>
              <w:bottom w:type="dxa" w:w="90"/>
              <w:right w:type="dxa" w:w="120"/>
            </w:tcMar>
          </w:tcPr>
          <w:p>
            <w:r>
              <w:rPr>
                <w:sz w:val="20"/>
                <w:szCs w:val="20"/>
              </w:rPr>
              <w:t xml:space="preserve">Text (auto-generated)</w:t>
            </w:r>
          </w:p>
        </w:tc>
        <w:tc>
          <w:tcPr>
            <w:tcW w:type="dxa" w:w="3116"/>
            <w:shd w:fill="FFFFFF" w:val="clear"/>
            <w:tcMar>
              <w:top w:type="dxa" w:w="90"/>
              <w:left w:type="dxa" w:w="120"/>
              <w:bottom w:type="dxa" w:w="90"/>
              <w:right w:type="dxa" w:w="120"/>
            </w:tcMar>
          </w:tcPr>
          <w:p>
            <w:r>
              <w:rPr>
                <w:sz w:val="20"/>
                <w:szCs w:val="20"/>
              </w:rPr>
              <w:t xml:space="preserve">Unique ID for each procurement centre.</w:t>
            </w:r>
          </w:p>
        </w:tc>
      </w:tr>
      <w:tr>
        <w:tc>
          <w:tcPr>
            <w:tcW w:type="dxa" w:w="3116"/>
            <w:shd w:fill="EAF2EC" w:val="clear"/>
            <w:tcMar>
              <w:top w:type="dxa" w:w="90"/>
              <w:left w:type="dxa" w:w="120"/>
              <w:bottom w:type="dxa" w:w="90"/>
              <w:right w:type="dxa" w:w="120"/>
            </w:tcMar>
          </w:tcPr>
          <w:p>
            <w:r>
              <w:rPr>
                <w:sz w:val="20"/>
                <w:szCs w:val="20"/>
              </w:rPr>
              <w:t xml:space="preserve">centre_name</w:t>
            </w:r>
          </w:p>
        </w:tc>
        <w:tc>
          <w:tcPr>
            <w:tcW w:type="dxa" w:w="3116"/>
            <w:shd w:fill="EAF2EC" w:val="clear"/>
            <w:tcMar>
              <w:top w:type="dxa" w:w="90"/>
              <w:left w:type="dxa" w:w="120"/>
              <w:bottom w:type="dxa" w:w="90"/>
              <w:right w:type="dxa" w:w="120"/>
            </w:tcMar>
          </w:tcPr>
          <w:p>
            <w:r>
              <w:rPr>
                <w:sz w:val="20"/>
                <w:szCs w:val="20"/>
              </w:rPr>
              <w:t xml:space="preserve">Text</w:t>
            </w:r>
          </w:p>
        </w:tc>
        <w:tc>
          <w:tcPr>
            <w:tcW w:type="dxa" w:w="3116"/>
            <w:shd w:fill="EAF2EC" w:val="clear"/>
            <w:tcMar>
              <w:top w:type="dxa" w:w="90"/>
              <w:left w:type="dxa" w:w="120"/>
              <w:bottom w:type="dxa" w:w="90"/>
              <w:right w:type="dxa" w:w="120"/>
            </w:tcMar>
          </w:tcPr>
          <w:p>
            <w:r>
              <w:rPr>
                <w:sz w:val="20"/>
                <w:szCs w:val="20"/>
              </w:rPr>
              <w:t xml:space="preserve">Name/location of the centre.</w:t>
            </w:r>
          </w:p>
        </w:tc>
      </w:tr>
      <w:tr>
        <w:tc>
          <w:tcPr>
            <w:tcW w:type="dxa" w:w="3116"/>
            <w:shd w:fill="FFFFFF" w:val="clear"/>
            <w:tcMar>
              <w:top w:type="dxa" w:w="90"/>
              <w:left w:type="dxa" w:w="120"/>
              <w:bottom w:type="dxa" w:w="90"/>
              <w:right w:type="dxa" w:w="120"/>
            </w:tcMar>
          </w:tcPr>
          <w:p>
            <w:r>
              <w:rPr>
                <w:sz w:val="20"/>
                <w:szCs w:val="20"/>
              </w:rPr>
              <w:t xml:space="preserve">warehouse_fill_percent</w:t>
            </w:r>
          </w:p>
        </w:tc>
        <w:tc>
          <w:tcPr>
            <w:tcW w:type="dxa" w:w="3116"/>
            <w:shd w:fill="FFFFFF" w:val="clear"/>
            <w:tcMar>
              <w:top w:type="dxa" w:w="90"/>
              <w:left w:type="dxa" w:w="120"/>
              <w:bottom w:type="dxa" w:w="90"/>
              <w:right w:type="dxa" w:w="120"/>
            </w:tcMar>
          </w:tcPr>
          <w:p>
            <w:r>
              <w:rPr>
                <w:sz w:val="20"/>
                <w:szCs w:val="20"/>
              </w:rPr>
              <w:t xml:space="preserve">Number (0–100)</w:t>
            </w:r>
          </w:p>
        </w:tc>
        <w:tc>
          <w:tcPr>
            <w:tcW w:type="dxa" w:w="3116"/>
            <w:shd w:fill="FFFFFF" w:val="clear"/>
            <w:tcMar>
              <w:top w:type="dxa" w:w="90"/>
              <w:left w:type="dxa" w:w="120"/>
              <w:bottom w:type="dxa" w:w="90"/>
              <w:right w:type="dxa" w:w="120"/>
            </w:tcMar>
          </w:tcPr>
          <w:p>
            <w:r>
              <w:rPr>
                <w:sz w:val="20"/>
                <w:szCs w:val="20"/>
              </w:rPr>
              <w:t xml:space="preserve">How full the godown currently is.</w:t>
            </w:r>
          </w:p>
        </w:tc>
      </w:tr>
      <w:tr>
        <w:tc>
          <w:tcPr>
            <w:tcW w:type="dxa" w:w="3116"/>
            <w:shd w:fill="EAF2EC" w:val="clear"/>
            <w:tcMar>
              <w:top w:type="dxa" w:w="90"/>
              <w:left w:type="dxa" w:w="120"/>
              <w:bottom w:type="dxa" w:w="90"/>
              <w:right w:type="dxa" w:w="120"/>
            </w:tcMar>
          </w:tcPr>
          <w:p>
            <w:r>
              <w:rPr>
                <w:sz w:val="20"/>
                <w:szCs w:val="20"/>
              </w:rPr>
              <w:t xml:space="preserve">labour_available</w:t>
            </w:r>
          </w:p>
        </w:tc>
        <w:tc>
          <w:tcPr>
            <w:tcW w:type="dxa" w:w="3116"/>
            <w:shd w:fill="EAF2EC" w:val="clear"/>
            <w:tcMar>
              <w:top w:type="dxa" w:w="90"/>
              <w:left w:type="dxa" w:w="120"/>
              <w:bottom w:type="dxa" w:w="90"/>
              <w:right w:type="dxa" w:w="120"/>
            </w:tcMar>
          </w:tcPr>
          <w:p>
            <w:r>
              <w:rPr>
                <w:sz w:val="20"/>
                <w:szCs w:val="20"/>
              </w:rPr>
              <w:t xml:space="preserve">Number</w:t>
            </w:r>
          </w:p>
        </w:tc>
        <w:tc>
          <w:tcPr>
            <w:tcW w:type="dxa" w:w="3116"/>
            <w:shd w:fill="EAF2EC" w:val="clear"/>
            <w:tcMar>
              <w:top w:type="dxa" w:w="90"/>
              <w:left w:type="dxa" w:w="120"/>
              <w:bottom w:type="dxa" w:w="90"/>
              <w:right w:type="dxa" w:w="120"/>
            </w:tcMar>
          </w:tcPr>
          <w:p>
            <w:r>
              <w:rPr>
                <w:sz w:val="20"/>
                <w:szCs w:val="20"/>
              </w:rPr>
              <w:t xml:space="preserve">How many workers are on-site right now.</w:t>
            </w:r>
          </w:p>
        </w:tc>
      </w:tr>
      <w:tr>
        <w:tc>
          <w:tcPr>
            <w:tcW w:type="dxa" w:w="3116"/>
            <w:shd w:fill="FFFFFF" w:val="clear"/>
            <w:tcMar>
              <w:top w:type="dxa" w:w="90"/>
              <w:left w:type="dxa" w:w="120"/>
              <w:bottom w:type="dxa" w:w="90"/>
              <w:right w:type="dxa" w:w="120"/>
            </w:tcMar>
          </w:tcPr>
          <w:p>
            <w:r>
              <w:rPr>
                <w:sz w:val="20"/>
                <w:szCs w:val="20"/>
              </w:rPr>
              <w:t xml:space="preserve">bag_stock</w:t>
            </w:r>
          </w:p>
        </w:tc>
        <w:tc>
          <w:tcPr>
            <w:tcW w:type="dxa" w:w="3116"/>
            <w:shd w:fill="FFFFFF" w:val="clear"/>
            <w:tcMar>
              <w:top w:type="dxa" w:w="90"/>
              <w:left w:type="dxa" w:w="120"/>
              <w:bottom w:type="dxa" w:w="90"/>
              <w:right w:type="dxa" w:w="120"/>
            </w:tcMar>
          </w:tcPr>
          <w:p>
            <w:r>
              <w:rPr>
                <w:sz w:val="20"/>
                <w:szCs w:val="20"/>
              </w:rPr>
              <w:t xml:space="preserve">Number</w:t>
            </w:r>
          </w:p>
        </w:tc>
        <w:tc>
          <w:tcPr>
            <w:tcW w:type="dxa" w:w="3116"/>
            <w:shd w:fill="FFFFFF" w:val="clear"/>
            <w:tcMar>
              <w:top w:type="dxa" w:w="90"/>
              <w:left w:type="dxa" w:w="120"/>
              <w:bottom w:type="dxa" w:w="90"/>
              <w:right w:type="dxa" w:w="120"/>
            </w:tcMar>
          </w:tcPr>
          <w:p>
            <w:r>
              <w:rPr>
                <w:sz w:val="20"/>
                <w:szCs w:val="20"/>
              </w:rPr>
              <w:t xml:space="preserve">How many empty gunny bags are left.</w:t>
            </w:r>
          </w:p>
        </w:tc>
      </w:tr>
      <w:tr>
        <w:tc>
          <w:tcPr>
            <w:tcW w:type="dxa" w:w="3116"/>
            <w:shd w:fill="EAF2EC" w:val="clear"/>
            <w:tcMar>
              <w:top w:type="dxa" w:w="90"/>
              <w:left w:type="dxa" w:w="120"/>
              <w:bottom w:type="dxa" w:w="90"/>
              <w:right w:type="dxa" w:w="120"/>
            </w:tcMar>
          </w:tcPr>
          <w:p>
            <w:r>
              <w:rPr>
                <w:sz w:val="20"/>
                <w:szCs w:val="20"/>
              </w:rPr>
              <w:t xml:space="preserve">next_truck_date</w:t>
            </w:r>
          </w:p>
        </w:tc>
        <w:tc>
          <w:tcPr>
            <w:tcW w:type="dxa" w:w="3116"/>
            <w:shd w:fill="EAF2EC" w:val="clear"/>
            <w:tcMar>
              <w:top w:type="dxa" w:w="90"/>
              <w:left w:type="dxa" w:w="120"/>
              <w:bottom w:type="dxa" w:w="90"/>
              <w:right w:type="dxa" w:w="120"/>
            </w:tcMar>
          </w:tcPr>
          <w:p>
            <w:r>
              <w:rPr>
                <w:sz w:val="20"/>
                <w:szCs w:val="20"/>
              </w:rPr>
              <w:t xml:space="preserve">Date</w:t>
            </w:r>
          </w:p>
        </w:tc>
        <w:tc>
          <w:tcPr>
            <w:tcW w:type="dxa" w:w="3116"/>
            <w:shd w:fill="EAF2EC" w:val="clear"/>
            <w:tcMar>
              <w:top w:type="dxa" w:w="90"/>
              <w:left w:type="dxa" w:w="120"/>
              <w:bottom w:type="dxa" w:w="90"/>
              <w:right w:type="dxa" w:w="120"/>
            </w:tcMar>
          </w:tcPr>
          <w:p>
            <w:r>
              <w:rPr>
                <w:sz w:val="20"/>
                <w:szCs w:val="20"/>
              </w:rPr>
              <w:t xml:space="preserve">When the next government lifting truck is expected.</w:t>
            </w:r>
          </w:p>
        </w:tc>
      </w:tr>
      <w:tr>
        <w:tc>
          <w:tcPr>
            <w:tcW w:type="dxa" w:w="3116"/>
            <w:shd w:fill="FFFFFF" w:val="clear"/>
            <w:tcMar>
              <w:top w:type="dxa" w:w="90"/>
              <w:left w:type="dxa" w:w="120"/>
              <w:bottom w:type="dxa" w:w="90"/>
              <w:right w:type="dxa" w:w="120"/>
            </w:tcMar>
          </w:tcPr>
          <w:p>
            <w:r>
              <w:rPr>
                <w:sz w:val="20"/>
                <w:szCs w:val="20"/>
              </w:rPr>
              <w:t xml:space="preserve">slot_id</w:t>
            </w:r>
          </w:p>
        </w:tc>
        <w:tc>
          <w:tcPr>
            <w:tcW w:type="dxa" w:w="3116"/>
            <w:shd w:fill="FFFFFF" w:val="clear"/>
            <w:tcMar>
              <w:top w:type="dxa" w:w="90"/>
              <w:left w:type="dxa" w:w="120"/>
              <w:bottom w:type="dxa" w:w="90"/>
              <w:right w:type="dxa" w:w="120"/>
            </w:tcMar>
          </w:tcPr>
          <w:p>
            <w:r>
              <w:rPr>
                <w:sz w:val="20"/>
                <w:szCs w:val="20"/>
              </w:rPr>
              <w:t xml:space="preserve">Text (auto-generated)</w:t>
            </w:r>
          </w:p>
        </w:tc>
        <w:tc>
          <w:tcPr>
            <w:tcW w:type="dxa" w:w="3116"/>
            <w:shd w:fill="FFFFFF" w:val="clear"/>
            <w:tcMar>
              <w:top w:type="dxa" w:w="90"/>
              <w:left w:type="dxa" w:w="120"/>
              <w:bottom w:type="dxa" w:w="90"/>
              <w:right w:type="dxa" w:w="120"/>
            </w:tcMar>
          </w:tcPr>
          <w:p>
            <w:r>
              <w:rPr>
                <w:sz w:val="20"/>
                <w:szCs w:val="20"/>
              </w:rPr>
              <w:t xml:space="preserve">Unique ID for each bookable time slot.</w:t>
            </w:r>
          </w:p>
        </w:tc>
      </w:tr>
      <w:tr>
        <w:tc>
          <w:tcPr>
            <w:tcW w:type="dxa" w:w="3116"/>
            <w:shd w:fill="EAF2EC" w:val="clear"/>
            <w:tcMar>
              <w:top w:type="dxa" w:w="90"/>
              <w:left w:type="dxa" w:w="120"/>
              <w:bottom w:type="dxa" w:w="90"/>
              <w:right w:type="dxa" w:w="120"/>
            </w:tcMar>
          </w:tcPr>
          <w:p>
            <w:r>
              <w:rPr>
                <w:sz w:val="20"/>
                <w:szCs w:val="20"/>
              </w:rPr>
              <w:t xml:space="preserve">date / time_window</w:t>
            </w:r>
          </w:p>
        </w:tc>
        <w:tc>
          <w:tcPr>
            <w:tcW w:type="dxa" w:w="3116"/>
            <w:shd w:fill="EAF2EC" w:val="clear"/>
            <w:tcMar>
              <w:top w:type="dxa" w:w="90"/>
              <w:left w:type="dxa" w:w="120"/>
              <w:bottom w:type="dxa" w:w="90"/>
              <w:right w:type="dxa" w:w="120"/>
            </w:tcMar>
          </w:tcPr>
          <w:p>
            <w:r>
              <w:rPr>
                <w:sz w:val="20"/>
                <w:szCs w:val="20"/>
              </w:rPr>
              <w:t xml:space="preserve">Date / Text</w:t>
            </w:r>
          </w:p>
        </w:tc>
        <w:tc>
          <w:tcPr>
            <w:tcW w:type="dxa" w:w="3116"/>
            <w:shd w:fill="EAF2EC" w:val="clear"/>
            <w:tcMar>
              <w:top w:type="dxa" w:w="90"/>
              <w:left w:type="dxa" w:w="120"/>
              <w:bottom w:type="dxa" w:w="90"/>
              <w:right w:type="dxa" w:w="120"/>
            </w:tcMar>
          </w:tcPr>
          <w:p>
            <w:r>
              <w:rPr>
                <w:sz w:val="20"/>
                <w:szCs w:val="20"/>
              </w:rPr>
              <w:t xml:space="preserve">When this slot is.</w:t>
            </w:r>
          </w:p>
        </w:tc>
      </w:tr>
      <w:tr>
        <w:tc>
          <w:tcPr>
            <w:tcW w:type="dxa" w:w="3116"/>
            <w:shd w:fill="FFFFFF" w:val="clear"/>
            <w:tcMar>
              <w:top w:type="dxa" w:w="90"/>
              <w:left w:type="dxa" w:w="120"/>
              <w:bottom w:type="dxa" w:w="90"/>
              <w:right w:type="dxa" w:w="120"/>
            </w:tcMar>
          </w:tcPr>
          <w:p>
            <w:r>
              <w:rPr>
                <w:sz w:val="20"/>
                <w:szCs w:val="20"/>
              </w:rPr>
              <w:t xml:space="preserve">capacity</w:t>
            </w:r>
          </w:p>
        </w:tc>
        <w:tc>
          <w:tcPr>
            <w:tcW w:type="dxa" w:w="3116"/>
            <w:shd w:fill="FFFFFF" w:val="clear"/>
            <w:tcMar>
              <w:top w:type="dxa" w:w="90"/>
              <w:left w:type="dxa" w:w="120"/>
              <w:bottom w:type="dxa" w:w="90"/>
              <w:right w:type="dxa" w:w="120"/>
            </w:tcMar>
          </w:tcPr>
          <w:p>
            <w:r>
              <w:rPr>
                <w:sz w:val="20"/>
                <w:szCs w:val="20"/>
              </w:rPr>
              <w:t xml:space="preserve">Number</w:t>
            </w:r>
          </w:p>
        </w:tc>
        <w:tc>
          <w:tcPr>
            <w:tcW w:type="dxa" w:w="3116"/>
            <w:shd w:fill="FFFFFF" w:val="clear"/>
            <w:tcMar>
              <w:top w:type="dxa" w:w="90"/>
              <w:left w:type="dxa" w:w="120"/>
              <w:bottom w:type="dxa" w:w="90"/>
              <w:right w:type="dxa" w:w="120"/>
            </w:tcMar>
          </w:tcPr>
          <w:p>
            <w:r>
              <w:rPr>
                <w:sz w:val="20"/>
                <w:szCs w:val="20"/>
              </w:rPr>
              <w:t xml:space="preserve">Max farmers allowed in this slot.</w:t>
            </w:r>
          </w:p>
        </w:tc>
      </w:tr>
      <w:tr>
        <w:tc>
          <w:tcPr>
            <w:tcW w:type="dxa" w:w="3116"/>
            <w:shd w:fill="EAF2EC" w:val="clear"/>
            <w:tcMar>
              <w:top w:type="dxa" w:w="90"/>
              <w:left w:type="dxa" w:w="120"/>
              <w:bottom w:type="dxa" w:w="90"/>
              <w:right w:type="dxa" w:w="120"/>
            </w:tcMar>
          </w:tcPr>
          <w:p>
            <w:r>
              <w:rPr>
                <w:sz w:val="20"/>
                <w:szCs w:val="20"/>
              </w:rPr>
              <w:t xml:space="preserve">booked_count</w:t>
            </w:r>
          </w:p>
        </w:tc>
        <w:tc>
          <w:tcPr>
            <w:tcW w:type="dxa" w:w="3116"/>
            <w:shd w:fill="EAF2EC" w:val="clear"/>
            <w:tcMar>
              <w:top w:type="dxa" w:w="90"/>
              <w:left w:type="dxa" w:w="120"/>
              <w:bottom w:type="dxa" w:w="90"/>
              <w:right w:type="dxa" w:w="120"/>
            </w:tcMar>
          </w:tcPr>
          <w:p>
            <w:r>
              <w:rPr>
                <w:sz w:val="20"/>
                <w:szCs w:val="20"/>
              </w:rPr>
              <w:t xml:space="preserve">Number</w:t>
            </w:r>
          </w:p>
        </w:tc>
        <w:tc>
          <w:tcPr>
            <w:tcW w:type="dxa" w:w="3116"/>
            <w:shd w:fill="EAF2EC" w:val="clear"/>
            <w:tcMar>
              <w:top w:type="dxa" w:w="90"/>
              <w:left w:type="dxa" w:w="120"/>
              <w:bottom w:type="dxa" w:w="90"/>
              <w:right w:type="dxa" w:w="120"/>
            </w:tcMar>
          </w:tcPr>
          <w:p>
            <w:r>
              <w:rPr>
                <w:sz w:val="20"/>
                <w:szCs w:val="20"/>
              </w:rPr>
              <w:t xml:space="preserve">How many farmers have booked so far (updated by Module 2).</w:t>
            </w:r>
          </w:p>
        </w:tc>
      </w:tr>
    </w:tbl>
    <w:p>
      <w:pPr>
        <w:spacing w:after="200" w:before="0"/>
      </w:pPr>
      <w:r>
        <w:t xml:space="preserve"/>
      </w:r>
    </w:p>
    <w:p>
      <w:pPr>
        <w:pStyle w:val="Heading1"/>
        <w:pBdr>
          <w:bottom w:val="single" w:color="2F6F4E" w:sz="6"/>
        </w:pBdr>
        <w:spacing w:after="140" w:before="320"/>
      </w:pPr>
      <w:r>
        <w:rPr>
          <w:color w:val="1F3B57"/>
        </w:rPr>
        <w:t xml:space="preserve">5. Step-by-Step: What to Build, In Order</w:t>
      </w:r>
    </w:p>
    <w:p>
      <w:pPr>
        <w:spacing w:after="160" w:before="0"/>
      </w:pPr>
      <w:r>
        <w:t xml:space="preserve">Follow these steps in order. Don't skip ahead — each step is small on purpose so you always have something working.</w:t>
      </w:r>
    </w:p>
    <w:p>
      <w:pPr>
        <w:pStyle w:val="ListParagraph"/>
        <w:numPr>
          <w:ilvl w:val="0"/>
          <w:numId w:val="3"/>
        </w:numPr>
        <w:spacing w:after="140"/>
      </w:pPr>
      <w:r>
        <w:t xml:space="preserve">Create backend/modules/capacity. Define the Centre schema and the Slot schema (Section 4) with Mongoose.</w:t>
      </w:r>
    </w:p>
    <w:p>
      <w:pPr>
        <w:pStyle w:val="ListParagraph"/>
        <w:numPr>
          <w:ilvl w:val="0"/>
          <w:numId w:val="3"/>
        </w:numPr>
        <w:spacing w:after="140"/>
      </w:pPr>
      <w:r>
        <w:t xml:space="preserve">Build POST /api/centres and POST /api/slots so you (or the team lead) can create a few centres and their slots. Run this once to seed real starting data everyone else can use.</w:t>
      </w:r>
    </w:p>
    <w:p>
      <w:pPr>
        <w:pStyle w:val="ListParagraph"/>
        <w:numPr>
          <w:ilvl w:val="0"/>
          <w:numId w:val="3"/>
        </w:numPr>
        <w:spacing w:after="140"/>
      </w:pPr>
      <w:r>
        <w:t xml:space="preserve">Build GET /api/slots?centre_id=... — returns all available slots for a centre, which Module 2 will call when a farmer is choosing a time.</w:t>
      </w:r>
    </w:p>
    <w:p>
      <w:pPr>
        <w:pStyle w:val="ListParagraph"/>
        <w:numPr>
          <w:ilvl w:val="0"/>
          <w:numId w:val="3"/>
        </w:numPr>
        <w:spacing w:after="140"/>
      </w:pPr>
      <w:r>
        <w:t xml:space="preserve">Build PUT /api/centres/:id — lets staff update warehouse_fill_percent, labour_available, bag_stock, next_truck_date.</w:t>
      </w:r>
    </w:p>
    <w:p>
      <w:pPr>
        <w:pStyle w:val="ListParagraph"/>
        <w:numPr>
          <w:ilvl w:val="0"/>
          <w:numId w:val="3"/>
        </w:numPr>
        <w:spacing w:after="140"/>
      </w:pPr>
      <w:r>
        <w:t xml:space="preserve">Build a simple Admin Console screen: a list of your centres with editable number fields for the four capacity metrics, and a red/yellow/green flag when warehouse_fill_percent goes above ~80%.</w:t>
      </w:r>
    </w:p>
    <w:p>
      <w:pPr>
        <w:pStyle w:val="ListParagraph"/>
        <w:numPr>
          <w:ilvl w:val="0"/>
          <w:numId w:val="3"/>
        </w:numPr>
        <w:spacing w:after="140"/>
      </w:pPr>
      <w:r>
        <w:t xml:space="preserve">Add a read-only 'Today's Slots' table to the same admin screen so staff can see booked_count vs capacity per slot at a glance.</w:t>
      </w:r>
    </w:p>
    <w:p>
      <w:pPr>
        <w:pStyle w:val="ListParagraph"/>
        <w:numPr>
          <w:ilvl w:val="0"/>
          <w:numId w:val="3"/>
        </w:numPr>
        <w:spacing w:after="140"/>
      </w:pPr>
      <w:r>
        <w:t xml:space="preserve">Test in Postman: create a centre, create slots for it, update its numbers, confirm GET reflects the change.</w:t>
      </w:r>
    </w:p>
    <w:p>
      <w:pPr>
        <w:pStyle w:val="ListParagraph"/>
        <w:numPr>
          <w:ilvl w:val="0"/>
          <w:numId w:val="3"/>
        </w:numPr>
        <w:spacing w:after="140"/>
      </w:pPr>
      <w:r>
        <w:t xml:space="preserve">Tell Module 2 as soon as your real slots exist — they need to switch from their fake slot data to calling your GET /api/slots.</w:t>
      </w:r>
    </w:p>
    <w:p>
      <w:pPr>
        <w:pStyle w:val="Heading1"/>
        <w:pBdr>
          <w:bottom w:val="single" w:color="2F6F4E" w:sz="6"/>
        </w:pBdr>
        <w:spacing w:after="140" w:before="320"/>
      </w:pPr>
      <w:r>
        <w:rPr>
          <w:color w:val="1F3B57"/>
        </w:rPr>
        <w:t xml:space="preserve">6. The Exact Requests Your Backend Must Answer</w:t>
      </w:r>
    </w:p>
    <w:p>
      <w:pPr>
        <w:spacing w:after="160" w:before="0"/>
      </w:pPr>
      <w:r>
        <w:t xml:space="preserve">These are the 'endpoints' your teammates and the frontend will call. Build these exact names so nothing breaks when everyone connects.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B57" w:val="clear"/>
            <w:tcMar>
              <w:top w:type="dxa" w:w="100"/>
              <w:left w:type="dxa" w:w="120"/>
              <w:bottom w:type="dxa" w:w="100"/>
              <w:right w:type="dxa" w:w="120"/>
            </w:tcMar>
          </w:tcPr>
          <w:p>
            <w:r>
              <w:rPr>
                <w:b/>
                <w:bCs/>
                <w:color w:val="FFFFFF"/>
                <w:sz w:val="20"/>
                <w:szCs w:val="20"/>
              </w:rPr>
              <w:t xml:space="preserve">Method</w:t>
            </w:r>
          </w:p>
        </w:tc>
        <w:tc>
          <w:tcPr>
            <w:tcW w:type="dxa" w:w="3116"/>
            <w:shd w:fill="1F3B57" w:val="clear"/>
            <w:tcMar>
              <w:top w:type="dxa" w:w="100"/>
              <w:left w:type="dxa" w:w="120"/>
              <w:bottom w:type="dxa" w:w="100"/>
              <w:right w:type="dxa" w:w="120"/>
            </w:tcMar>
          </w:tcPr>
          <w:p>
            <w:r>
              <w:rPr>
                <w:b/>
                <w:bCs/>
                <w:color w:val="FFFFFF"/>
                <w:sz w:val="20"/>
                <w:szCs w:val="20"/>
              </w:rPr>
              <w:t xml:space="preserve">Address (endpoint)</w:t>
            </w:r>
          </w:p>
        </w:tc>
        <w:tc>
          <w:tcPr>
            <w:tcW w:type="dxa" w:w="3116"/>
            <w:shd w:fill="1F3B57" w:val="clear"/>
            <w:tcMar>
              <w:top w:type="dxa" w:w="100"/>
              <w:left w:type="dxa" w:w="120"/>
              <w:bottom w:type="dxa" w:w="100"/>
              <w:right w:type="dxa" w:w="120"/>
            </w:tcMar>
          </w:tcPr>
          <w:p>
            <w:r>
              <w:rPr>
                <w:b/>
                <w:bCs/>
                <w:color w:val="FFFFFF"/>
                <w:sz w:val="20"/>
                <w:szCs w:val="20"/>
              </w:rPr>
              <w:t xml:space="preserve">What it does</w:t>
            </w:r>
          </w:p>
        </w:tc>
      </w:tr>
      <w:tr>
        <w:tc>
          <w:tcPr>
            <w:tcW w:type="dxa" w:w="3116"/>
            <w:shd w:fill="FFFFFF" w:val="clear"/>
            <w:tcMar>
              <w:top w:type="dxa" w:w="90"/>
              <w:left w:type="dxa" w:w="120"/>
              <w:bottom w:type="dxa" w:w="90"/>
              <w:right w:type="dxa" w:w="120"/>
            </w:tcMar>
          </w:tcPr>
          <w:p>
            <w:r>
              <w:rPr>
                <w:sz w:val="20"/>
                <w:szCs w:val="20"/>
              </w:rPr>
              <w:t xml:space="preserve">POST</w:t>
            </w:r>
          </w:p>
        </w:tc>
        <w:tc>
          <w:tcPr>
            <w:tcW w:type="dxa" w:w="3116"/>
            <w:shd w:fill="FFFFFF" w:val="clear"/>
            <w:tcMar>
              <w:top w:type="dxa" w:w="90"/>
              <w:left w:type="dxa" w:w="120"/>
              <w:bottom w:type="dxa" w:w="90"/>
              <w:right w:type="dxa" w:w="120"/>
            </w:tcMar>
          </w:tcPr>
          <w:p>
            <w:r>
              <w:rPr>
                <w:sz w:val="20"/>
                <w:szCs w:val="20"/>
              </w:rPr>
              <w:t xml:space="preserve">/api/centres</w:t>
            </w:r>
          </w:p>
        </w:tc>
        <w:tc>
          <w:tcPr>
            <w:tcW w:type="dxa" w:w="3116"/>
            <w:shd w:fill="FFFFFF" w:val="clear"/>
            <w:tcMar>
              <w:top w:type="dxa" w:w="90"/>
              <w:left w:type="dxa" w:w="120"/>
              <w:bottom w:type="dxa" w:w="90"/>
              <w:right w:type="dxa" w:w="120"/>
            </w:tcMar>
          </w:tcPr>
          <w:p>
            <w:r>
              <w:rPr>
                <w:sz w:val="20"/>
                <w:szCs w:val="20"/>
              </w:rPr>
              <w:t xml:space="preserve">Create a new procurement centre.</w:t>
            </w:r>
          </w:p>
        </w:tc>
      </w:tr>
      <w:tr>
        <w:tc>
          <w:tcPr>
            <w:tcW w:type="dxa" w:w="3116"/>
            <w:shd w:fill="EAF2EC" w:val="clear"/>
            <w:tcMar>
              <w:top w:type="dxa" w:w="90"/>
              <w:left w:type="dxa" w:w="120"/>
              <w:bottom w:type="dxa" w:w="90"/>
              <w:right w:type="dxa" w:w="120"/>
            </w:tcMar>
          </w:tcPr>
          <w:p>
            <w:r>
              <w:rPr>
                <w:sz w:val="20"/>
                <w:szCs w:val="20"/>
              </w:rPr>
              <w:t xml:space="preserve">PUT</w:t>
            </w:r>
          </w:p>
        </w:tc>
        <w:tc>
          <w:tcPr>
            <w:tcW w:type="dxa" w:w="3116"/>
            <w:shd w:fill="EAF2EC" w:val="clear"/>
            <w:tcMar>
              <w:top w:type="dxa" w:w="90"/>
              <w:left w:type="dxa" w:w="120"/>
              <w:bottom w:type="dxa" w:w="90"/>
              <w:right w:type="dxa" w:w="120"/>
            </w:tcMar>
          </w:tcPr>
          <w:p>
            <w:r>
              <w:rPr>
                <w:sz w:val="20"/>
                <w:szCs w:val="20"/>
              </w:rPr>
              <w:t xml:space="preserve">/api/centres/:id</w:t>
            </w:r>
          </w:p>
        </w:tc>
        <w:tc>
          <w:tcPr>
            <w:tcW w:type="dxa" w:w="3116"/>
            <w:shd w:fill="EAF2EC" w:val="clear"/>
            <w:tcMar>
              <w:top w:type="dxa" w:w="90"/>
              <w:left w:type="dxa" w:w="120"/>
              <w:bottom w:type="dxa" w:w="90"/>
              <w:right w:type="dxa" w:w="120"/>
            </w:tcMar>
          </w:tcPr>
          <w:p>
            <w:r>
              <w:rPr>
                <w:sz w:val="20"/>
                <w:szCs w:val="20"/>
              </w:rPr>
              <w:t xml:space="preserve">Update a centre's capacity numbers (fill %, labour, bags, truck date).</w:t>
            </w:r>
          </w:p>
        </w:tc>
      </w:tr>
      <w:tr>
        <w:tc>
          <w:tcPr>
            <w:tcW w:type="dxa" w:w="3116"/>
            <w:shd w:fill="FFFFFF" w:val="clear"/>
            <w:tcMar>
              <w:top w:type="dxa" w:w="90"/>
              <w:left w:type="dxa" w:w="120"/>
              <w:bottom w:type="dxa" w:w="90"/>
              <w:right w:type="dxa" w:w="120"/>
            </w:tcMar>
          </w:tcPr>
          <w:p>
            <w:r>
              <w:rPr>
                <w:sz w:val="20"/>
                <w:szCs w:val="20"/>
              </w:rPr>
              <w:t xml:space="preserve">POST</w:t>
            </w:r>
          </w:p>
        </w:tc>
        <w:tc>
          <w:tcPr>
            <w:tcW w:type="dxa" w:w="3116"/>
            <w:shd w:fill="FFFFFF" w:val="clear"/>
            <w:tcMar>
              <w:top w:type="dxa" w:w="90"/>
              <w:left w:type="dxa" w:w="120"/>
              <w:bottom w:type="dxa" w:w="90"/>
              <w:right w:type="dxa" w:w="120"/>
            </w:tcMar>
          </w:tcPr>
          <w:p>
            <w:r>
              <w:rPr>
                <w:sz w:val="20"/>
                <w:szCs w:val="20"/>
              </w:rPr>
              <w:t xml:space="preserve">/api/slots</w:t>
            </w:r>
          </w:p>
        </w:tc>
        <w:tc>
          <w:tcPr>
            <w:tcW w:type="dxa" w:w="3116"/>
            <w:shd w:fill="FFFFFF" w:val="clear"/>
            <w:tcMar>
              <w:top w:type="dxa" w:w="90"/>
              <w:left w:type="dxa" w:w="120"/>
              <w:bottom w:type="dxa" w:w="90"/>
              <w:right w:type="dxa" w:w="120"/>
            </w:tcMar>
          </w:tcPr>
          <w:p>
            <w:r>
              <w:rPr>
                <w:sz w:val="20"/>
                <w:szCs w:val="20"/>
              </w:rPr>
              <w:t xml:space="preserve">Create a new bookable slot for a centre.</w:t>
            </w:r>
          </w:p>
        </w:tc>
      </w:tr>
      <w:tr>
        <w:tc>
          <w:tcPr>
            <w:tcW w:type="dxa" w:w="3116"/>
            <w:shd w:fill="EAF2EC" w:val="clear"/>
            <w:tcMar>
              <w:top w:type="dxa" w:w="90"/>
              <w:left w:type="dxa" w:w="120"/>
              <w:bottom w:type="dxa" w:w="90"/>
              <w:right w:type="dxa" w:w="120"/>
            </w:tcMar>
          </w:tcPr>
          <w:p>
            <w:r>
              <w:rPr>
                <w:sz w:val="20"/>
                <w:szCs w:val="20"/>
              </w:rPr>
              <w:t xml:space="preserve">GET</w:t>
            </w:r>
          </w:p>
        </w:tc>
        <w:tc>
          <w:tcPr>
            <w:tcW w:type="dxa" w:w="3116"/>
            <w:shd w:fill="EAF2EC" w:val="clear"/>
            <w:tcMar>
              <w:top w:type="dxa" w:w="90"/>
              <w:left w:type="dxa" w:w="120"/>
              <w:bottom w:type="dxa" w:w="90"/>
              <w:right w:type="dxa" w:w="120"/>
            </w:tcMar>
          </w:tcPr>
          <w:p>
            <w:r>
              <w:rPr>
                <w:sz w:val="20"/>
                <w:szCs w:val="20"/>
              </w:rPr>
              <w:t xml:space="preserve">/api/slots?centre_id=...</w:t>
            </w:r>
          </w:p>
        </w:tc>
        <w:tc>
          <w:tcPr>
            <w:tcW w:type="dxa" w:w="3116"/>
            <w:shd w:fill="EAF2EC" w:val="clear"/>
            <w:tcMar>
              <w:top w:type="dxa" w:w="90"/>
              <w:left w:type="dxa" w:w="120"/>
              <w:bottom w:type="dxa" w:w="90"/>
              <w:right w:type="dxa" w:w="120"/>
            </w:tcMar>
          </w:tcPr>
          <w:p>
            <w:r>
              <w:rPr>
                <w:sz w:val="20"/>
                <w:szCs w:val="20"/>
              </w:rPr>
              <w:t xml:space="preserve">List available slots for one centre (used by Module 2).</w:t>
            </w:r>
          </w:p>
        </w:tc>
      </w:tr>
    </w:tbl>
    <w:p>
      <w:pPr>
        <w:spacing w:after="200" w:before="0"/>
      </w:pPr>
      <w:r>
        <w:t xml:space="preserve"/>
      </w:r>
    </w:p>
    <w:p>
      <w:pPr>
        <w:pStyle w:val="Heading1"/>
        <w:pBdr>
          <w:bottom w:val="single" w:color="2F6F4E" w:sz="6"/>
        </w:pBdr>
        <w:spacing w:after="140" w:before="320"/>
      </w:pPr>
      <w:r>
        <w:rPr>
          <w:color w:val="1F3B57"/>
        </w:rPr>
        <w:t xml:space="preserve">7. How Your Module Connects to Everyone Else</w:t>
      </w:r>
    </w:p>
    <w:p>
      <w:pPr>
        <w:pStyle w:val="ListParagraph"/>
        <w:numPr>
          <w:ilvl w:val="0"/>
          <w:numId w:val="1"/>
        </w:numPr>
        <w:spacing w:after="100"/>
      </w:pPr>
      <w:r>
        <w:t xml:space="preserve">Module 2 (Slot Booking) reads your Slot data to show farmers what's available, and increases booked_count when a booking happens — coordinate on exactly how booked_count gets updated (recommend: Module 2 calls a small PUT /api/slots/:id/increment endpoint you provide).</w:t>
      </w:r>
    </w:p>
    <w:p>
      <w:pPr>
        <w:pStyle w:val="ListParagraph"/>
        <w:numPr>
          <w:ilvl w:val="0"/>
          <w:numId w:val="1"/>
        </w:numPr>
        <w:spacing w:after="100"/>
      </w:pPr>
      <w:r>
        <w:t xml:space="preserve">You don't need anything from anyone else to start — like Module 1, you can begin building immediately.</w:t>
      </w:r>
    </w:p>
    <w:p>
      <w:pPr>
        <w:pStyle w:val="ListParagraph"/>
        <w:numPr>
          <w:ilvl w:val="0"/>
          <w:numId w:val="1"/>
        </w:numPr>
        <w:spacing w:after="100"/>
      </w:pPr>
      <w:r>
        <w:t xml:space="preserve">Module 3 (Notifications) may optionally alert staff when warehouse_fill_percent crosses a threshold — nice to have, not required.</w:t>
      </w:r>
    </w:p>
    <w:p>
      <w:pPr>
        <w:pStyle w:val="Heading1"/>
        <w:pBdr>
          <w:bottom w:val="single" w:color="2F6F4E" w:sz="6"/>
        </w:pBdr>
        <w:spacing w:after="140" w:before="320"/>
      </w:pPr>
      <w:r>
        <w:rPr>
          <w:color w:val="1F3B57"/>
        </w:rPr>
        <w:t xml:space="preserve">8. Common Mistakes to Avoid</w:t>
      </w:r>
    </w:p>
    <w:p>
      <w:pPr>
        <w:pStyle w:val="ListParagraph"/>
        <w:numPr>
          <w:ilvl w:val="0"/>
          <w:numId w:val="1"/>
        </w:numPr>
        <w:spacing w:after="100"/>
      </w:pPr>
      <w:r>
        <w:t xml:space="preserve">Don't rename a shared field (Section 4) without telling the whole team — everyone else's code will break silently.</w:t>
      </w:r>
    </w:p>
    <w:p>
      <w:pPr>
        <w:pStyle w:val="ListParagraph"/>
        <w:numPr>
          <w:ilvl w:val="0"/>
          <w:numId w:val="1"/>
        </w:numPr>
        <w:spacing w:after="100"/>
      </w:pPr>
      <w:r>
        <w:t xml:space="preserve">Don't hardcode fake data into your final version — always read/write from the real shared database once it's ready.</w:t>
      </w:r>
    </w:p>
    <w:p>
      <w:pPr>
        <w:pStyle w:val="ListParagraph"/>
        <w:numPr>
          <w:ilvl w:val="0"/>
          <w:numId w:val="1"/>
        </w:numPr>
        <w:spacing w:after="100"/>
      </w:pPr>
      <w:r>
        <w:t xml:space="preserve">Don't skip error handling — if a field is missing, your backend should say so clearly, not crash silently.</w:t>
      </w:r>
    </w:p>
    <w:p>
      <w:pPr>
        <w:pStyle w:val="ListParagraph"/>
        <w:numPr>
          <w:ilvl w:val="0"/>
          <w:numId w:val="1"/>
        </w:numPr>
        <w:spacing w:after="100"/>
      </w:pPr>
      <w:r>
        <w:t xml:space="preserve">Don't work for 3 days without pushing to GitHub — push small changes daily so nobody loses work.</w:t>
      </w:r>
    </w:p>
    <w:p>
      <w:pPr>
        <w:pStyle w:val="Heading1"/>
        <w:pBdr>
          <w:bottom w:val="single" w:color="2F6F4E" w:sz="6"/>
        </w:pBdr>
        <w:spacing w:after="140" w:before="320"/>
      </w:pPr>
      <w:r>
        <w:rPr>
          <w:color w:val="1F3B57"/>
        </w:rPr>
        <w:t xml:space="preserve">9. How to Know You Are 'Done' (Testing Checklist)</w:t>
      </w:r>
    </w:p>
    <w:p>
      <w:pPr>
        <w:pStyle w:val="ListParagraph"/>
        <w:numPr>
          <w:ilvl w:val="0"/>
          <w:numId w:val="1"/>
        </w:numPr>
        <w:spacing w:after="100"/>
      </w:pPr>
      <w:r>
        <w:t xml:space="preserve">Open Postman. Send a request to each of your endpoints (Section 6) with made-up data. Check you get back a sensible response, not an error.</w:t>
      </w:r>
    </w:p>
    <w:p>
      <w:pPr>
        <w:pStyle w:val="ListParagraph"/>
        <w:numPr>
          <w:ilvl w:val="0"/>
          <w:numId w:val="1"/>
        </w:numPr>
        <w:spacing w:after="100"/>
      </w:pPr>
      <w:r>
        <w:t xml:space="preserve">Open MongoDB Compass. Confirm the data you sent through Postman actually appears in the database, in the right collection, with the right fields.</w:t>
      </w:r>
    </w:p>
    <w:p>
      <w:pPr>
        <w:pStyle w:val="ListParagraph"/>
        <w:numPr>
          <w:ilvl w:val="0"/>
          <w:numId w:val="1"/>
        </w:numPr>
        <w:spacing w:after="100"/>
      </w:pPr>
      <w:r>
        <w:t xml:space="preserve">Try to break your own module on purpose: send an empty field, send the wrong data type (like text where a number should go), send a duplicate. Your backend should reject it politely with a clear error message, not crash.</w:t>
      </w:r>
    </w:p>
    <w:p>
      <w:pPr>
        <w:pStyle w:val="ListParagraph"/>
        <w:numPr>
          <w:ilvl w:val="0"/>
          <w:numId w:val="1"/>
        </w:numPr>
        <w:spacing w:after="100"/>
      </w:pPr>
      <w:r>
        <w:t xml:space="preserve">Build a very simple screen (even an ugly one) in the frontend that lets you do the main action of your module without using Postman. This is what lets someone else on the team 'see' your module works.</w:t>
      </w:r>
    </w:p>
    <w:p>
      <w:pPr>
        <w:pStyle w:val="ListParagraph"/>
        <w:numPr>
          <w:ilvl w:val="0"/>
          <w:numId w:val="1"/>
        </w:numPr>
        <w:spacing w:after="100"/>
      </w:pPr>
      <w:r>
        <w:t xml:space="preserve">Write down (in a shared doc or on your GitHub Pull Request) exactly which endpoints you built and what fields they expect — this is what the rest of the team reads to connect to you.</w:t>
      </w:r>
    </w:p>
    <w:p>
      <w:pPr>
        <w:pStyle w:val="Heading1"/>
        <w:pBdr>
          <w:bottom w:val="single" w:color="2F6F4E" w:sz="6"/>
        </w:pBdr>
        <w:spacing w:after="140" w:before="320"/>
      </w:pPr>
      <w:r>
        <w:rPr>
          <w:color w:val="1F3B57"/>
        </w:rPr>
        <w:t xml:space="preserve">10. Your Checklist Before Demo Day</w:t>
      </w:r>
    </w:p>
    <w:p>
      <w:pPr>
        <w:pStyle w:val="ListParagraph"/>
        <w:numPr>
          <w:ilvl w:val="0"/>
          <w:numId w:val="1"/>
        </w:numPr>
        <w:spacing w:after="100"/>
      </w:pPr>
      <w:r>
        <w:t xml:space="preserve">[ ] Every endpoint for Capacity Sync &amp; Admin Console works when tested alone in Postman</w:t>
      </w:r>
    </w:p>
    <w:p>
      <w:pPr>
        <w:pStyle w:val="ListParagraph"/>
        <w:numPr>
          <w:ilvl w:val="0"/>
          <w:numId w:val="1"/>
        </w:numPr>
        <w:spacing w:after="100"/>
      </w:pPr>
      <w:r>
        <w:t xml:space="preserve">[ ] Your module's data appears correctly in MongoDB Compass</w:t>
      </w:r>
    </w:p>
    <w:p>
      <w:pPr>
        <w:pStyle w:val="ListParagraph"/>
        <w:numPr>
          <w:ilvl w:val="0"/>
          <w:numId w:val="1"/>
        </w:numPr>
        <w:spacing w:after="100"/>
      </w:pPr>
      <w:r>
        <w:t xml:space="preserve">[ ] Your simple screen works with REAL data from your teammates (not fake data anymore)</w:t>
      </w:r>
    </w:p>
    <w:p>
      <w:pPr>
        <w:pStyle w:val="ListParagraph"/>
        <w:numPr>
          <w:ilvl w:val="0"/>
          <w:numId w:val="1"/>
        </w:numPr>
        <w:spacing w:after="100"/>
      </w:pPr>
      <w:r>
        <w:t xml:space="preserve">[ ] You tried the full farmer journey once, start to finish, and your part didn't break it</w:t>
      </w:r>
    </w:p>
    <w:p>
      <w:pPr>
        <w:pStyle w:val="ListParagraph"/>
        <w:numPr>
          <w:ilvl w:val="0"/>
          <w:numId w:val="1"/>
        </w:numPr>
        <w:spacing w:after="100"/>
      </w:pPr>
      <w:r>
        <w:t xml:space="preserve">[ ] Loading and error states look okay, not blank/broken, on a phone-sized screen</w:t>
      </w:r>
    </w:p>
    <w:p>
      <w:pPr>
        <w:pStyle w:val="ListParagraph"/>
        <w:numPr>
          <w:ilvl w:val="0"/>
          <w:numId w:val="1"/>
        </w:numPr>
        <w:spacing w:after="100"/>
      </w:pPr>
      <w:r>
        <w:t xml:space="preserve">[ ] Your code is pushed to GitHub and merged into 'main'</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abstractNum w:abstractNumId="3"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2026-08-23T16:28:15.140Z</dcterms:created>
  <dcterms:modified xsi:type="dcterms:W3CDTF">2026-08-23T16:28:15.140Z</dcterms:modified>
</cp:coreProperties>
</file>

<file path=docProps/custom.xml><?xml version="1.0" encoding="utf-8"?>
<Properties xmlns="http://schemas.openxmlformats.org/officeDocument/2006/custom-properties" xmlns:vt="http://schemas.openxmlformats.org/officeDocument/2006/docPropsVTypes"/>
</file>