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b/>
          <w:bCs/>
          <w:color w:val="1F3B57"/>
        </w:rPr>
        <w:t xml:space="preserve">Module 5: Assaying / Quality Check (Bonus Module)</w:t>
      </w:r>
    </w:p>
    <w:p>
      <w:pPr>
        <w:spacing w:after="300" w:before="0"/>
      </w:pPr>
      <w:r>
        <w:rPr>
          <w:i/>
          <w:iCs/>
          <w:color w:val="595959"/>
          <w:sz w:val="22"/>
          <w:szCs w:val="22"/>
        </w:rPr>
        <w:t xml:space="preserve">Assigned to: Teammate E  |  Project: Farmer Procurement Platform (SIH 26032)</w:t>
      </w:r>
    </w:p>
    <w:p>
      <w:pPr>
        <w:spacing w:after="160" w:before="0"/>
      </w:pPr>
      <w:r>
        <w:t xml:space="preserve">Welcome! This is your module. Nobody else on the team needs to touch this — it is fully yours from start to finish. This document explains everything in the simplest possible steps. Read it top to bottom once before you start typing any code.</w:t>
      </w:r>
    </w:p>
    <w:p>
      <w:pPr>
        <w:pStyle w:val="Heading1"/>
        <w:pBdr>
          <w:bottom w:val="single" w:color="2F6F4E" w:sz="6"/>
        </w:pBdr>
        <w:spacing w:after="140" w:before="320"/>
      </w:pPr>
      <w:r>
        <w:rPr>
          <w:color w:val="1F3B57"/>
        </w:rPr>
        <w:t xml:space="preserve">1. Your Job, In One Sentence</w:t>
      </w:r>
    </w:p>
    <w:p>
      <w:pPr>
        <w:pBdr>
          <w:left w:val="single" w:color="2F6F4E" w:sz="18"/>
        </w:pBdr>
        <w:shd w:fill="EAF2EC" w:val="clear"/>
        <w:spacing w:after="200" w:before="100"/>
        <w:ind w:left="200"/>
      </w:pPr>
      <w:r>
        <w:rPr>
          <w:i/>
          <w:iCs/>
        </w:rPr>
        <w:t xml:space="preserve">💡 You record the result of the grain quality test against a farmer's booking, including when only part of the batch is accepted.</w:t>
      </w:r>
    </w:p>
    <w:p>
      <w:pPr>
        <w:spacing w:after="160" w:before="0"/>
      </w:pPr>
      <w:r>
        <w:t xml:space="preserve">This module was NOT explicitly requested in the official problem statement — it's a differentiator the team's own ground research found. Build the 5 core modules solidly first; treat this as your module once a booking flow exists to attach records to.</w:t>
      </w:r>
    </w:p>
    <w:p>
      <w:pPr>
        <w:pStyle w:val="ListParagraph"/>
        <w:numPr>
          <w:ilvl w:val="0"/>
          <w:numId w:val="1"/>
        </w:numPr>
        <w:spacing w:after="100"/>
      </w:pPr>
      <w:r>
        <w:t xml:space="preserve">Digitise the quality test that currently happens on paper: a moisture reading and a grade get typed in against a specific booking.</w:t>
      </w:r>
    </w:p>
    <w:p>
      <w:pPr>
        <w:pStyle w:val="ListParagraph"/>
        <w:numPr>
          <w:ilvl w:val="0"/>
          <w:numId w:val="1"/>
        </w:numPr>
        <w:spacing w:after="100"/>
      </w:pPr>
      <w:r>
        <w:t xml:space="preserve">Support 'partial acceptance' — sometimes only part of a farmer's batch passes, so you need accepted_qty and rejected_qty, not just a pass/fail flag.</w:t>
      </w:r>
    </w:p>
    <w:p>
      <w:pPr>
        <w:pStyle w:val="ListParagraph"/>
        <w:numPr>
          <w:ilvl w:val="0"/>
          <w:numId w:val="1"/>
        </w:numPr>
        <w:spacing w:after="100"/>
      </w:pPr>
      <w:r>
        <w:t xml:space="preserve">A simple equipment health-check log (was the moisture meter working today?) is a nice extra if you have time — not required.</w:t>
      </w:r>
    </w:p>
    <w:p>
      <w:pPr>
        <w:pStyle w:val="Heading1"/>
        <w:pBdr>
          <w:bottom w:val="single" w:color="2F6F4E" w:sz="6"/>
        </w:pBdr>
        <w:spacing w:after="140" w:before="320"/>
      </w:pPr>
      <w:r>
        <w:rPr>
          <w:color w:val="1F3B57"/>
        </w:rPr>
        <w:t xml:space="preserve">2. Tools to Install First (one-time only)</w:t>
      </w:r>
    </w:p>
    <w:p>
      <w:pPr>
        <w:spacing w:after="160" w:before="0"/>
      </w:pPr>
      <w:r>
        <w:t xml:space="preserve">Do these once, in order, before writing any code. If you already have one installed, skip it.</w:t>
      </w:r>
    </w:p>
    <w:p>
      <w:pPr>
        <w:pStyle w:val="ListParagraph"/>
        <w:numPr>
          <w:ilvl w:val="0"/>
          <w:numId w:val="2"/>
        </w:numPr>
        <w:spacing w:after="140"/>
      </w:pPr>
      <w:r>
        <w:t xml:space="preserve">Install 'Node.js' (this lets your computer run JavaScript code outside a browser). Go to nodejs.org, download the LTS version, click through the installer.</w:t>
      </w:r>
    </w:p>
    <w:p>
      <w:pPr>
        <w:pStyle w:val="ListParagraph"/>
        <w:numPr>
          <w:ilvl w:val="0"/>
          <w:numId w:val="2"/>
        </w:numPr>
        <w:spacing w:after="140"/>
      </w:pPr>
      <w:r>
        <w:t xml:space="preserve">Install 'VS Code' (this is the text editor / app you will write code in). Go to code.visualstudio.com and install it.</w:t>
      </w:r>
    </w:p>
    <w:p>
      <w:pPr>
        <w:pStyle w:val="ListParagraph"/>
        <w:numPr>
          <w:ilvl w:val="0"/>
          <w:numId w:val="2"/>
        </w:numPr>
        <w:spacing w:after="140"/>
      </w:pPr>
      <w:r>
        <w:t xml:space="preserve">Install 'Git' (this lets you save and share your code with the team). Go to git-scm.com, install it, keep clicking 'Next' with defaults.</w:t>
      </w:r>
    </w:p>
    <w:p>
      <w:pPr>
        <w:pStyle w:val="ListParagraph"/>
        <w:numPr>
          <w:ilvl w:val="0"/>
          <w:numId w:val="2"/>
        </w:numPr>
        <w:spacing w:after="140"/>
      </w:pPr>
      <w:r>
        <w:t xml:space="preserve">Make a free GitHub account at github.com if you don't have one. Give your username to the team lead.</w:t>
      </w:r>
    </w:p>
    <w:p>
      <w:pPr>
        <w:pStyle w:val="ListParagraph"/>
        <w:numPr>
          <w:ilvl w:val="0"/>
          <w:numId w:val="2"/>
        </w:numPr>
        <w:spacing w:after="140"/>
      </w:pPr>
      <w:r>
        <w:t xml:space="preserve">Ask the team lead for the project's GitHub repo link. Open VS Code, open a Terminal inside it (Terminal menu → New Terminal), and type: git clone &lt;the link they gave you&gt;. This copies the whole project onto your computer.</w:t>
      </w:r>
    </w:p>
    <w:p>
      <w:pPr>
        <w:pStyle w:val="ListParagraph"/>
        <w:numPr>
          <w:ilvl w:val="0"/>
          <w:numId w:val="2"/>
        </w:numPr>
        <w:spacing w:after="140"/>
      </w:pPr>
      <w:r>
        <w:t xml:space="preserve">Install 'Postman' (a free tool that lets you test your backend code by sending it fake requests, without needing the app's screens built yet). Go to postman.com/downloads.</w:t>
      </w:r>
    </w:p>
    <w:p>
      <w:pPr>
        <w:pStyle w:val="ListParagraph"/>
        <w:numPr>
          <w:ilvl w:val="0"/>
          <w:numId w:val="2"/>
        </w:numPr>
        <w:spacing w:after="140"/>
      </w:pPr>
      <w:r>
        <w:t xml:space="preserve">Install 'MongoDB Compass' (a free tool to LOOK INSIDE the database visually, like a spreadsheet viewer, so you can see if your data actually saved). Go to mongodb.com/products/compass.</w:t>
      </w:r>
    </w:p>
    <w:p>
      <w:pPr>
        <w:pStyle w:val="ListParagraph"/>
        <w:numPr>
          <w:ilvl w:val="0"/>
          <w:numId w:val="2"/>
        </w:numPr>
        <w:spacing w:after="140"/>
      </w:pPr>
      <w:r>
        <w:t xml:space="preserve">Ask the team lead for the database connection link (it looks like mongodb+srv://...) and the shared .env file — this is a secret settings file that lets your code connect to the shared database. Never upload this file to GitHub.</w:t>
      </w:r>
    </w:p>
    <w:p>
      <w:pPr>
        <w:pStyle w:val="Heading1"/>
        <w:pBdr>
          <w:bottom w:val="single" w:color="2F6F4E" w:sz="6"/>
        </w:pBdr>
        <w:spacing w:after="140" w:before="320"/>
      </w:pPr>
      <w:r>
        <w:rPr>
          <w:color w:val="1F3B57"/>
        </w:rPr>
        <w:t xml:space="preserve">3. Words You'll See a Lot (quick glossary)</w:t>
      </w:r>
    </w:p>
    <w:p>
      <w:pPr>
        <w:pStyle w:val="ListParagraph"/>
        <w:numPr>
          <w:ilvl w:val="0"/>
          <w:numId w:val="1"/>
        </w:numPr>
        <w:spacing w:after="100"/>
      </w:pPr>
      <w:r>
        <w:t xml:space="preserve">Frontend: the part of the app you SEE and click — buttons, forms, screens.</w:t>
      </w:r>
    </w:p>
    <w:p>
      <w:pPr>
        <w:pStyle w:val="ListParagraph"/>
        <w:numPr>
          <w:ilvl w:val="0"/>
          <w:numId w:val="1"/>
        </w:numPr>
        <w:spacing w:after="100"/>
      </w:pPr>
      <w:r>
        <w:t xml:space="preserve">Backend: the part of the app you DON'T see — it saves data, checks rules, and talks to the database.</w:t>
      </w:r>
    </w:p>
    <w:p>
      <w:pPr>
        <w:pStyle w:val="ListParagraph"/>
        <w:numPr>
          <w:ilvl w:val="0"/>
          <w:numId w:val="1"/>
        </w:numPr>
        <w:spacing w:after="100"/>
      </w:pPr>
      <w:r>
        <w:t xml:space="preserve">Database: where all the information is permanently stored, like a giant filing cabinet.</w:t>
      </w:r>
    </w:p>
    <w:p>
      <w:pPr>
        <w:pStyle w:val="ListParagraph"/>
        <w:numPr>
          <w:ilvl w:val="0"/>
          <w:numId w:val="1"/>
        </w:numPr>
        <w:spacing w:after="100"/>
      </w:pPr>
      <w:r>
        <w:t xml:space="preserve">API / Endpoint: a specific 'address' your backend listens on. Example: POST /api/farmers means 'send me a new farmer here'.</w:t>
      </w:r>
    </w:p>
    <w:p>
      <w:pPr>
        <w:pStyle w:val="ListParagraph"/>
        <w:numPr>
          <w:ilvl w:val="0"/>
          <w:numId w:val="1"/>
        </w:numPr>
        <w:spacing w:after="100"/>
      </w:pPr>
      <w:r>
        <w:t xml:space="preserve">JSON: a simple way of writing data as text, like { "name": "Ravi", "age": 30 }. Almost everything you send/receive will look like this.</w:t>
      </w:r>
    </w:p>
    <w:p>
      <w:pPr>
        <w:pStyle w:val="ListParagraph"/>
        <w:numPr>
          <w:ilvl w:val="0"/>
          <w:numId w:val="1"/>
        </w:numPr>
        <w:spacing w:after="100"/>
      </w:pPr>
      <w:r>
        <w:t xml:space="preserve">GET / POST / PUT: the 4 basic actions. GET = read data. POST = create new data. PUT = update existing data. DELETE = remove data.</w:t>
      </w:r>
    </w:p>
    <w:p>
      <w:pPr>
        <w:pStyle w:val="ListParagraph"/>
        <w:numPr>
          <w:ilvl w:val="0"/>
          <w:numId w:val="1"/>
        </w:numPr>
        <w:spacing w:after="100"/>
      </w:pPr>
      <w:r>
        <w:t xml:space="preserve">Schema / Model: the 'shape' of your data — which fields exist and what type they are (text, number, date, etc).</w:t>
      </w:r>
    </w:p>
    <w:p>
      <w:pPr>
        <w:pStyle w:val="ListParagraph"/>
        <w:numPr>
          <w:ilvl w:val="0"/>
          <w:numId w:val="1"/>
        </w:numPr>
        <w:spacing w:after="100"/>
      </w:pPr>
      <w:r>
        <w:t xml:space="preserve">Branch: your own private copy of the code to work in, so you don't break anyone else's work. You 'merge' it back in when ready.</w:t>
      </w:r>
    </w:p>
    <w:p>
      <w:pPr>
        <w:pStyle w:val="ListParagraph"/>
        <w:numPr>
          <w:ilvl w:val="0"/>
          <w:numId w:val="1"/>
        </w:numPr>
        <w:spacing w:after="100"/>
      </w:pPr>
      <w:r>
        <w:t xml:space="preserve">Mock / Dummy data: fake, made-up data you use to test your module before the real thing exists.</w:t>
      </w:r>
    </w:p>
    <w:p>
      <w:pPr>
        <w:pStyle w:val="Heading1"/>
        <w:pBdr>
          <w:bottom w:val="single" w:color="2F6F4E" w:sz="6"/>
        </w:pBdr>
        <w:spacing w:after="140" w:before="320"/>
      </w:pPr>
      <w:r>
        <w:rPr>
          <w:color w:val="1F3B57"/>
        </w:rPr>
        <w:t xml:space="preserve">4. Your Data — What Information You're In Charge Of</w:t>
      </w:r>
    </w:p>
    <w:p>
      <w:pPr>
        <w:spacing w:after="160" w:before="0"/>
      </w:pPr>
      <w:r>
        <w:t xml:space="preserve">This is the 'shape' of the information your module owns. In MongoDB this becomes a 'collection' (think: a spreadsheet where each row is one record and these are the column names).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B57" w:val="clear"/>
            <w:tcMar>
              <w:top w:type="dxa" w:w="100"/>
              <w:left w:type="dxa" w:w="120"/>
              <w:bottom w:type="dxa" w:w="100"/>
              <w:right w:type="dxa" w:w="120"/>
            </w:tcMar>
          </w:tcPr>
          <w:p>
            <w:r>
              <w:rPr>
                <w:b/>
                <w:bCs/>
                <w:color w:val="FFFFFF"/>
                <w:sz w:val="20"/>
                <w:szCs w:val="20"/>
              </w:rPr>
              <w:t xml:space="preserve">Field name</w:t>
            </w:r>
          </w:p>
        </w:tc>
        <w:tc>
          <w:tcPr>
            <w:tcW w:type="dxa" w:w="3116"/>
            <w:shd w:fill="1F3B57" w:val="clear"/>
            <w:tcMar>
              <w:top w:type="dxa" w:w="100"/>
              <w:left w:type="dxa" w:w="120"/>
              <w:bottom w:type="dxa" w:w="100"/>
              <w:right w:type="dxa" w:w="120"/>
            </w:tcMar>
          </w:tcPr>
          <w:p>
            <w:r>
              <w:rPr>
                <w:b/>
                <w:bCs/>
                <w:color w:val="FFFFFF"/>
                <w:sz w:val="20"/>
                <w:szCs w:val="20"/>
              </w:rPr>
              <w:t xml:space="preserve">Type</w:t>
            </w:r>
          </w:p>
        </w:tc>
        <w:tc>
          <w:tcPr>
            <w:tcW w:type="dxa" w:w="3116"/>
            <w:shd w:fill="1F3B57" w:val="clear"/>
            <w:tcMar>
              <w:top w:type="dxa" w:w="100"/>
              <w:left w:type="dxa" w:w="120"/>
              <w:bottom w:type="dxa" w:w="100"/>
              <w:right w:type="dxa" w:w="120"/>
            </w:tcMar>
          </w:tcPr>
          <w:p>
            <w:r>
              <w:rPr>
                <w:b/>
                <w:bCs/>
                <w:color w:val="FFFFFF"/>
                <w:sz w:val="20"/>
                <w:szCs w:val="20"/>
              </w:rPr>
              <w:t xml:space="preserve">What it means (plain English)</w:t>
            </w:r>
          </w:p>
        </w:tc>
      </w:tr>
      <w:tr>
        <w:tc>
          <w:tcPr>
            <w:tcW w:type="dxa" w:w="3116"/>
            <w:shd w:fill="FFFFFF" w:val="clear"/>
            <w:tcMar>
              <w:top w:type="dxa" w:w="90"/>
              <w:left w:type="dxa" w:w="120"/>
              <w:bottom w:type="dxa" w:w="90"/>
              <w:right w:type="dxa" w:w="120"/>
            </w:tcMar>
          </w:tcPr>
          <w:p>
            <w:r>
              <w:rPr>
                <w:sz w:val="20"/>
                <w:szCs w:val="20"/>
              </w:rPr>
              <w:t xml:space="preserve">assay_id</w:t>
            </w:r>
          </w:p>
        </w:tc>
        <w:tc>
          <w:tcPr>
            <w:tcW w:type="dxa" w:w="3116"/>
            <w:shd w:fill="FFFFFF" w:val="clear"/>
            <w:tcMar>
              <w:top w:type="dxa" w:w="90"/>
              <w:left w:type="dxa" w:w="120"/>
              <w:bottom w:type="dxa" w:w="90"/>
              <w:right w:type="dxa" w:w="120"/>
            </w:tcMar>
          </w:tcPr>
          <w:p>
            <w:r>
              <w:rPr>
                <w:sz w:val="20"/>
                <w:szCs w:val="20"/>
              </w:rPr>
              <w:t xml:space="preserve">Text (auto-generated)</w:t>
            </w:r>
          </w:p>
        </w:tc>
        <w:tc>
          <w:tcPr>
            <w:tcW w:type="dxa" w:w="3116"/>
            <w:shd w:fill="FFFFFF" w:val="clear"/>
            <w:tcMar>
              <w:top w:type="dxa" w:w="90"/>
              <w:left w:type="dxa" w:w="120"/>
              <w:bottom w:type="dxa" w:w="90"/>
              <w:right w:type="dxa" w:w="120"/>
            </w:tcMar>
          </w:tcPr>
          <w:p>
            <w:r>
              <w:rPr>
                <w:sz w:val="20"/>
                <w:szCs w:val="20"/>
              </w:rPr>
              <w:t xml:space="preserve">Unique ID for each quality test record.</w:t>
            </w:r>
          </w:p>
        </w:tc>
      </w:tr>
      <w:tr>
        <w:tc>
          <w:tcPr>
            <w:tcW w:type="dxa" w:w="3116"/>
            <w:shd w:fill="EAF2EC" w:val="clear"/>
            <w:tcMar>
              <w:top w:type="dxa" w:w="90"/>
              <w:left w:type="dxa" w:w="120"/>
              <w:bottom w:type="dxa" w:w="90"/>
              <w:right w:type="dxa" w:w="120"/>
            </w:tcMar>
          </w:tcPr>
          <w:p>
            <w:r>
              <w:rPr>
                <w:sz w:val="20"/>
                <w:szCs w:val="20"/>
              </w:rPr>
              <w:t xml:space="preserve">booking_id</w:t>
            </w:r>
          </w:p>
        </w:tc>
        <w:tc>
          <w:tcPr>
            <w:tcW w:type="dxa" w:w="3116"/>
            <w:shd w:fill="EAF2EC" w:val="clear"/>
            <w:tcMar>
              <w:top w:type="dxa" w:w="90"/>
              <w:left w:type="dxa" w:w="120"/>
              <w:bottom w:type="dxa" w:w="90"/>
              <w:right w:type="dxa" w:w="120"/>
            </w:tcMar>
          </w:tcPr>
          <w:p>
            <w:r>
              <w:rPr>
                <w:sz w:val="20"/>
                <w:szCs w:val="20"/>
              </w:rPr>
              <w:t xml:space="preserve">Text (reference)</w:t>
            </w:r>
          </w:p>
        </w:tc>
        <w:tc>
          <w:tcPr>
            <w:tcW w:type="dxa" w:w="3116"/>
            <w:shd w:fill="EAF2EC" w:val="clear"/>
            <w:tcMar>
              <w:top w:type="dxa" w:w="90"/>
              <w:left w:type="dxa" w:w="120"/>
              <w:bottom w:type="dxa" w:w="90"/>
              <w:right w:type="dxa" w:w="120"/>
            </w:tcMar>
          </w:tcPr>
          <w:p>
            <w:r>
              <w:rPr>
                <w:sz w:val="20"/>
                <w:szCs w:val="20"/>
              </w:rPr>
              <w:t xml:space="preserve">Which booking this test belongs to (comes from Module 2).</w:t>
            </w:r>
          </w:p>
        </w:tc>
      </w:tr>
      <w:tr>
        <w:tc>
          <w:tcPr>
            <w:tcW w:type="dxa" w:w="3116"/>
            <w:shd w:fill="FFFFFF" w:val="clear"/>
            <w:tcMar>
              <w:top w:type="dxa" w:w="90"/>
              <w:left w:type="dxa" w:w="120"/>
              <w:bottom w:type="dxa" w:w="90"/>
              <w:right w:type="dxa" w:w="120"/>
            </w:tcMar>
          </w:tcPr>
          <w:p>
            <w:r>
              <w:rPr>
                <w:sz w:val="20"/>
                <w:szCs w:val="20"/>
              </w:rPr>
              <w:t xml:space="preserve">moisture_reading</w:t>
            </w:r>
          </w:p>
        </w:tc>
        <w:tc>
          <w:tcPr>
            <w:tcW w:type="dxa" w:w="3116"/>
            <w:shd w:fill="FFFFFF" w:val="clear"/>
            <w:tcMar>
              <w:top w:type="dxa" w:w="90"/>
              <w:left w:type="dxa" w:w="120"/>
              <w:bottom w:type="dxa" w:w="90"/>
              <w:right w:type="dxa" w:w="120"/>
            </w:tcMar>
          </w:tcPr>
          <w:p>
            <w:r>
              <w:rPr>
                <w:sz w:val="20"/>
                <w:szCs w:val="20"/>
              </w:rPr>
              <w:t xml:space="preserve">Number</w:t>
            </w:r>
          </w:p>
        </w:tc>
        <w:tc>
          <w:tcPr>
            <w:tcW w:type="dxa" w:w="3116"/>
            <w:shd w:fill="FFFFFF" w:val="clear"/>
            <w:tcMar>
              <w:top w:type="dxa" w:w="90"/>
              <w:left w:type="dxa" w:w="120"/>
              <w:bottom w:type="dxa" w:w="90"/>
              <w:right w:type="dxa" w:w="120"/>
            </w:tcMar>
          </w:tcPr>
          <w:p>
            <w:r>
              <w:rPr>
                <w:sz w:val="20"/>
                <w:szCs w:val="20"/>
              </w:rPr>
              <w:t xml:space="preserve">The moisture percentage recorded.</w:t>
            </w:r>
          </w:p>
        </w:tc>
      </w:tr>
      <w:tr>
        <w:tc>
          <w:tcPr>
            <w:tcW w:type="dxa" w:w="3116"/>
            <w:shd w:fill="EAF2EC" w:val="clear"/>
            <w:tcMar>
              <w:top w:type="dxa" w:w="90"/>
              <w:left w:type="dxa" w:w="120"/>
              <w:bottom w:type="dxa" w:w="90"/>
              <w:right w:type="dxa" w:w="120"/>
            </w:tcMar>
          </w:tcPr>
          <w:p>
            <w:r>
              <w:rPr>
                <w:sz w:val="20"/>
                <w:szCs w:val="20"/>
              </w:rPr>
              <w:t xml:space="preserve">quality_grade</w:t>
            </w:r>
          </w:p>
        </w:tc>
        <w:tc>
          <w:tcPr>
            <w:tcW w:type="dxa" w:w="3116"/>
            <w:shd w:fill="EAF2EC" w:val="clear"/>
            <w:tcMar>
              <w:top w:type="dxa" w:w="90"/>
              <w:left w:type="dxa" w:w="120"/>
              <w:bottom w:type="dxa" w:w="90"/>
              <w:right w:type="dxa" w:w="120"/>
            </w:tcMar>
          </w:tcPr>
          <w:p>
            <w:r>
              <w:rPr>
                <w:sz w:val="20"/>
                <w:szCs w:val="20"/>
              </w:rPr>
              <w:t xml:space="preserve">Text</w:t>
            </w:r>
          </w:p>
        </w:tc>
        <w:tc>
          <w:tcPr>
            <w:tcW w:type="dxa" w:w="3116"/>
            <w:shd w:fill="EAF2EC" w:val="clear"/>
            <w:tcMar>
              <w:top w:type="dxa" w:w="90"/>
              <w:left w:type="dxa" w:w="120"/>
              <w:bottom w:type="dxa" w:w="90"/>
              <w:right w:type="dxa" w:w="120"/>
            </w:tcMar>
          </w:tcPr>
          <w:p>
            <w:r>
              <w:rPr>
                <w:sz w:val="20"/>
                <w:szCs w:val="20"/>
              </w:rPr>
              <w:t xml:space="preserve">Grade assigned, e.g. 'A' / 'B' / 'Rejected'.</w:t>
            </w:r>
          </w:p>
        </w:tc>
      </w:tr>
      <w:tr>
        <w:tc>
          <w:tcPr>
            <w:tcW w:type="dxa" w:w="3116"/>
            <w:shd w:fill="FFFFFF" w:val="clear"/>
            <w:tcMar>
              <w:top w:type="dxa" w:w="90"/>
              <w:left w:type="dxa" w:w="120"/>
              <w:bottom w:type="dxa" w:w="90"/>
              <w:right w:type="dxa" w:w="120"/>
            </w:tcMar>
          </w:tcPr>
          <w:p>
            <w:r>
              <w:rPr>
                <w:sz w:val="20"/>
                <w:szCs w:val="20"/>
              </w:rPr>
              <w:t xml:space="preserve">accepted_qty</w:t>
            </w:r>
          </w:p>
        </w:tc>
        <w:tc>
          <w:tcPr>
            <w:tcW w:type="dxa" w:w="3116"/>
            <w:shd w:fill="FFFFFF" w:val="clear"/>
            <w:tcMar>
              <w:top w:type="dxa" w:w="90"/>
              <w:left w:type="dxa" w:w="120"/>
              <w:bottom w:type="dxa" w:w="90"/>
              <w:right w:type="dxa" w:w="120"/>
            </w:tcMar>
          </w:tcPr>
          <w:p>
            <w:r>
              <w:rPr>
                <w:sz w:val="20"/>
                <w:szCs w:val="20"/>
              </w:rPr>
              <w:t xml:space="preserve">Number</w:t>
            </w:r>
          </w:p>
        </w:tc>
        <w:tc>
          <w:tcPr>
            <w:tcW w:type="dxa" w:w="3116"/>
            <w:shd w:fill="FFFFFF" w:val="clear"/>
            <w:tcMar>
              <w:top w:type="dxa" w:w="90"/>
              <w:left w:type="dxa" w:w="120"/>
              <w:bottom w:type="dxa" w:w="90"/>
              <w:right w:type="dxa" w:w="120"/>
            </w:tcMar>
          </w:tcPr>
          <w:p>
            <w:r>
              <w:rPr>
                <w:sz w:val="20"/>
                <w:szCs w:val="20"/>
              </w:rPr>
              <w:t xml:space="preserve">How much of the batch (kg) was accepted.</w:t>
            </w:r>
          </w:p>
        </w:tc>
      </w:tr>
      <w:tr>
        <w:tc>
          <w:tcPr>
            <w:tcW w:type="dxa" w:w="3116"/>
            <w:shd w:fill="EAF2EC" w:val="clear"/>
            <w:tcMar>
              <w:top w:type="dxa" w:w="90"/>
              <w:left w:type="dxa" w:w="120"/>
              <w:bottom w:type="dxa" w:w="90"/>
              <w:right w:type="dxa" w:w="120"/>
            </w:tcMar>
          </w:tcPr>
          <w:p>
            <w:r>
              <w:rPr>
                <w:sz w:val="20"/>
                <w:szCs w:val="20"/>
              </w:rPr>
              <w:t xml:space="preserve">rejected_qty</w:t>
            </w:r>
          </w:p>
        </w:tc>
        <w:tc>
          <w:tcPr>
            <w:tcW w:type="dxa" w:w="3116"/>
            <w:shd w:fill="EAF2EC" w:val="clear"/>
            <w:tcMar>
              <w:top w:type="dxa" w:w="90"/>
              <w:left w:type="dxa" w:w="120"/>
              <w:bottom w:type="dxa" w:w="90"/>
              <w:right w:type="dxa" w:w="120"/>
            </w:tcMar>
          </w:tcPr>
          <w:p>
            <w:r>
              <w:rPr>
                <w:sz w:val="20"/>
                <w:szCs w:val="20"/>
              </w:rPr>
              <w:t xml:space="preserve">Number</w:t>
            </w:r>
          </w:p>
        </w:tc>
        <w:tc>
          <w:tcPr>
            <w:tcW w:type="dxa" w:w="3116"/>
            <w:shd w:fill="EAF2EC" w:val="clear"/>
            <w:tcMar>
              <w:top w:type="dxa" w:w="90"/>
              <w:left w:type="dxa" w:w="120"/>
              <w:bottom w:type="dxa" w:w="90"/>
              <w:right w:type="dxa" w:w="120"/>
            </w:tcMar>
          </w:tcPr>
          <w:p>
            <w:r>
              <w:rPr>
                <w:sz w:val="20"/>
                <w:szCs w:val="20"/>
              </w:rPr>
              <w:t xml:space="preserve">How much was rejected.</w:t>
            </w:r>
          </w:p>
        </w:tc>
      </w:tr>
      <w:tr>
        <w:tc>
          <w:tcPr>
            <w:tcW w:type="dxa" w:w="3116"/>
            <w:shd w:fill="FFFFFF" w:val="clear"/>
            <w:tcMar>
              <w:top w:type="dxa" w:w="90"/>
              <w:left w:type="dxa" w:w="120"/>
              <w:bottom w:type="dxa" w:w="90"/>
              <w:right w:type="dxa" w:w="120"/>
            </w:tcMar>
          </w:tcPr>
          <w:p>
            <w:r>
              <w:rPr>
                <w:sz w:val="20"/>
                <w:szCs w:val="20"/>
              </w:rPr>
              <w:t xml:space="preserve">status</w:t>
            </w:r>
          </w:p>
        </w:tc>
        <w:tc>
          <w:tcPr>
            <w:tcW w:type="dxa" w:w="3116"/>
            <w:shd w:fill="FFFFFF" w:val="clear"/>
            <w:tcMar>
              <w:top w:type="dxa" w:w="90"/>
              <w:left w:type="dxa" w:w="120"/>
              <w:bottom w:type="dxa" w:w="90"/>
              <w:right w:type="dxa" w:w="120"/>
            </w:tcMar>
          </w:tcPr>
          <w:p>
            <w:r>
              <w:rPr>
                <w:sz w:val="20"/>
                <w:szCs w:val="20"/>
              </w:rPr>
              <w:t xml:space="preserve">Text: 'pending' / 'completed'</w:t>
            </w:r>
          </w:p>
        </w:tc>
        <w:tc>
          <w:tcPr>
            <w:tcW w:type="dxa" w:w="3116"/>
            <w:shd w:fill="FFFFFF" w:val="clear"/>
            <w:tcMar>
              <w:top w:type="dxa" w:w="90"/>
              <w:left w:type="dxa" w:w="120"/>
              <w:bottom w:type="dxa" w:w="90"/>
              <w:right w:type="dxa" w:w="120"/>
            </w:tcMar>
          </w:tcPr>
          <w:p>
            <w:r>
              <w:rPr>
                <w:sz w:val="20"/>
                <w:szCs w:val="20"/>
              </w:rPr>
              <w:t xml:space="preserve">Whether the test has been done yet.</w:t>
            </w:r>
          </w:p>
        </w:tc>
      </w:tr>
      <w:tr>
        <w:tc>
          <w:tcPr>
            <w:tcW w:type="dxa" w:w="3116"/>
            <w:shd w:fill="EAF2EC" w:val="clear"/>
            <w:tcMar>
              <w:top w:type="dxa" w:w="90"/>
              <w:left w:type="dxa" w:w="120"/>
              <w:bottom w:type="dxa" w:w="90"/>
              <w:right w:type="dxa" w:w="120"/>
            </w:tcMar>
          </w:tcPr>
          <w:p>
            <w:r>
              <w:rPr>
                <w:sz w:val="20"/>
                <w:szCs w:val="20"/>
              </w:rPr>
              <w:t xml:space="preserve">tested_at</w:t>
            </w:r>
          </w:p>
        </w:tc>
        <w:tc>
          <w:tcPr>
            <w:tcW w:type="dxa" w:w="3116"/>
            <w:shd w:fill="EAF2EC" w:val="clear"/>
            <w:tcMar>
              <w:top w:type="dxa" w:w="90"/>
              <w:left w:type="dxa" w:w="120"/>
              <w:bottom w:type="dxa" w:w="90"/>
              <w:right w:type="dxa" w:w="120"/>
            </w:tcMar>
          </w:tcPr>
          <w:p>
            <w:r>
              <w:rPr>
                <w:sz w:val="20"/>
                <w:szCs w:val="20"/>
              </w:rPr>
              <w:t xml:space="preserve">Date</w:t>
            </w:r>
          </w:p>
        </w:tc>
        <w:tc>
          <w:tcPr>
            <w:tcW w:type="dxa" w:w="3116"/>
            <w:shd w:fill="EAF2EC" w:val="clear"/>
            <w:tcMar>
              <w:top w:type="dxa" w:w="90"/>
              <w:left w:type="dxa" w:w="120"/>
              <w:bottom w:type="dxa" w:w="90"/>
              <w:right w:type="dxa" w:w="120"/>
            </w:tcMar>
          </w:tcPr>
          <w:p>
            <w:r>
              <w:rPr>
                <w:sz w:val="20"/>
                <w:szCs w:val="20"/>
              </w:rPr>
              <w:t xml:space="preserve">When the test was recorded.</w:t>
            </w:r>
          </w:p>
        </w:tc>
      </w:tr>
    </w:tbl>
    <w:p>
      <w:pPr>
        <w:spacing w:after="200" w:before="0"/>
      </w:pPr>
      <w:r>
        <w:t xml:space="preserve"/>
      </w:r>
    </w:p>
    <w:p>
      <w:pPr>
        <w:pStyle w:val="Heading1"/>
        <w:pBdr>
          <w:bottom w:val="single" w:color="2F6F4E" w:sz="6"/>
        </w:pBdr>
        <w:spacing w:after="140" w:before="320"/>
      </w:pPr>
      <w:r>
        <w:rPr>
          <w:color w:val="1F3B57"/>
        </w:rPr>
        <w:t xml:space="preserve">5. Step-by-Step: What to Build, In Order</w:t>
      </w:r>
    </w:p>
    <w:p>
      <w:pPr>
        <w:spacing w:after="160" w:before="0"/>
      </w:pPr>
      <w:r>
        <w:t xml:space="preserve">Follow these steps in order. Don't skip ahead — each step is small on purpose so you always have something working.</w:t>
      </w:r>
    </w:p>
    <w:p>
      <w:pPr>
        <w:pStyle w:val="ListParagraph"/>
        <w:numPr>
          <w:ilvl w:val="0"/>
          <w:numId w:val="3"/>
        </w:numPr>
        <w:spacing w:after="140"/>
      </w:pPr>
      <w:r>
        <w:t xml:space="preserve">Create backend/modules/assaying. Define the AssayRecord schema (Section 4).</w:t>
      </w:r>
    </w:p>
    <w:p>
      <w:pPr>
        <w:pStyle w:val="ListParagraph"/>
        <w:numPr>
          <w:ilvl w:val="0"/>
          <w:numId w:val="3"/>
        </w:numPr>
        <w:spacing w:after="140"/>
      </w:pPr>
      <w:r>
        <w:t xml:space="preserve">While waiting on real bookings, create 4–5 FAKE booking_id values to build and test against.</w:t>
      </w:r>
    </w:p>
    <w:p>
      <w:pPr>
        <w:pStyle w:val="ListParagraph"/>
        <w:numPr>
          <w:ilvl w:val="0"/>
          <w:numId w:val="3"/>
        </w:numPr>
        <w:spacing w:after="140"/>
      </w:pPr>
      <w:r>
        <w:t xml:space="preserve">Build POST /api/assay — receives a booking_id plus the test results, saves the record, and sets status to 'completed'.</w:t>
      </w:r>
    </w:p>
    <w:p>
      <w:pPr>
        <w:pStyle w:val="ListParagraph"/>
        <w:numPr>
          <w:ilvl w:val="0"/>
          <w:numId w:val="3"/>
        </w:numPr>
        <w:spacing w:after="140"/>
      </w:pPr>
      <w:r>
        <w:t xml:space="preserve">Build GET /api/assay/booking/:booking_id — returns the quality result for one booking, which Module 6 (Payment) will need.</w:t>
      </w:r>
    </w:p>
    <w:p>
      <w:pPr>
        <w:pStyle w:val="ListParagraph"/>
        <w:numPr>
          <w:ilvl w:val="0"/>
          <w:numId w:val="3"/>
        </w:numPr>
        <w:spacing w:after="140"/>
      </w:pPr>
      <w:r>
        <w:t xml:space="preserve">Build a simple centre-staff screen: pick a booking_id (or scan/select from a short list), enter moisture reading + grade + accepted/rejected quantities, submit.</w:t>
      </w:r>
    </w:p>
    <w:p>
      <w:pPr>
        <w:pStyle w:val="ListParagraph"/>
        <w:numPr>
          <w:ilvl w:val="0"/>
          <w:numId w:val="3"/>
        </w:numPr>
        <w:spacing w:after="140"/>
      </w:pPr>
      <w:r>
        <w:t xml:space="preserve">Test in Postman: a full-acceptance case and a partial-acceptance case (accepted_qty + rejected_qty should add up sensibly).</w:t>
      </w:r>
    </w:p>
    <w:p>
      <w:pPr>
        <w:pStyle w:val="ListParagraph"/>
        <w:numPr>
          <w:ilvl w:val="0"/>
          <w:numId w:val="3"/>
        </w:numPr>
        <w:spacing w:after="140"/>
      </w:pPr>
      <w:r>
        <w:t xml:space="preserve">Once Module 2 has real bookings, replace your fake booking_id list with a real dropdown pulling from GET /api/bookings/farmer/:farmer_id or a full bookings list endpoint from Module 2.</w:t>
      </w:r>
    </w:p>
    <w:p>
      <w:pPr>
        <w:pStyle w:val="ListParagraph"/>
        <w:numPr>
          <w:ilvl w:val="0"/>
          <w:numId w:val="3"/>
        </w:numPr>
        <w:spacing w:after="140"/>
      </w:pPr>
      <w:r>
        <w:t xml:space="preserve">Confirm Module 6 can successfully read your result via GET /api/assay/booking/:booking_id.</w:t>
      </w:r>
    </w:p>
    <w:p>
      <w:pPr>
        <w:pStyle w:val="Heading1"/>
        <w:pBdr>
          <w:bottom w:val="single" w:color="2F6F4E" w:sz="6"/>
        </w:pBdr>
        <w:spacing w:after="140" w:before="320"/>
      </w:pPr>
      <w:r>
        <w:rPr>
          <w:color w:val="1F3B57"/>
        </w:rPr>
        <w:t xml:space="preserve">6. The Exact Requests Your Backend Must Answer</w:t>
      </w:r>
    </w:p>
    <w:p>
      <w:pPr>
        <w:spacing w:after="160" w:before="0"/>
      </w:pPr>
      <w:r>
        <w:t xml:space="preserve">These are the 'endpoints' your teammates and the frontend will call. Build these exact names so nothing breaks when everyone connects.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B57" w:val="clear"/>
            <w:tcMar>
              <w:top w:type="dxa" w:w="100"/>
              <w:left w:type="dxa" w:w="120"/>
              <w:bottom w:type="dxa" w:w="100"/>
              <w:right w:type="dxa" w:w="120"/>
            </w:tcMar>
          </w:tcPr>
          <w:p>
            <w:r>
              <w:rPr>
                <w:b/>
                <w:bCs/>
                <w:color w:val="FFFFFF"/>
                <w:sz w:val="20"/>
                <w:szCs w:val="20"/>
              </w:rPr>
              <w:t xml:space="preserve">Method</w:t>
            </w:r>
          </w:p>
        </w:tc>
        <w:tc>
          <w:tcPr>
            <w:tcW w:type="dxa" w:w="3116"/>
            <w:shd w:fill="1F3B57" w:val="clear"/>
            <w:tcMar>
              <w:top w:type="dxa" w:w="100"/>
              <w:left w:type="dxa" w:w="120"/>
              <w:bottom w:type="dxa" w:w="100"/>
              <w:right w:type="dxa" w:w="120"/>
            </w:tcMar>
          </w:tcPr>
          <w:p>
            <w:r>
              <w:rPr>
                <w:b/>
                <w:bCs/>
                <w:color w:val="FFFFFF"/>
                <w:sz w:val="20"/>
                <w:szCs w:val="20"/>
              </w:rPr>
              <w:t xml:space="preserve">Address (endpoint)</w:t>
            </w:r>
          </w:p>
        </w:tc>
        <w:tc>
          <w:tcPr>
            <w:tcW w:type="dxa" w:w="3116"/>
            <w:shd w:fill="1F3B57" w:val="clear"/>
            <w:tcMar>
              <w:top w:type="dxa" w:w="100"/>
              <w:left w:type="dxa" w:w="120"/>
              <w:bottom w:type="dxa" w:w="100"/>
              <w:right w:type="dxa" w:w="120"/>
            </w:tcMar>
          </w:tcPr>
          <w:p>
            <w:r>
              <w:rPr>
                <w:b/>
                <w:bCs/>
                <w:color w:val="FFFFFF"/>
                <w:sz w:val="20"/>
                <w:szCs w:val="20"/>
              </w:rPr>
              <w:t xml:space="preserve">What it does</w:t>
            </w:r>
          </w:p>
        </w:tc>
      </w:tr>
      <w:tr>
        <w:tc>
          <w:tcPr>
            <w:tcW w:type="dxa" w:w="3116"/>
            <w:shd w:fill="FFFFFF" w:val="clear"/>
            <w:tcMar>
              <w:top w:type="dxa" w:w="90"/>
              <w:left w:type="dxa" w:w="120"/>
              <w:bottom w:type="dxa" w:w="90"/>
              <w:right w:type="dxa" w:w="120"/>
            </w:tcMar>
          </w:tcPr>
          <w:p>
            <w:r>
              <w:rPr>
                <w:sz w:val="20"/>
                <w:szCs w:val="20"/>
              </w:rPr>
              <w:t xml:space="preserve">POST</w:t>
            </w:r>
          </w:p>
        </w:tc>
        <w:tc>
          <w:tcPr>
            <w:tcW w:type="dxa" w:w="3116"/>
            <w:shd w:fill="FFFFFF" w:val="clear"/>
            <w:tcMar>
              <w:top w:type="dxa" w:w="90"/>
              <w:left w:type="dxa" w:w="120"/>
              <w:bottom w:type="dxa" w:w="90"/>
              <w:right w:type="dxa" w:w="120"/>
            </w:tcMar>
          </w:tcPr>
          <w:p>
            <w:r>
              <w:rPr>
                <w:sz w:val="20"/>
                <w:szCs w:val="20"/>
              </w:rPr>
              <w:t xml:space="preserve">/api/assay</w:t>
            </w:r>
          </w:p>
        </w:tc>
        <w:tc>
          <w:tcPr>
            <w:tcW w:type="dxa" w:w="3116"/>
            <w:shd w:fill="FFFFFF" w:val="clear"/>
            <w:tcMar>
              <w:top w:type="dxa" w:w="90"/>
              <w:left w:type="dxa" w:w="120"/>
              <w:bottom w:type="dxa" w:w="90"/>
              <w:right w:type="dxa" w:w="120"/>
            </w:tcMar>
          </w:tcPr>
          <w:p>
            <w:r>
              <w:rPr>
                <w:sz w:val="20"/>
                <w:szCs w:val="20"/>
              </w:rPr>
              <w:t xml:space="preserve">Record a quality test result against a booking.</w:t>
            </w:r>
          </w:p>
        </w:tc>
      </w:tr>
      <w:tr>
        <w:tc>
          <w:tcPr>
            <w:tcW w:type="dxa" w:w="3116"/>
            <w:shd w:fill="EAF2EC" w:val="clear"/>
            <w:tcMar>
              <w:top w:type="dxa" w:w="90"/>
              <w:left w:type="dxa" w:w="120"/>
              <w:bottom w:type="dxa" w:w="90"/>
              <w:right w:type="dxa" w:w="120"/>
            </w:tcMar>
          </w:tcPr>
          <w:p>
            <w:r>
              <w:rPr>
                <w:sz w:val="20"/>
                <w:szCs w:val="20"/>
              </w:rPr>
              <w:t xml:space="preserve">GET</w:t>
            </w:r>
          </w:p>
        </w:tc>
        <w:tc>
          <w:tcPr>
            <w:tcW w:type="dxa" w:w="3116"/>
            <w:shd w:fill="EAF2EC" w:val="clear"/>
            <w:tcMar>
              <w:top w:type="dxa" w:w="90"/>
              <w:left w:type="dxa" w:w="120"/>
              <w:bottom w:type="dxa" w:w="90"/>
              <w:right w:type="dxa" w:w="120"/>
            </w:tcMar>
          </w:tcPr>
          <w:p>
            <w:r>
              <w:rPr>
                <w:sz w:val="20"/>
                <w:szCs w:val="20"/>
              </w:rPr>
              <w:t xml:space="preserve">/api/assay/booking/:booking_id</w:t>
            </w:r>
          </w:p>
        </w:tc>
        <w:tc>
          <w:tcPr>
            <w:tcW w:type="dxa" w:w="3116"/>
            <w:shd w:fill="EAF2EC" w:val="clear"/>
            <w:tcMar>
              <w:top w:type="dxa" w:w="90"/>
              <w:left w:type="dxa" w:w="120"/>
              <w:bottom w:type="dxa" w:w="90"/>
              <w:right w:type="dxa" w:w="120"/>
            </w:tcMar>
          </w:tcPr>
          <w:p>
            <w:r>
              <w:rPr>
                <w:sz w:val="20"/>
                <w:szCs w:val="20"/>
              </w:rPr>
              <w:t xml:space="preserve">Get the quality result for one booking (used by Module 6).</w:t>
            </w:r>
          </w:p>
        </w:tc>
      </w:tr>
    </w:tbl>
    <w:p>
      <w:pPr>
        <w:spacing w:after="200" w:before="0"/>
      </w:pPr>
      <w:r>
        <w:t xml:space="preserve"/>
      </w:r>
    </w:p>
    <w:p>
      <w:pPr>
        <w:pStyle w:val="Heading1"/>
        <w:pBdr>
          <w:bottom w:val="single" w:color="2F6F4E" w:sz="6"/>
        </w:pBdr>
        <w:spacing w:after="140" w:before="320"/>
      </w:pPr>
      <w:r>
        <w:rPr>
          <w:color w:val="1F3B57"/>
        </w:rPr>
        <w:t xml:space="preserve">7. How Your Module Connects to Everyone Else</w:t>
      </w:r>
    </w:p>
    <w:p>
      <w:pPr>
        <w:pStyle w:val="ListParagraph"/>
        <w:numPr>
          <w:ilvl w:val="0"/>
          <w:numId w:val="1"/>
        </w:numPr>
        <w:spacing w:after="100"/>
      </w:pPr>
      <w:r>
        <w:t xml:space="preserve">You NEED a real booking_id from Module 2 before your records mean anything — coordinate to get a list of live bookings once they exist.</w:t>
      </w:r>
    </w:p>
    <w:p>
      <w:pPr>
        <w:pStyle w:val="ListParagraph"/>
        <w:numPr>
          <w:ilvl w:val="0"/>
          <w:numId w:val="1"/>
        </w:numPr>
        <w:spacing w:after="100"/>
      </w:pPr>
      <w:r>
        <w:t xml:space="preserve">Module 6 (Payment Tracker) reads your accepted_qty and quality_grade to help calculate what a farmer should be paid.</w:t>
      </w:r>
    </w:p>
    <w:p>
      <w:pPr>
        <w:pStyle w:val="ListParagraph"/>
        <w:numPr>
          <w:ilvl w:val="0"/>
          <w:numId w:val="1"/>
        </w:numPr>
        <w:spacing w:after="100"/>
      </w:pPr>
      <w:r>
        <w:t xml:space="preserve">If you run out of time, the app should still work end-to-end without this module — Module 6 can handle a missing assay record gracefully (e.g. show 'pending quality check').</w:t>
      </w:r>
    </w:p>
    <w:p>
      <w:pPr>
        <w:pStyle w:val="Heading1"/>
        <w:pBdr>
          <w:bottom w:val="single" w:color="2F6F4E" w:sz="6"/>
        </w:pBdr>
        <w:spacing w:after="140" w:before="320"/>
      </w:pPr>
      <w:r>
        <w:rPr>
          <w:color w:val="1F3B57"/>
        </w:rPr>
        <w:t xml:space="preserve">8. Common Mistakes to Avoid</w:t>
      </w:r>
    </w:p>
    <w:p>
      <w:pPr>
        <w:pStyle w:val="ListParagraph"/>
        <w:numPr>
          <w:ilvl w:val="0"/>
          <w:numId w:val="1"/>
        </w:numPr>
        <w:spacing w:after="100"/>
      </w:pPr>
      <w:r>
        <w:t xml:space="preserve">Don't rename a shared field (Section 4) without telling the whole team — everyone else's code will break silently.</w:t>
      </w:r>
    </w:p>
    <w:p>
      <w:pPr>
        <w:pStyle w:val="ListParagraph"/>
        <w:numPr>
          <w:ilvl w:val="0"/>
          <w:numId w:val="1"/>
        </w:numPr>
        <w:spacing w:after="100"/>
      </w:pPr>
      <w:r>
        <w:t xml:space="preserve">Don't hardcode fake data into your final version — always read/write from the real shared database once it's ready.</w:t>
      </w:r>
    </w:p>
    <w:p>
      <w:pPr>
        <w:pStyle w:val="ListParagraph"/>
        <w:numPr>
          <w:ilvl w:val="0"/>
          <w:numId w:val="1"/>
        </w:numPr>
        <w:spacing w:after="100"/>
      </w:pPr>
      <w:r>
        <w:t xml:space="preserve">Don't skip error handling — if a field is missing, your backend should say so clearly, not crash silently.</w:t>
      </w:r>
    </w:p>
    <w:p>
      <w:pPr>
        <w:pStyle w:val="ListParagraph"/>
        <w:numPr>
          <w:ilvl w:val="0"/>
          <w:numId w:val="1"/>
        </w:numPr>
        <w:spacing w:after="100"/>
      </w:pPr>
      <w:r>
        <w:t xml:space="preserve">Don't work for 3 days without pushing to GitHub — push small changes daily so nobody loses work.</w:t>
      </w:r>
    </w:p>
    <w:p>
      <w:pPr>
        <w:pStyle w:val="Heading1"/>
        <w:pBdr>
          <w:bottom w:val="single" w:color="2F6F4E" w:sz="6"/>
        </w:pBdr>
        <w:spacing w:after="140" w:before="320"/>
      </w:pPr>
      <w:r>
        <w:rPr>
          <w:color w:val="1F3B57"/>
        </w:rPr>
        <w:t xml:space="preserve">9. How to Know You Are 'Done' (Testing Checklist)</w:t>
      </w:r>
    </w:p>
    <w:p>
      <w:pPr>
        <w:pStyle w:val="ListParagraph"/>
        <w:numPr>
          <w:ilvl w:val="0"/>
          <w:numId w:val="1"/>
        </w:numPr>
        <w:spacing w:after="100"/>
      </w:pPr>
      <w:r>
        <w:t xml:space="preserve">Open Postman. Send a request to each of your endpoints (Section 6) with made-up data. Check you get back a sensible response, not an error.</w:t>
      </w:r>
    </w:p>
    <w:p>
      <w:pPr>
        <w:pStyle w:val="ListParagraph"/>
        <w:numPr>
          <w:ilvl w:val="0"/>
          <w:numId w:val="1"/>
        </w:numPr>
        <w:spacing w:after="100"/>
      </w:pPr>
      <w:r>
        <w:t xml:space="preserve">Open MongoDB Compass. Confirm the data you sent through Postman actually appears in the database, in the right collection, with the right fields.</w:t>
      </w:r>
    </w:p>
    <w:p>
      <w:pPr>
        <w:pStyle w:val="ListParagraph"/>
        <w:numPr>
          <w:ilvl w:val="0"/>
          <w:numId w:val="1"/>
        </w:numPr>
        <w:spacing w:after="100"/>
      </w:pPr>
      <w:r>
        <w:t xml:space="preserve">Try to break your own module on purpose: send an empty field, send the wrong data type (like text where a number should go), send a duplicate. Your backend should reject it politely with a clear error message, not crash.</w:t>
      </w:r>
    </w:p>
    <w:p>
      <w:pPr>
        <w:pStyle w:val="ListParagraph"/>
        <w:numPr>
          <w:ilvl w:val="0"/>
          <w:numId w:val="1"/>
        </w:numPr>
        <w:spacing w:after="100"/>
      </w:pPr>
      <w:r>
        <w:t xml:space="preserve">Build a very simple screen (even an ugly one) in the frontend that lets you do the main action of your module without using Postman. This is what lets someone else on the team 'see' your module works.</w:t>
      </w:r>
    </w:p>
    <w:p>
      <w:pPr>
        <w:pStyle w:val="ListParagraph"/>
        <w:numPr>
          <w:ilvl w:val="0"/>
          <w:numId w:val="1"/>
        </w:numPr>
        <w:spacing w:after="100"/>
      </w:pPr>
      <w:r>
        <w:t xml:space="preserve">Write down (in a shared doc or on your GitHub Pull Request) exactly which endpoints you built and what fields they expect — this is what the rest of the team reads to connect to you.</w:t>
      </w:r>
    </w:p>
    <w:p>
      <w:pPr>
        <w:pStyle w:val="Heading1"/>
        <w:pBdr>
          <w:bottom w:val="single" w:color="2F6F4E" w:sz="6"/>
        </w:pBdr>
        <w:spacing w:after="140" w:before="320"/>
      </w:pPr>
      <w:r>
        <w:rPr>
          <w:color w:val="1F3B57"/>
        </w:rPr>
        <w:t xml:space="preserve">10. Your Checklist Before Demo Day</w:t>
      </w:r>
    </w:p>
    <w:p>
      <w:pPr>
        <w:pStyle w:val="ListParagraph"/>
        <w:numPr>
          <w:ilvl w:val="0"/>
          <w:numId w:val="1"/>
        </w:numPr>
        <w:spacing w:after="100"/>
      </w:pPr>
      <w:r>
        <w:t xml:space="preserve">[ ] Every endpoint for Assaying / Quality Check (Bonus Module) works when tested alone in Postman</w:t>
      </w:r>
    </w:p>
    <w:p>
      <w:pPr>
        <w:pStyle w:val="ListParagraph"/>
        <w:numPr>
          <w:ilvl w:val="0"/>
          <w:numId w:val="1"/>
        </w:numPr>
        <w:spacing w:after="100"/>
      </w:pPr>
      <w:r>
        <w:t xml:space="preserve">[ ] Your module's data appears correctly in MongoDB Compass</w:t>
      </w:r>
    </w:p>
    <w:p>
      <w:pPr>
        <w:pStyle w:val="ListParagraph"/>
        <w:numPr>
          <w:ilvl w:val="0"/>
          <w:numId w:val="1"/>
        </w:numPr>
        <w:spacing w:after="100"/>
      </w:pPr>
      <w:r>
        <w:t xml:space="preserve">[ ] Your simple screen works with REAL data from your teammates (not fake data anymore)</w:t>
      </w:r>
    </w:p>
    <w:p>
      <w:pPr>
        <w:pStyle w:val="ListParagraph"/>
        <w:numPr>
          <w:ilvl w:val="0"/>
          <w:numId w:val="1"/>
        </w:numPr>
        <w:spacing w:after="100"/>
      </w:pPr>
      <w:r>
        <w:t xml:space="preserve">[ ] You tried the full farmer journey once, start to finish, and your part didn't break it</w:t>
      </w:r>
    </w:p>
    <w:p>
      <w:pPr>
        <w:pStyle w:val="ListParagraph"/>
        <w:numPr>
          <w:ilvl w:val="0"/>
          <w:numId w:val="1"/>
        </w:numPr>
        <w:spacing w:after="100"/>
      </w:pPr>
      <w:r>
        <w:t xml:space="preserve">[ ] Loading and error states look okay, not blank/broken, on a phone-sized screen</w:t>
      </w:r>
    </w:p>
    <w:p>
      <w:pPr>
        <w:pStyle w:val="ListParagraph"/>
        <w:numPr>
          <w:ilvl w:val="0"/>
          <w:numId w:val="1"/>
        </w:numPr>
        <w:spacing w:after="100"/>
      </w:pPr>
      <w:r>
        <w:t xml:space="preserve">[ ] Your code is pushed to GitHub and merged into 'main'</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76" w:hanging="360"/>
      </w:pPr>
    </w:lvl>
  </w:abstractNum>
  <w:abstractNum w:abstractNumId="3" w15:restartNumberingAfterBreak="0">
    <w:multiLevelType w:val="hybridMultilevel"/>
    <w:lvl w:ilvl="0" w15:tentative="1">
      <w:start w:val="1"/>
      <w:numFmt w:val="decimal"/>
      <w:lvlText w:val="%1."/>
      <w:lvlJc w:val="start"/>
      <w:pPr>
        <w:ind w:left="576"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2026-08-23T16:28:15.186Z</dcterms:created>
  <dcterms:modified xsi:type="dcterms:W3CDTF">2026-08-23T16:28:15.186Z</dcterms:modified>
</cp:coreProperties>
</file>

<file path=docProps/custom.xml><?xml version="1.0" encoding="utf-8"?>
<Properties xmlns="http://schemas.openxmlformats.org/officeDocument/2006/custom-properties" xmlns:vt="http://schemas.openxmlformats.org/officeDocument/2006/docPropsVTypes"/>
</file>