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B91F0CA">
      <w:r w:rsidR="4A84B9CB">
        <w:rPr/>
        <w:t>Final Project:</w:t>
      </w:r>
    </w:p>
    <w:p w:rsidR="4A84B9CB" w:rsidP="4A84B9CB" w:rsidRDefault="4A84B9CB" w14:paraId="64A93F9A" w14:textId="45D2721D">
      <w:pPr>
        <w:pStyle w:val="Normal"/>
      </w:pPr>
    </w:p>
    <w:p w:rsidR="4A84B9CB" w:rsidP="4A84B9CB" w:rsidRDefault="4A84B9CB" w14:paraId="245C3E13" w14:textId="0CC8F346">
      <w:pPr>
        <w:pStyle w:val="Normal"/>
      </w:pPr>
      <w:r w:rsidR="4A84B9CB">
        <w:rPr/>
        <w:t xml:space="preserve">Upon creating VM in virtual and </w:t>
      </w:r>
      <w:r w:rsidR="4A84B9CB">
        <w:rPr/>
        <w:t>intalled</w:t>
      </w:r>
      <w:r w:rsidR="4A84B9CB">
        <w:rPr/>
        <w:t xml:space="preserve"> SQL server and SSMS in it as well, PFB snip</w:t>
      </w:r>
    </w:p>
    <w:p w:rsidR="4A84B9CB" w:rsidP="4A84B9CB" w:rsidRDefault="4A84B9CB" w14:paraId="782172EB" w14:textId="2F6D5913">
      <w:pPr>
        <w:pStyle w:val="Normal"/>
      </w:pPr>
      <w:r>
        <w:drawing>
          <wp:inline wp14:editId="68DDDB9F" wp14:anchorId="11FECDE1">
            <wp:extent cx="5810248" cy="3067050"/>
            <wp:effectExtent l="0" t="0" r="0" b="0"/>
            <wp:docPr id="1845651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e909d31a3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A84B9CB" w:rsidP="4A84B9CB" w:rsidRDefault="4A84B9CB" w14:paraId="5B46701C" w14:textId="5F9DC10E">
      <w:pPr>
        <w:pStyle w:val="Normal"/>
      </w:pPr>
      <w:r>
        <w:drawing>
          <wp:inline wp14:editId="13BAB51B" wp14:anchorId="4C692A7A">
            <wp:extent cx="5485622" cy="3839936"/>
            <wp:effectExtent l="0" t="0" r="0" b="0"/>
            <wp:docPr id="66409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3ffe26cbaa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22" cy="383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4B9CB" w:rsidP="4A84B9CB" w:rsidRDefault="4A84B9CB" w14:paraId="039FE0C5" w14:textId="6B215526">
      <w:pPr>
        <w:pStyle w:val="Normal"/>
      </w:pPr>
    </w:p>
    <w:p w:rsidR="4A84B9CB" w:rsidP="4A84B9CB" w:rsidRDefault="4A84B9CB" w14:paraId="36A93CF3" w14:textId="6D211AA7">
      <w:pPr>
        <w:pStyle w:val="Normal"/>
      </w:pPr>
    </w:p>
    <w:p w:rsidR="4A84B9CB" w:rsidP="4A84B9CB" w:rsidRDefault="4A84B9CB" w14:paraId="17D14223" w14:textId="5B92BC53">
      <w:pPr>
        <w:pStyle w:val="Normal"/>
      </w:pPr>
    </w:p>
    <w:p w:rsidR="4A84B9CB" w:rsidP="4A84B9CB" w:rsidRDefault="4A84B9CB" w14:paraId="580DD05E" w14:textId="25EE5930">
      <w:pPr>
        <w:pStyle w:val="Normal"/>
      </w:pPr>
      <w:r w:rsidR="4A84B9CB">
        <w:rPr/>
        <w:t xml:space="preserve">We created a sample database ‘HR’ and create a table sample table </w:t>
      </w:r>
      <w:r w:rsidR="4A84B9CB">
        <w:rPr/>
        <w:t>‘ Employee</w:t>
      </w:r>
      <w:r w:rsidR="4A84B9CB">
        <w:rPr/>
        <w:t>’ PFB snip</w:t>
      </w:r>
    </w:p>
    <w:p w:rsidR="4A84B9CB" w:rsidP="4A84B9CB" w:rsidRDefault="4A84B9CB" w14:paraId="60499CAE" w14:textId="4DBB50E8">
      <w:pPr>
        <w:pStyle w:val="Normal"/>
      </w:pPr>
      <w:r>
        <w:drawing>
          <wp:inline wp14:editId="62738F77" wp14:anchorId="43A90D16">
            <wp:extent cx="5745221" cy="4225132"/>
            <wp:effectExtent l="0" t="0" r="0" b="0"/>
            <wp:docPr id="1123723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4497b4281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21" cy="42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4B9CB" w:rsidP="4A84B9CB" w:rsidRDefault="4A84B9CB" w14:paraId="44BCE65A" w14:textId="7687FFC5">
      <w:pPr>
        <w:pStyle w:val="Normal"/>
      </w:pPr>
      <w:r w:rsidR="4A84B9CB">
        <w:rPr/>
        <w:t>Now we have inserted some random data into table about 1000 rows, PFB snip</w:t>
      </w:r>
    </w:p>
    <w:p w:rsidR="4A84B9CB" w:rsidP="4A84B9CB" w:rsidRDefault="4A84B9CB" w14:paraId="31944F85" w14:textId="5A0EFED4">
      <w:pPr>
        <w:pStyle w:val="Normal"/>
      </w:pPr>
      <w:r>
        <w:drawing>
          <wp:inline wp14:editId="129FCFB4" wp14:anchorId="0A83C0F9">
            <wp:extent cx="5240088" cy="3995567"/>
            <wp:effectExtent l="0" t="0" r="0" b="0"/>
            <wp:docPr id="1248737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19681479c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88" cy="39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4B9CB" w:rsidP="4A84B9CB" w:rsidRDefault="4A84B9CB" w14:paraId="7686528F" w14:textId="57316E44">
      <w:pPr>
        <w:pStyle w:val="Normal"/>
      </w:pPr>
      <w:r w:rsidR="4A84B9CB">
        <w:rPr/>
        <w:t xml:space="preserve">Performing </w:t>
      </w:r>
      <w:r w:rsidR="4A84B9CB">
        <w:rPr/>
        <w:t>Administr</w:t>
      </w:r>
      <w:r w:rsidR="4A84B9CB">
        <w:rPr/>
        <w:t>ative function into the table,</w:t>
      </w:r>
    </w:p>
    <w:p w:rsidR="4A84B9CB" w:rsidP="4A84B9CB" w:rsidRDefault="4A84B9CB" w14:paraId="64C0A3A7" w14:textId="1DAD6E34">
      <w:pPr>
        <w:pStyle w:val="Normal"/>
      </w:pPr>
      <w:r w:rsidR="4A84B9CB">
        <w:rPr/>
        <w:t xml:space="preserve">There are many admin functions you can perform in SQL server, most of them depending upon the requirement. </w:t>
      </w:r>
      <w:r w:rsidR="4A84B9CB">
        <w:rPr/>
        <w:t>Also,</w:t>
      </w:r>
      <w:r w:rsidR="4A84B9CB">
        <w:rPr/>
        <w:t xml:space="preserve"> we need to understand </w:t>
      </w:r>
      <w:bookmarkStart w:name="_Int_zOyAVHZx" w:id="1697474401"/>
      <w:r w:rsidR="4A84B9CB">
        <w:rPr/>
        <w:t>implication</w:t>
      </w:r>
      <w:bookmarkEnd w:id="1697474401"/>
      <w:r w:rsidR="4A84B9CB">
        <w:rPr/>
        <w:t xml:space="preserve"> of those admin functions before executing them in Prod environment.</w:t>
      </w:r>
    </w:p>
    <w:p w:rsidR="4A84B9CB" w:rsidP="4A84B9CB" w:rsidRDefault="4A84B9CB" w14:paraId="3FF94691" w14:textId="6B8D010B">
      <w:pPr>
        <w:pStyle w:val="Normal"/>
      </w:pPr>
    </w:p>
    <w:p w:rsidR="4A84B9CB" w:rsidP="4A84B9CB" w:rsidRDefault="4A84B9CB" w14:paraId="1F279E50" w14:textId="5B2443F4">
      <w:pPr>
        <w:pStyle w:val="Normal"/>
      </w:pPr>
      <w:r w:rsidR="4A84B9CB">
        <w:rPr/>
        <w:t>Here,</w:t>
      </w:r>
      <w:r w:rsidR="4A84B9CB">
        <w:rPr/>
        <w:t xml:space="preserve"> we can show simple admin functions with example below,</w:t>
      </w:r>
    </w:p>
    <w:p w:rsidR="4A84B9CB" w:rsidP="4A84B9CB" w:rsidRDefault="4A84B9CB" w14:paraId="6A833DDB" w14:textId="2474DA4E">
      <w:pPr>
        <w:pStyle w:val="ListParagraph"/>
        <w:numPr>
          <w:ilvl w:val="0"/>
          <w:numId w:val="1"/>
        </w:numPr>
        <w:rPr/>
      </w:pPr>
      <w:r w:rsidR="4A84B9CB">
        <w:rPr/>
        <w:t>backup</w:t>
      </w:r>
      <w:r w:rsidR="4A84B9CB">
        <w:rPr/>
        <w:t xml:space="preserve"> database:</w:t>
      </w:r>
    </w:p>
    <w:p w:rsidR="4A84B9CB" w:rsidP="4A84B9CB" w:rsidRDefault="4A84B9CB" w14:paraId="19E377A1" w14:textId="59AE1592">
      <w:pPr>
        <w:pStyle w:val="Normal"/>
      </w:pPr>
    </w:p>
    <w:p w:rsidR="4A84B9CB" w:rsidP="4A84B9CB" w:rsidRDefault="4A84B9CB" w14:paraId="5BDEF853" w14:textId="6F793284">
      <w:pPr>
        <w:pStyle w:val="Normal"/>
      </w:pPr>
      <w:r w:rsidR="4A84B9CB">
        <w:rPr/>
        <w:t>We can take backup of DB to a location</w:t>
      </w:r>
    </w:p>
    <w:p w:rsidR="4A84B9CB" w:rsidP="4A84B9CB" w:rsidRDefault="4A84B9CB" w14:paraId="0065A9AD" w14:textId="1E741898">
      <w:pPr>
        <w:pStyle w:val="Normal"/>
      </w:pPr>
      <w:r>
        <w:drawing>
          <wp:inline wp14:editId="6D0E60CA" wp14:anchorId="0758BBE1">
            <wp:extent cx="6763218" cy="4917423"/>
            <wp:effectExtent l="0" t="0" r="0" b="0"/>
            <wp:docPr id="53063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4ca15fb11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218" cy="491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4B9CB" w:rsidP="4A84B9CB" w:rsidRDefault="4A84B9CB" w14:paraId="4E80A4B9" w14:textId="0724CFA1">
      <w:pPr>
        <w:pStyle w:val="Normal"/>
      </w:pPr>
    </w:p>
    <w:p w:rsidR="4A84B9CB" w:rsidP="4A84B9CB" w:rsidRDefault="4A84B9CB" w14:paraId="243014D2" w14:textId="7D233391">
      <w:pPr>
        <w:pStyle w:val="Normal"/>
      </w:pPr>
    </w:p>
    <w:p w:rsidR="4A84B9CB" w:rsidP="4A84B9CB" w:rsidRDefault="4A84B9CB" w14:paraId="3E4B56AE" w14:textId="293F1B91">
      <w:pPr>
        <w:pStyle w:val="Normal"/>
      </w:pPr>
    </w:p>
    <w:p w:rsidR="4A84B9CB" w:rsidP="4A84B9CB" w:rsidRDefault="4A84B9CB" w14:paraId="5AEB2BA4" w14:textId="59ADD426">
      <w:pPr>
        <w:pStyle w:val="Normal"/>
      </w:pPr>
    </w:p>
    <w:p w:rsidR="4A84B9CB" w:rsidP="4A84B9CB" w:rsidRDefault="4A84B9CB" w14:paraId="36C4338A" w14:textId="593F02DE">
      <w:pPr>
        <w:pStyle w:val="Normal"/>
      </w:pPr>
    </w:p>
    <w:p w:rsidR="4A84B9CB" w:rsidP="4A84B9CB" w:rsidRDefault="4A84B9CB" w14:paraId="40C230BF" w14:textId="62B93CC4">
      <w:pPr>
        <w:pStyle w:val="ListParagraph"/>
        <w:numPr>
          <w:ilvl w:val="0"/>
          <w:numId w:val="1"/>
        </w:numPr>
        <w:rPr/>
      </w:pPr>
      <w:r w:rsidR="4A84B9CB">
        <w:rPr/>
        <w:t>Restore Database;</w:t>
      </w:r>
    </w:p>
    <w:p w:rsidR="4A84B9CB" w:rsidP="4A84B9CB" w:rsidRDefault="4A84B9CB" w14:paraId="29F6D2E5" w14:textId="2A7D9D03">
      <w:pPr>
        <w:pStyle w:val="Normal"/>
      </w:pPr>
      <w:r w:rsidR="4A84B9CB">
        <w:rPr/>
        <w:t xml:space="preserve">Similarly, we can perform a restoration of </w:t>
      </w:r>
      <w:r w:rsidR="4A84B9CB">
        <w:rPr/>
        <w:t>database</w:t>
      </w:r>
      <w:r w:rsidR="4A84B9CB">
        <w:rPr/>
        <w:t xml:space="preserve"> if we have backup file a DB, we take backup file taken from above example</w:t>
      </w:r>
    </w:p>
    <w:p w:rsidR="4A84B9CB" w:rsidP="4A84B9CB" w:rsidRDefault="4A84B9CB" w14:paraId="7311CF18" w14:textId="63B884B1">
      <w:pPr>
        <w:pStyle w:val="Normal"/>
      </w:pPr>
      <w:r>
        <w:drawing>
          <wp:inline wp14:editId="3A2DF79E" wp14:anchorId="62B2B07D">
            <wp:extent cx="5565322" cy="4220368"/>
            <wp:effectExtent l="0" t="0" r="0" b="0"/>
            <wp:docPr id="276099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5e229f4524b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22" cy="42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4B9CB" w:rsidP="4A84B9CB" w:rsidRDefault="4A84B9CB" w14:paraId="58F614C3" w14:textId="6D0CF09A">
      <w:pPr>
        <w:pStyle w:val="ListParagraph"/>
        <w:numPr>
          <w:ilvl w:val="0"/>
          <w:numId w:val="1"/>
        </w:numPr>
        <w:rPr/>
      </w:pPr>
      <w:r w:rsidR="4A84B9CB">
        <w:rPr/>
        <w:t>Shrink database command;</w:t>
      </w:r>
    </w:p>
    <w:p w:rsidR="4A84B9CB" w:rsidP="4A84B9CB" w:rsidRDefault="4A84B9CB" w14:paraId="07F584D7" w14:textId="2C279C91">
      <w:pPr>
        <w:pStyle w:val="Normal"/>
      </w:pPr>
      <w:r>
        <w:drawing>
          <wp:inline wp14:editId="2376B0A7" wp14:anchorId="01111A1B">
            <wp:extent cx="4749968" cy="3631746"/>
            <wp:effectExtent l="0" t="0" r="0" b="0"/>
            <wp:docPr id="867831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dc67e83fe4f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968" cy="36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4B9CB" w:rsidP="4A84B9CB" w:rsidRDefault="4A84B9CB" w14:paraId="62B305A8" w14:textId="10315D1B">
      <w:pPr>
        <w:pStyle w:val="Normal"/>
      </w:pPr>
      <w:r w:rsidR="4A84B9CB">
        <w:rPr/>
        <w:t>This command will release the free space if available in the data file</w:t>
      </w:r>
    </w:p>
    <w:p w:rsidR="4A84B9CB" w:rsidP="4A84B9CB" w:rsidRDefault="4A84B9CB" w14:paraId="1649F60F" w14:textId="43E76A93">
      <w:pPr>
        <w:pStyle w:val="ListParagraph"/>
        <w:numPr>
          <w:ilvl w:val="0"/>
          <w:numId w:val="1"/>
        </w:numPr>
        <w:rPr/>
      </w:pPr>
      <w:r w:rsidR="4A84B9CB">
        <w:rPr/>
        <w:t>Checkdb command;</w:t>
      </w:r>
    </w:p>
    <w:p w:rsidR="4A84B9CB" w:rsidP="4A84B9CB" w:rsidRDefault="4A84B9CB" w14:paraId="3D158318" w14:textId="694CB758">
      <w:pPr>
        <w:pStyle w:val="Normal"/>
      </w:pPr>
      <w:r>
        <w:drawing>
          <wp:inline wp14:editId="2C57D1F7" wp14:anchorId="74706939">
            <wp:extent cx="5139092" cy="3800787"/>
            <wp:effectExtent l="0" t="0" r="0" b="0"/>
            <wp:docPr id="573180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ed69037ae41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92" cy="38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4B9CB" w:rsidP="4A84B9CB" w:rsidRDefault="4A84B9CB" w14:paraId="15F01BA4" w14:textId="77D92A17">
      <w:pPr>
        <w:pStyle w:val="Normal"/>
      </w:pPr>
      <w:r w:rsidR="4A84B9CB">
        <w:rPr/>
        <w:t xml:space="preserve">This query/ command will check if there are any errors / issue in database. </w:t>
      </w:r>
      <w:r w:rsidR="4A84B9CB">
        <w:rPr/>
        <w:t>Also</w:t>
      </w:r>
      <w:r w:rsidR="4A84B9CB">
        <w:rPr/>
        <w:t xml:space="preserve"> the database integrity, consistency to data present in the DB as well.</w:t>
      </w:r>
    </w:p>
    <w:p w:rsidR="4A84B9CB" w:rsidP="4A84B9CB" w:rsidRDefault="4A84B9CB" w14:paraId="77BE5BDF" w14:textId="3A36D5B2">
      <w:pPr>
        <w:pStyle w:val="ListParagraph"/>
        <w:numPr>
          <w:ilvl w:val="0"/>
          <w:numId w:val="1"/>
        </w:numPr>
        <w:rPr/>
      </w:pPr>
      <w:r w:rsidR="4A84B9CB">
        <w:rPr/>
        <w:t>Renaming the Database name;</w:t>
      </w:r>
    </w:p>
    <w:p w:rsidR="4A84B9CB" w:rsidP="4A84B9CB" w:rsidRDefault="4A84B9CB" w14:paraId="1DAB2FEB" w14:textId="3FFCE38B">
      <w:pPr>
        <w:pStyle w:val="Normal"/>
        <w:ind w:left="0"/>
      </w:pPr>
      <w:r w:rsidR="4A84B9CB">
        <w:rPr/>
        <w:t xml:space="preserve">We can rename the database using </w:t>
      </w:r>
      <w:r w:rsidR="4A84B9CB">
        <w:rPr/>
        <w:t>teh</w:t>
      </w:r>
      <w:r w:rsidR="4A84B9CB">
        <w:rPr/>
        <w:t xml:space="preserve"> query shown below.</w:t>
      </w:r>
    </w:p>
    <w:p w:rsidR="4A84B9CB" w:rsidP="4A84B9CB" w:rsidRDefault="4A84B9CB" w14:paraId="235AAB8C" w14:textId="3A76D6EA">
      <w:pPr>
        <w:pStyle w:val="Normal"/>
      </w:pPr>
      <w:r>
        <w:drawing>
          <wp:inline wp14:editId="2E99B114" wp14:anchorId="748963D5">
            <wp:extent cx="4572000" cy="3343275"/>
            <wp:effectExtent l="0" t="0" r="0" b="0"/>
            <wp:docPr id="205015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bfbd96501a40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zOyAVHZx" int2:invalidationBookmarkName="" int2:hashCode="Wl9KOsjT6USPPu" int2:id="7ROktWyo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2ddf8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E7A83B"/>
    <w:rsid w:val="0FE7A83B"/>
    <w:rsid w:val="4A84B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7A83B"/>
  <w15:chartTrackingRefBased/>
  <w15:docId w15:val="{B98E6153-DE44-4302-B12A-DE8CB2ACCB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d3e909d31a342c6" /><Relationship Type="http://schemas.openxmlformats.org/officeDocument/2006/relationships/image" Target="/media/image2.png" Id="R1c3ffe26cbaa4ed5" /><Relationship Type="http://schemas.openxmlformats.org/officeDocument/2006/relationships/image" Target="/media/image3.png" Id="R8704497b428147e8" /><Relationship Type="http://schemas.openxmlformats.org/officeDocument/2006/relationships/image" Target="/media/image4.png" Id="R96719681479c4c12" /><Relationship Type="http://schemas.openxmlformats.org/officeDocument/2006/relationships/image" Target="/media/image5.png" Id="Rbe74ca15fb114210" /><Relationship Type="http://schemas.openxmlformats.org/officeDocument/2006/relationships/image" Target="/media/image6.png" Id="Rcd45e229f4524bd2" /><Relationship Type="http://schemas.openxmlformats.org/officeDocument/2006/relationships/image" Target="/media/image7.png" Id="Rdcddc67e83fe4f59" /><Relationship Type="http://schemas.openxmlformats.org/officeDocument/2006/relationships/image" Target="/media/image8.png" Id="R1d8ed69037ae41a0" /><Relationship Type="http://schemas.openxmlformats.org/officeDocument/2006/relationships/image" Target="/media/image9.png" Id="R25bfbd96501a4058" /><Relationship Type="http://schemas.microsoft.com/office/2020/10/relationships/intelligence" Target="intelligence2.xml" Id="R7cafdbaf2cd34c22" /><Relationship Type="http://schemas.openxmlformats.org/officeDocument/2006/relationships/numbering" Target="numbering.xml" Id="R18adb4e31810440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2024-02-23T06:46:36.8496769Z</dcterms:created>
  <dcterms:modified xsi:type="dcterms:W3CDTF">2024-02-23T09:16:46.8150107Z</dcterms:modified>
  <dc:creator>aman abdurahman</dc:creator>
  <lastModifiedBy>aman abdurahman</lastModifiedBy>
</coreProperties>
</file>