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Graphene</w:t>
      </w:r>
    </w:p>
    <w:p>
      <w:r>
        <w:t xml:space="preserve">PLA</w:t>
      </w:r>
    </w:p>
    <w:p>
      <w:r>
        <w:t xml:space="preserve">Silica</w:t>
      </w:r>
    </w:p>
    <w:p>
      <w:r>
        <w:t xml:space="preserve">ABS</w:t>
      </w:r>
    </w:p>
    <w:p>
      <w:r>
        <w:t xml:space="preserve">Nylon</w:t>
      </w:r>
    </w:p>
    <w:p>
      <w:r>
        <w:t xml:space="preserve">Copper</w:t>
      </w:r>
    </w:p>
    <w:p>
      <w:r>
        <w:t xml:space="preserve">Epoxy</w:t>
      </w:r>
    </w:p>
    <w:p>
      <w:r>
        <w:t xml:space="preserve">PEEK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2026-05-27T07:23:21.995Z</dcterms:created>
  <dcterms:modified xsi:type="dcterms:W3CDTF">2026-05-27T07:23:22.005Z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