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46D49" w14:textId="77777777" w:rsidR="008E4C79" w:rsidRDefault="00C06585">
      <w:pPr>
        <w:pStyle w:val="Normal1"/>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Session 2025-2026</w:t>
      </w:r>
    </w:p>
    <w:p w14:paraId="3E412E76" w14:textId="77777777" w:rsidR="008E4C79" w:rsidRDefault="008E4C79">
      <w:pPr>
        <w:pStyle w:val="Normal1"/>
        <w:spacing w:after="0" w:line="240" w:lineRule="auto"/>
        <w:rPr>
          <w:rFonts w:ascii="Times New Roman" w:eastAsia="Times New Roman" w:hAnsi="Times New Roman" w:cs="Times New Roman"/>
          <w:b/>
        </w:rPr>
      </w:pPr>
    </w:p>
    <w:tbl>
      <w:tblPr>
        <w:tblStyle w:val="a"/>
        <w:tblW w:w="875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134"/>
      </w:tblGrid>
      <w:tr w:rsidR="008E4C79" w14:paraId="3F5FFD3B" w14:textId="77777777">
        <w:trPr>
          <w:cantSplit/>
          <w:tblHeader/>
          <w:jc w:val="center"/>
        </w:trPr>
        <w:tc>
          <w:tcPr>
            <w:tcW w:w="4621" w:type="dxa"/>
          </w:tcPr>
          <w:p w14:paraId="65A02D65"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Vision:</w:t>
            </w:r>
            <w:r>
              <w:rPr>
                <w:rFonts w:ascii="Times New Roman" w:eastAsia="Times New Roman" w:hAnsi="Times New Roman" w:cs="Times New Roman"/>
              </w:rPr>
              <w:t xml:space="preserve"> Dream of where you want.</w:t>
            </w:r>
          </w:p>
          <w:p w14:paraId="4CFA754D" w14:textId="77777777" w:rsidR="008E4C79" w:rsidRDefault="008E4C79">
            <w:pPr>
              <w:pStyle w:val="Normal1"/>
              <w:rPr>
                <w:rFonts w:ascii="Times New Roman" w:eastAsia="Times New Roman" w:hAnsi="Times New Roman" w:cs="Times New Roman"/>
              </w:rPr>
            </w:pPr>
          </w:p>
        </w:tc>
        <w:tc>
          <w:tcPr>
            <w:tcW w:w="4134" w:type="dxa"/>
          </w:tcPr>
          <w:p w14:paraId="3F72DD3F"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Mission:</w:t>
            </w:r>
            <w:r>
              <w:rPr>
                <w:rFonts w:ascii="Times New Roman" w:eastAsia="Times New Roman" w:hAnsi="Times New Roman" w:cs="Times New Roman"/>
              </w:rPr>
              <w:t xml:space="preserve"> Means to achieve Vision</w:t>
            </w:r>
          </w:p>
          <w:p w14:paraId="349E7E4C" w14:textId="77777777" w:rsidR="008E4C79" w:rsidRDefault="008E4C79">
            <w:pPr>
              <w:pStyle w:val="Normal1"/>
              <w:rPr>
                <w:rFonts w:ascii="Times New Roman" w:eastAsia="Times New Roman" w:hAnsi="Times New Roman" w:cs="Times New Roman"/>
              </w:rPr>
            </w:pPr>
          </w:p>
        </w:tc>
      </w:tr>
    </w:tbl>
    <w:p w14:paraId="60828F2E" w14:textId="77777777" w:rsidR="008E4C79" w:rsidRDefault="008E4C79">
      <w:pPr>
        <w:pStyle w:val="Normal1"/>
        <w:spacing w:after="0" w:line="240" w:lineRule="auto"/>
        <w:rPr>
          <w:rFonts w:ascii="Times New Roman" w:eastAsia="Times New Roman" w:hAnsi="Times New Roman" w:cs="Times New Roman"/>
          <w:b/>
        </w:rPr>
      </w:pPr>
    </w:p>
    <w:p w14:paraId="0BBBD43F"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Program Educational Objectives of the program (PEO): </w:t>
      </w:r>
      <w:r>
        <w:rPr>
          <w:rFonts w:ascii="Times New Roman" w:eastAsia="Times New Roman" w:hAnsi="Times New Roman" w:cs="Times New Roman"/>
        </w:rPr>
        <w:t>(broad statements that describe the professional and career accomplishments)</w:t>
      </w:r>
    </w:p>
    <w:tbl>
      <w:tblPr>
        <w:tblStyle w:val="a0"/>
        <w:tblW w:w="859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7"/>
        <w:gridCol w:w="2126"/>
        <w:gridCol w:w="2694"/>
        <w:gridCol w:w="2805"/>
      </w:tblGrid>
      <w:tr w:rsidR="008E4C79" w14:paraId="06327688" w14:textId="77777777">
        <w:trPr>
          <w:cantSplit/>
          <w:tblHeader/>
          <w:jc w:val="center"/>
        </w:trPr>
        <w:tc>
          <w:tcPr>
            <w:tcW w:w="967" w:type="dxa"/>
          </w:tcPr>
          <w:p w14:paraId="3FCA2404"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PEO1</w:t>
            </w:r>
          </w:p>
        </w:tc>
        <w:tc>
          <w:tcPr>
            <w:tcW w:w="2126" w:type="dxa"/>
          </w:tcPr>
          <w:p w14:paraId="48D490F5"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Preparation</w:t>
            </w:r>
          </w:p>
        </w:tc>
        <w:tc>
          <w:tcPr>
            <w:tcW w:w="2694" w:type="dxa"/>
          </w:tcPr>
          <w:p w14:paraId="1DC9E93D"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Preparation</w:t>
            </w:r>
          </w:p>
        </w:tc>
        <w:tc>
          <w:tcPr>
            <w:tcW w:w="2805" w:type="dxa"/>
            <w:vMerge w:val="restart"/>
          </w:tcPr>
          <w:p w14:paraId="660581A7"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Pep-CL abbreviation</w:t>
            </w:r>
          </w:p>
          <w:p w14:paraId="7C4BE238"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pronounce as Pep-si-lL easy to recall</w:t>
            </w:r>
          </w:p>
        </w:tc>
      </w:tr>
      <w:tr w:rsidR="008E4C79" w14:paraId="7B73F59F" w14:textId="77777777">
        <w:trPr>
          <w:cantSplit/>
          <w:tblHeader/>
          <w:jc w:val="center"/>
        </w:trPr>
        <w:tc>
          <w:tcPr>
            <w:tcW w:w="967" w:type="dxa"/>
          </w:tcPr>
          <w:p w14:paraId="58FA005E"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PEO2</w:t>
            </w:r>
          </w:p>
        </w:tc>
        <w:tc>
          <w:tcPr>
            <w:tcW w:w="2126" w:type="dxa"/>
          </w:tcPr>
          <w:p w14:paraId="09ED0280"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Core Competence</w:t>
            </w:r>
          </w:p>
        </w:tc>
        <w:tc>
          <w:tcPr>
            <w:tcW w:w="2694" w:type="dxa"/>
          </w:tcPr>
          <w:p w14:paraId="64858EA3"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E: Environment (Learning Environment)</w:t>
            </w:r>
          </w:p>
        </w:tc>
        <w:tc>
          <w:tcPr>
            <w:tcW w:w="2805" w:type="dxa"/>
            <w:vMerge/>
          </w:tcPr>
          <w:p w14:paraId="72BDEE82"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340F0A2D" w14:textId="77777777">
        <w:trPr>
          <w:cantSplit/>
          <w:tblHeader/>
          <w:jc w:val="center"/>
        </w:trPr>
        <w:tc>
          <w:tcPr>
            <w:tcW w:w="967" w:type="dxa"/>
          </w:tcPr>
          <w:p w14:paraId="2AA2D378"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PEO3</w:t>
            </w:r>
          </w:p>
        </w:tc>
        <w:tc>
          <w:tcPr>
            <w:tcW w:w="2126" w:type="dxa"/>
          </w:tcPr>
          <w:p w14:paraId="43975C10"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Breadth</w:t>
            </w:r>
          </w:p>
        </w:tc>
        <w:tc>
          <w:tcPr>
            <w:tcW w:w="2694" w:type="dxa"/>
          </w:tcPr>
          <w:p w14:paraId="20B3B7DE"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P: Professionalism</w:t>
            </w:r>
          </w:p>
        </w:tc>
        <w:tc>
          <w:tcPr>
            <w:tcW w:w="2805" w:type="dxa"/>
            <w:vMerge/>
          </w:tcPr>
          <w:p w14:paraId="29A18243"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5820E592" w14:textId="77777777">
        <w:trPr>
          <w:cantSplit/>
          <w:tblHeader/>
          <w:jc w:val="center"/>
        </w:trPr>
        <w:tc>
          <w:tcPr>
            <w:tcW w:w="967" w:type="dxa"/>
          </w:tcPr>
          <w:p w14:paraId="40061EEA"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rPr>
              <w:t>PEO4</w:t>
            </w:r>
          </w:p>
        </w:tc>
        <w:tc>
          <w:tcPr>
            <w:tcW w:w="2126" w:type="dxa"/>
          </w:tcPr>
          <w:p w14:paraId="45DCC42F"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Professionalism</w:t>
            </w:r>
          </w:p>
        </w:tc>
        <w:tc>
          <w:tcPr>
            <w:tcW w:w="2694" w:type="dxa"/>
          </w:tcPr>
          <w:p w14:paraId="415F1C5C"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C: Core Competence</w:t>
            </w:r>
          </w:p>
        </w:tc>
        <w:tc>
          <w:tcPr>
            <w:tcW w:w="2805" w:type="dxa"/>
            <w:vMerge/>
          </w:tcPr>
          <w:p w14:paraId="78CFD4BA"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r w:rsidR="008E4C79" w14:paraId="039CE465" w14:textId="77777777">
        <w:trPr>
          <w:cantSplit/>
          <w:tblHeader/>
          <w:jc w:val="center"/>
        </w:trPr>
        <w:tc>
          <w:tcPr>
            <w:tcW w:w="967" w:type="dxa"/>
          </w:tcPr>
          <w:p w14:paraId="0113F194" w14:textId="77777777" w:rsidR="008E4C79" w:rsidRDefault="00C06585">
            <w:pPr>
              <w:pStyle w:val="Normal1"/>
              <w:spacing w:line="360" w:lineRule="auto"/>
              <w:rPr>
                <w:rFonts w:ascii="Times New Roman" w:eastAsia="Times New Roman" w:hAnsi="Times New Roman" w:cs="Times New Roman"/>
              </w:rPr>
            </w:pPr>
            <w:r>
              <w:rPr>
                <w:rFonts w:ascii="Times New Roman" w:eastAsia="Times New Roman" w:hAnsi="Times New Roman" w:cs="Times New Roman"/>
              </w:rPr>
              <w:t xml:space="preserve"> PEO5</w:t>
            </w:r>
          </w:p>
        </w:tc>
        <w:tc>
          <w:tcPr>
            <w:tcW w:w="2126" w:type="dxa"/>
          </w:tcPr>
          <w:p w14:paraId="75275E94" w14:textId="77777777" w:rsidR="008E4C79" w:rsidRDefault="00C06585">
            <w:pPr>
              <w:pStyle w:val="Normal1"/>
              <w:rPr>
                <w:rFonts w:ascii="Times New Roman" w:eastAsia="Times New Roman" w:hAnsi="Times New Roman" w:cs="Times New Roman"/>
              </w:rPr>
            </w:pPr>
            <w:r>
              <w:rPr>
                <w:rFonts w:ascii="Times New Roman" w:eastAsia="Times New Roman" w:hAnsi="Times New Roman" w:cs="Times New Roman"/>
                <w:b/>
              </w:rPr>
              <w:t>Learning Environment</w:t>
            </w:r>
          </w:p>
        </w:tc>
        <w:tc>
          <w:tcPr>
            <w:tcW w:w="2694" w:type="dxa"/>
          </w:tcPr>
          <w:p w14:paraId="02644D3B" w14:textId="77777777" w:rsidR="008E4C79" w:rsidRDefault="00C06585">
            <w:pPr>
              <w:pStyle w:val="Normal1"/>
              <w:rPr>
                <w:rFonts w:ascii="Times New Roman" w:eastAsia="Times New Roman" w:hAnsi="Times New Roman" w:cs="Times New Roman"/>
                <w:b/>
              </w:rPr>
            </w:pPr>
            <w:r>
              <w:rPr>
                <w:rFonts w:ascii="Times New Roman" w:eastAsia="Times New Roman" w:hAnsi="Times New Roman" w:cs="Times New Roman"/>
                <w:b/>
              </w:rPr>
              <w:t>L: Breadth (Learning in diverse areas)</w:t>
            </w:r>
          </w:p>
        </w:tc>
        <w:tc>
          <w:tcPr>
            <w:tcW w:w="2805" w:type="dxa"/>
            <w:vMerge/>
          </w:tcPr>
          <w:p w14:paraId="5CF37A04"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rPr>
            </w:pPr>
          </w:p>
        </w:tc>
      </w:tr>
    </w:tbl>
    <w:p w14:paraId="34F2A140" w14:textId="77777777" w:rsidR="008E4C79" w:rsidRDefault="008E4C79">
      <w:pPr>
        <w:pStyle w:val="Normal1"/>
        <w:spacing w:after="0" w:line="360" w:lineRule="auto"/>
        <w:rPr>
          <w:rFonts w:ascii="Times New Roman" w:eastAsia="Times New Roman" w:hAnsi="Times New Roman" w:cs="Times New Roman"/>
          <w:b/>
        </w:rPr>
      </w:pPr>
    </w:p>
    <w:p w14:paraId="5B20F4AE" w14:textId="77777777" w:rsidR="008E4C79" w:rsidRDefault="00C06585">
      <w:pPr>
        <w:pStyle w:val="Normal1"/>
        <w:spacing w:after="0" w:line="360" w:lineRule="auto"/>
        <w:rPr>
          <w:rFonts w:ascii="Times New Roman" w:eastAsia="Times New Roman" w:hAnsi="Times New Roman" w:cs="Times New Roman"/>
        </w:rPr>
      </w:pPr>
      <w:r>
        <w:rPr>
          <w:rFonts w:ascii="Times New Roman" w:eastAsia="Times New Roman" w:hAnsi="Times New Roman" w:cs="Times New Roman"/>
          <w:b/>
        </w:rPr>
        <w:t xml:space="preserve">Program Outcomes (PO): </w:t>
      </w:r>
      <w:r>
        <w:rPr>
          <w:rFonts w:ascii="Times New Roman" w:eastAsia="Times New Roman" w:hAnsi="Times New Roman" w:cs="Times New Roman"/>
        </w:rPr>
        <w:t>(statements that describe what a student should be able to do and know by the end of a program)</w:t>
      </w:r>
    </w:p>
    <w:p w14:paraId="1A57AEA6"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Keywords of POs:</w:t>
      </w:r>
    </w:p>
    <w:p w14:paraId="30D3DE50"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rPr>
        <w:t>Engineering knowledge,</w:t>
      </w:r>
      <w:r>
        <w:rPr>
          <w:rFonts w:ascii="Times New Roman" w:eastAsia="Times New Roman" w:hAnsi="Times New Roman" w:cs="Times New Roman"/>
          <w:color w:val="18100F"/>
          <w:highlight w:val="white"/>
        </w:rPr>
        <w:t xml:space="preserve"> </w:t>
      </w:r>
      <w:r>
        <w:rPr>
          <w:rFonts w:ascii="Times New Roman" w:eastAsia="Times New Roman" w:hAnsi="Times New Roman" w:cs="Times New Roman"/>
        </w:rPr>
        <w:t>Problem analysis, Design/development of solutions,</w:t>
      </w:r>
      <w:r>
        <w:rPr>
          <w:rFonts w:ascii="Times New Roman" w:eastAsia="Times New Roman" w:hAnsi="Times New Roman" w:cs="Times New Roman"/>
          <w:color w:val="000000"/>
        </w:rPr>
        <w:t xml:space="preserve"> </w:t>
      </w:r>
      <w:r>
        <w:rPr>
          <w:rFonts w:ascii="Times New Roman" w:eastAsia="Times New Roman" w:hAnsi="Times New Roman" w:cs="Times New Roman"/>
        </w:rPr>
        <w:t>Conduct Investigations of Complex Problems, Engineering Tool Usage, The Engineer and The World,</w:t>
      </w:r>
      <w:r>
        <w:rPr>
          <w:rFonts w:ascii="Times New Roman" w:eastAsia="Times New Roman" w:hAnsi="Times New Roman" w:cs="Times New Roman"/>
          <w:color w:val="000000"/>
        </w:rPr>
        <w:t xml:space="preserve"> </w:t>
      </w:r>
      <w:r>
        <w:rPr>
          <w:rFonts w:ascii="Times New Roman" w:eastAsia="Times New Roman" w:hAnsi="Times New Roman" w:cs="Times New Roman"/>
        </w:rPr>
        <w:t>Ethics, Individual and Collaborative Team work,</w:t>
      </w:r>
      <w:r>
        <w:rPr>
          <w:rFonts w:ascii="Times New Roman" w:eastAsia="Times New Roman" w:hAnsi="Times New Roman" w:cs="Times New Roman"/>
          <w:color w:val="000000"/>
        </w:rPr>
        <w:t xml:space="preserve"> </w:t>
      </w:r>
      <w:r>
        <w:rPr>
          <w:rFonts w:ascii="Times New Roman" w:eastAsia="Times New Roman" w:hAnsi="Times New Roman" w:cs="Times New Roman"/>
        </w:rPr>
        <w:t>Communication, Project Management and Finance, Life-Long Learning</w:t>
      </w:r>
    </w:p>
    <w:p w14:paraId="4B046BE4" w14:textId="77777777" w:rsidR="008E4C79" w:rsidRDefault="008E4C79">
      <w:pPr>
        <w:pStyle w:val="Normal1"/>
        <w:spacing w:after="0" w:line="240" w:lineRule="auto"/>
        <w:jc w:val="both"/>
        <w:rPr>
          <w:rFonts w:ascii="Times New Roman" w:eastAsia="Times New Roman" w:hAnsi="Times New Roman" w:cs="Times New Roman"/>
          <w:b/>
        </w:rPr>
      </w:pPr>
    </w:p>
    <w:p w14:paraId="03ABF8F3"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PSO Keywords:</w:t>
      </w:r>
      <w:r>
        <w:rPr>
          <w:rFonts w:ascii="Times New Roman" w:eastAsia="Times New Roman" w:hAnsi="Times New Roman" w:cs="Times New Roman"/>
        </w:rPr>
        <w:t xml:space="preserve"> Cutting edge technologies, Research</w:t>
      </w:r>
    </w:p>
    <w:p w14:paraId="777A4410" w14:textId="77777777" w:rsidR="008E4C79" w:rsidRDefault="008E4C79">
      <w:pPr>
        <w:pStyle w:val="Normal1"/>
        <w:spacing w:after="0" w:line="240" w:lineRule="auto"/>
        <w:jc w:val="both"/>
        <w:rPr>
          <w:rFonts w:ascii="Times New Roman" w:eastAsia="Times New Roman" w:hAnsi="Times New Roman" w:cs="Times New Roman"/>
        </w:rPr>
      </w:pPr>
    </w:p>
    <w:p w14:paraId="28920616" w14:textId="77777777" w:rsidR="008E4C79" w:rsidRDefault="00C06585">
      <w:pPr>
        <w:pStyle w:val="Normal1"/>
        <w:jc w:val="both"/>
        <w:rPr>
          <w:rFonts w:ascii="Times New Roman" w:eastAsia="Times New Roman" w:hAnsi="Times New Roman" w:cs="Times New Roman"/>
        </w:rPr>
      </w:pPr>
      <w:r>
        <w:rPr>
          <w:rFonts w:ascii="Times New Roman" w:eastAsia="Times New Roman" w:hAnsi="Times New Roman" w:cs="Times New Roman"/>
        </w:rPr>
        <w:t xml:space="preserve">“I am an engineer, and I know how to apply engineering knowledge to investigate, analyse and design solutions to complex problems using tools for entire world following all ethics in a collaborative way with proper management skills throughout my life.” </w:t>
      </w:r>
      <w:r>
        <w:rPr>
          <w:rFonts w:ascii="Times New Roman" w:eastAsia="Times New Roman" w:hAnsi="Times New Roman" w:cs="Times New Roman"/>
          <w:i/>
          <w:u w:val="single"/>
        </w:rPr>
        <w:t>to contribute to the development of cutting-edge technologies and Research</w:t>
      </w:r>
      <w:r>
        <w:rPr>
          <w:rFonts w:ascii="Times New Roman" w:eastAsia="Times New Roman" w:hAnsi="Times New Roman" w:cs="Times New Roman"/>
        </w:rPr>
        <w:t>.</w:t>
      </w:r>
    </w:p>
    <w:p w14:paraId="05003F9B" w14:textId="77777777" w:rsidR="008E4C79" w:rsidRDefault="008E4C79">
      <w:pPr>
        <w:pStyle w:val="Normal1"/>
        <w:spacing w:after="0" w:line="240" w:lineRule="auto"/>
        <w:jc w:val="both"/>
        <w:rPr>
          <w:rFonts w:ascii="Times New Roman" w:eastAsia="Times New Roman" w:hAnsi="Times New Roman" w:cs="Times New Roman"/>
          <w:b/>
        </w:rPr>
      </w:pPr>
    </w:p>
    <w:p w14:paraId="7594C6F7" w14:textId="77777777" w:rsidR="008E4C79" w:rsidRDefault="00C06585">
      <w:pPr>
        <w:pStyle w:val="Normal1"/>
        <w:spacing w:after="0" w:line="240" w:lineRule="auto"/>
        <w:jc w:val="both"/>
        <w:rPr>
          <w:rFonts w:ascii="Times New Roman" w:eastAsia="Times New Roman" w:hAnsi="Times New Roman" w:cs="Times New Roman"/>
        </w:rPr>
      </w:pPr>
      <w:r>
        <w:rPr>
          <w:rFonts w:ascii="Times New Roman" w:eastAsia="Times New Roman" w:hAnsi="Times New Roman" w:cs="Times New Roman"/>
          <w:b/>
        </w:rPr>
        <w:t xml:space="preserve">Integrity: </w:t>
      </w:r>
      <w:r>
        <w:rPr>
          <w:rFonts w:ascii="Times New Roman" w:eastAsia="Times New Roman" w:hAnsi="Times New Roman" w:cs="Times New Roman"/>
        </w:rPr>
        <w:t>I will adhere to the Laboratory Code of Conduct and ethics in its entirety.</w:t>
      </w:r>
    </w:p>
    <w:p w14:paraId="67A1F1A2" w14:textId="77777777" w:rsidR="008E4C79" w:rsidRDefault="008E4C79">
      <w:pPr>
        <w:pStyle w:val="Normal1"/>
        <w:spacing w:after="0" w:line="240" w:lineRule="auto"/>
        <w:jc w:val="both"/>
        <w:rPr>
          <w:rFonts w:ascii="Times New Roman" w:eastAsia="Times New Roman" w:hAnsi="Times New Roman" w:cs="Times New Roman"/>
          <w:b/>
        </w:rPr>
      </w:pPr>
    </w:p>
    <w:p w14:paraId="4ABFB017" w14:textId="77777777" w:rsidR="008E4C79" w:rsidRDefault="008E4C79">
      <w:pPr>
        <w:pStyle w:val="Normal1"/>
        <w:spacing w:after="0" w:line="240" w:lineRule="auto"/>
        <w:jc w:val="both"/>
        <w:rPr>
          <w:rFonts w:ascii="Times New Roman" w:eastAsia="Times New Roman" w:hAnsi="Times New Roman" w:cs="Times New Roman"/>
          <w:b/>
        </w:rPr>
      </w:pPr>
    </w:p>
    <w:p w14:paraId="36D32CD6" w14:textId="77777777" w:rsidR="008E4C79" w:rsidRDefault="00C06585">
      <w:pPr>
        <w:pStyle w:val="Normal1"/>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Name and Signature of Student and Date</w:t>
      </w:r>
    </w:p>
    <w:p w14:paraId="5E6BD659" w14:textId="77777777" w:rsidR="008E4C79" w:rsidRDefault="00C06585">
      <w:pPr>
        <w:pStyle w:val="Normal1"/>
        <w:spacing w:after="0" w:line="240" w:lineRule="auto"/>
        <w:rPr>
          <w:rFonts w:ascii="Times New Roman" w:eastAsia="Times New Roman" w:hAnsi="Times New Roman" w:cs="Times New Roman"/>
        </w:rPr>
      </w:pPr>
      <w:r>
        <w:rPr>
          <w:rFonts w:ascii="Times New Roman" w:eastAsia="Times New Roman" w:hAnsi="Times New Roman" w:cs="Times New Roman"/>
        </w:rPr>
        <w:t>(Signature and Date in Handwritten)</w:t>
      </w:r>
    </w:p>
    <w:p w14:paraId="6A0AEE8B" w14:textId="77777777" w:rsidR="008E4C79" w:rsidRDefault="008E4C79">
      <w:pPr>
        <w:pStyle w:val="Normal1"/>
        <w:jc w:val="center"/>
        <w:rPr>
          <w:rFonts w:ascii="Times New Roman" w:eastAsia="Times New Roman" w:hAnsi="Times New Roman" w:cs="Times New Roman"/>
          <w:b/>
          <w:sz w:val="28"/>
          <w:szCs w:val="28"/>
        </w:rPr>
      </w:pPr>
    </w:p>
    <w:p w14:paraId="406E3F03" w14:textId="77777777" w:rsidR="008E4C79" w:rsidRDefault="008E4C79">
      <w:pPr>
        <w:pStyle w:val="Normal1"/>
        <w:jc w:val="center"/>
        <w:rPr>
          <w:rFonts w:ascii="Times New Roman" w:eastAsia="Times New Roman" w:hAnsi="Times New Roman" w:cs="Times New Roman"/>
          <w:b/>
          <w:sz w:val="28"/>
          <w:szCs w:val="28"/>
        </w:rPr>
      </w:pPr>
    </w:p>
    <w:p w14:paraId="60741ADF" w14:textId="77777777" w:rsidR="008E4C79" w:rsidRDefault="008E4C79">
      <w:pPr>
        <w:pStyle w:val="Normal1"/>
        <w:jc w:val="center"/>
        <w:rPr>
          <w:rFonts w:ascii="Times New Roman" w:eastAsia="Times New Roman" w:hAnsi="Times New Roman" w:cs="Times New Roman"/>
          <w:b/>
          <w:sz w:val="28"/>
          <w:szCs w:val="28"/>
        </w:rPr>
      </w:pPr>
    </w:p>
    <w:p w14:paraId="6137D379" w14:textId="77777777" w:rsidR="008E4C79" w:rsidRDefault="008E4C79">
      <w:pPr>
        <w:pStyle w:val="Normal1"/>
        <w:jc w:val="center"/>
        <w:rPr>
          <w:rFonts w:ascii="Times New Roman" w:eastAsia="Times New Roman" w:hAnsi="Times New Roman" w:cs="Times New Roman"/>
          <w:b/>
          <w:sz w:val="28"/>
          <w:szCs w:val="28"/>
        </w:rPr>
      </w:pPr>
    </w:p>
    <w:p w14:paraId="35B8A977" w14:textId="77777777" w:rsidR="008E4C79" w:rsidRDefault="008E4C79">
      <w:pPr>
        <w:pStyle w:val="Normal1"/>
        <w:jc w:val="center"/>
        <w:rPr>
          <w:rFonts w:ascii="Times New Roman" w:eastAsia="Times New Roman" w:hAnsi="Times New Roman" w:cs="Times New Roman"/>
          <w:b/>
          <w:sz w:val="28"/>
          <w:szCs w:val="28"/>
        </w:rPr>
      </w:pPr>
    </w:p>
    <w:tbl>
      <w:tblPr>
        <w:tblStyle w:val="a1"/>
        <w:tblW w:w="903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588"/>
        <w:gridCol w:w="1222"/>
        <w:gridCol w:w="1814"/>
        <w:gridCol w:w="1800"/>
        <w:gridCol w:w="1788"/>
      </w:tblGrid>
      <w:tr w:rsidR="008E4C79" w14:paraId="5D537BFD" w14:textId="77777777" w:rsidTr="007C189B">
        <w:trPr>
          <w:cantSplit/>
          <w:trHeight w:val="145"/>
          <w:tblHeader/>
        </w:trPr>
        <w:tc>
          <w:tcPr>
            <w:tcW w:w="1822" w:type="dxa"/>
          </w:tcPr>
          <w:p w14:paraId="084A1246"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lastRenderedPageBreak/>
              <w:t>Session</w:t>
            </w:r>
          </w:p>
        </w:tc>
        <w:tc>
          <w:tcPr>
            <w:tcW w:w="1810" w:type="dxa"/>
            <w:gridSpan w:val="2"/>
          </w:tcPr>
          <w:p w14:paraId="1CABCB51"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2025-26 (ODD)</w:t>
            </w:r>
          </w:p>
          <w:p w14:paraId="05A3ABA2" w14:textId="77777777" w:rsidR="008E4C79" w:rsidRDefault="008E4C79">
            <w:pPr>
              <w:pStyle w:val="Normal1"/>
              <w:jc w:val="center"/>
              <w:rPr>
                <w:rFonts w:ascii="Times New Roman" w:eastAsia="Times New Roman" w:hAnsi="Times New Roman" w:cs="Times New Roman"/>
                <w:b/>
              </w:rPr>
            </w:pPr>
          </w:p>
        </w:tc>
        <w:tc>
          <w:tcPr>
            <w:tcW w:w="1814" w:type="dxa"/>
          </w:tcPr>
          <w:p w14:paraId="72FC2B15"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Name</w:t>
            </w:r>
          </w:p>
        </w:tc>
        <w:tc>
          <w:tcPr>
            <w:tcW w:w="3588" w:type="dxa"/>
            <w:gridSpan w:val="2"/>
          </w:tcPr>
          <w:p w14:paraId="4F0DBE89"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HPC Lab</w:t>
            </w:r>
          </w:p>
        </w:tc>
      </w:tr>
      <w:tr w:rsidR="008E4C79" w14:paraId="785886FA" w14:textId="77777777" w:rsidTr="007C189B">
        <w:trPr>
          <w:cantSplit/>
          <w:trHeight w:val="145"/>
          <w:tblHeader/>
        </w:trPr>
        <w:tc>
          <w:tcPr>
            <w:tcW w:w="1822" w:type="dxa"/>
            <w:tcBorders>
              <w:bottom w:val="single" w:sz="4" w:space="0" w:color="000000"/>
            </w:tcBorders>
          </w:tcPr>
          <w:p w14:paraId="66C87A2A"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Semester</w:t>
            </w:r>
          </w:p>
        </w:tc>
        <w:tc>
          <w:tcPr>
            <w:tcW w:w="1810" w:type="dxa"/>
            <w:gridSpan w:val="2"/>
            <w:tcBorders>
              <w:bottom w:val="single" w:sz="4" w:space="0" w:color="000000"/>
            </w:tcBorders>
          </w:tcPr>
          <w:p w14:paraId="3403949F"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7</w:t>
            </w:r>
          </w:p>
        </w:tc>
        <w:tc>
          <w:tcPr>
            <w:tcW w:w="1814" w:type="dxa"/>
            <w:tcBorders>
              <w:bottom w:val="single" w:sz="4" w:space="0" w:color="000000"/>
            </w:tcBorders>
          </w:tcPr>
          <w:p w14:paraId="086958CE"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Course Code</w:t>
            </w:r>
          </w:p>
        </w:tc>
        <w:tc>
          <w:tcPr>
            <w:tcW w:w="3588" w:type="dxa"/>
            <w:gridSpan w:val="2"/>
            <w:tcBorders>
              <w:bottom w:val="single" w:sz="4" w:space="0" w:color="000000"/>
            </w:tcBorders>
          </w:tcPr>
          <w:p w14:paraId="4C807D6C"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22ADS706</w:t>
            </w:r>
          </w:p>
        </w:tc>
      </w:tr>
      <w:tr w:rsidR="008E4C79" w14:paraId="6FF32995" w14:textId="77777777" w:rsidTr="007C189B">
        <w:trPr>
          <w:cantSplit/>
          <w:trHeight w:val="145"/>
          <w:tblHeader/>
        </w:trPr>
        <w:tc>
          <w:tcPr>
            <w:tcW w:w="1822" w:type="dxa"/>
            <w:tcBorders>
              <w:bottom w:val="single" w:sz="4" w:space="0" w:color="000000"/>
            </w:tcBorders>
          </w:tcPr>
          <w:p w14:paraId="773F107D"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Roll No</w:t>
            </w:r>
          </w:p>
        </w:tc>
        <w:tc>
          <w:tcPr>
            <w:tcW w:w="1810" w:type="dxa"/>
            <w:gridSpan w:val="2"/>
            <w:tcBorders>
              <w:bottom w:val="single" w:sz="4" w:space="0" w:color="000000"/>
            </w:tcBorders>
          </w:tcPr>
          <w:p w14:paraId="49688C5D" w14:textId="113D6714" w:rsidR="008E4C79" w:rsidRDefault="00A6392C">
            <w:pPr>
              <w:pStyle w:val="Normal1"/>
              <w:jc w:val="center"/>
              <w:rPr>
                <w:rFonts w:ascii="Times New Roman" w:eastAsia="Times New Roman" w:hAnsi="Times New Roman" w:cs="Times New Roman"/>
                <w:b/>
              </w:rPr>
            </w:pPr>
            <w:r>
              <w:rPr>
                <w:rFonts w:ascii="Times New Roman" w:eastAsia="Times New Roman" w:hAnsi="Times New Roman" w:cs="Times New Roman"/>
                <w:b/>
              </w:rPr>
              <w:t>3</w:t>
            </w:r>
            <w:r w:rsidR="00B2340D">
              <w:rPr>
                <w:rFonts w:ascii="Times New Roman" w:eastAsia="Times New Roman" w:hAnsi="Times New Roman" w:cs="Times New Roman"/>
                <w:b/>
              </w:rPr>
              <w:t>5</w:t>
            </w:r>
          </w:p>
        </w:tc>
        <w:tc>
          <w:tcPr>
            <w:tcW w:w="1814" w:type="dxa"/>
            <w:tcBorders>
              <w:bottom w:val="single" w:sz="4" w:space="0" w:color="000000"/>
            </w:tcBorders>
          </w:tcPr>
          <w:p w14:paraId="4ADD967D" w14:textId="77777777" w:rsidR="008E4C79" w:rsidRDefault="00C06585">
            <w:pPr>
              <w:pStyle w:val="Normal1"/>
              <w:jc w:val="center"/>
              <w:rPr>
                <w:rFonts w:ascii="Times New Roman" w:eastAsia="Times New Roman" w:hAnsi="Times New Roman" w:cs="Times New Roman"/>
                <w:b/>
              </w:rPr>
            </w:pPr>
            <w:r>
              <w:rPr>
                <w:rFonts w:ascii="Times New Roman" w:eastAsia="Times New Roman" w:hAnsi="Times New Roman" w:cs="Times New Roman"/>
                <w:b/>
              </w:rPr>
              <w:t>Name of Student</w:t>
            </w:r>
          </w:p>
        </w:tc>
        <w:tc>
          <w:tcPr>
            <w:tcW w:w="3588" w:type="dxa"/>
            <w:gridSpan w:val="2"/>
            <w:tcBorders>
              <w:bottom w:val="single" w:sz="4" w:space="0" w:color="000000"/>
            </w:tcBorders>
          </w:tcPr>
          <w:p w14:paraId="31E316EC" w14:textId="36376906" w:rsidR="008E4C79" w:rsidRDefault="00B2340D">
            <w:pPr>
              <w:pStyle w:val="Normal1"/>
              <w:jc w:val="center"/>
              <w:rPr>
                <w:rFonts w:ascii="Times New Roman" w:eastAsia="Times New Roman" w:hAnsi="Times New Roman" w:cs="Times New Roman"/>
                <w:b/>
              </w:rPr>
            </w:pPr>
            <w:r>
              <w:rPr>
                <w:rFonts w:ascii="Times New Roman" w:eastAsia="Times New Roman" w:hAnsi="Times New Roman" w:cs="Times New Roman"/>
                <w:b/>
              </w:rPr>
              <w:t xml:space="preserve">Aman Makode </w:t>
            </w:r>
          </w:p>
        </w:tc>
      </w:tr>
      <w:tr w:rsidR="008E4C79" w14:paraId="34685E88" w14:textId="77777777" w:rsidTr="007C189B">
        <w:trPr>
          <w:cantSplit/>
          <w:trHeight w:val="145"/>
          <w:tblHeader/>
        </w:trPr>
        <w:tc>
          <w:tcPr>
            <w:tcW w:w="1822" w:type="dxa"/>
            <w:tcBorders>
              <w:top w:val="single" w:sz="4" w:space="0" w:color="000000"/>
              <w:left w:val="nil"/>
              <w:bottom w:val="single" w:sz="4" w:space="0" w:color="000000"/>
              <w:right w:val="nil"/>
            </w:tcBorders>
          </w:tcPr>
          <w:p w14:paraId="5E8F2EC4" w14:textId="77777777" w:rsidR="008E4C79" w:rsidRDefault="008E4C79">
            <w:pPr>
              <w:pStyle w:val="Normal1"/>
              <w:jc w:val="center"/>
              <w:rPr>
                <w:rFonts w:ascii="Times New Roman" w:eastAsia="Times New Roman" w:hAnsi="Times New Roman" w:cs="Times New Roman"/>
                <w:b/>
              </w:rPr>
            </w:pPr>
          </w:p>
          <w:p w14:paraId="3601F5F0" w14:textId="77777777" w:rsidR="008E4C79" w:rsidRDefault="008E4C79">
            <w:pPr>
              <w:pStyle w:val="Normal1"/>
              <w:jc w:val="center"/>
              <w:rPr>
                <w:rFonts w:ascii="Times New Roman" w:eastAsia="Times New Roman" w:hAnsi="Times New Roman" w:cs="Times New Roman"/>
                <w:b/>
              </w:rPr>
            </w:pPr>
          </w:p>
          <w:p w14:paraId="0444BEC6" w14:textId="77777777" w:rsidR="008E4C79" w:rsidRDefault="008E4C79">
            <w:pPr>
              <w:pStyle w:val="Normal1"/>
              <w:jc w:val="center"/>
              <w:rPr>
                <w:rFonts w:ascii="Times New Roman" w:eastAsia="Times New Roman" w:hAnsi="Times New Roman" w:cs="Times New Roman"/>
                <w:b/>
              </w:rPr>
            </w:pPr>
          </w:p>
        </w:tc>
        <w:tc>
          <w:tcPr>
            <w:tcW w:w="1810" w:type="dxa"/>
            <w:gridSpan w:val="2"/>
            <w:tcBorders>
              <w:top w:val="single" w:sz="4" w:space="0" w:color="000000"/>
              <w:left w:val="nil"/>
              <w:bottom w:val="single" w:sz="4" w:space="0" w:color="000000"/>
              <w:right w:val="nil"/>
            </w:tcBorders>
          </w:tcPr>
          <w:p w14:paraId="5C576973" w14:textId="77777777" w:rsidR="008E4C79" w:rsidRDefault="008E4C79">
            <w:pPr>
              <w:pStyle w:val="Normal1"/>
              <w:jc w:val="center"/>
              <w:rPr>
                <w:rFonts w:ascii="Times New Roman" w:eastAsia="Times New Roman" w:hAnsi="Times New Roman" w:cs="Times New Roman"/>
                <w:b/>
              </w:rPr>
            </w:pPr>
          </w:p>
        </w:tc>
        <w:tc>
          <w:tcPr>
            <w:tcW w:w="1814" w:type="dxa"/>
            <w:tcBorders>
              <w:top w:val="single" w:sz="4" w:space="0" w:color="000000"/>
              <w:left w:val="nil"/>
              <w:bottom w:val="single" w:sz="4" w:space="0" w:color="000000"/>
              <w:right w:val="nil"/>
            </w:tcBorders>
          </w:tcPr>
          <w:p w14:paraId="20755179" w14:textId="77777777" w:rsidR="008E4C79" w:rsidRDefault="008E4C79">
            <w:pPr>
              <w:pStyle w:val="Normal1"/>
              <w:jc w:val="center"/>
              <w:rPr>
                <w:rFonts w:ascii="Times New Roman" w:eastAsia="Times New Roman" w:hAnsi="Times New Roman" w:cs="Times New Roman"/>
                <w:b/>
              </w:rPr>
            </w:pPr>
          </w:p>
        </w:tc>
        <w:tc>
          <w:tcPr>
            <w:tcW w:w="1800" w:type="dxa"/>
            <w:tcBorders>
              <w:top w:val="single" w:sz="4" w:space="0" w:color="000000"/>
              <w:left w:val="nil"/>
              <w:bottom w:val="single" w:sz="4" w:space="0" w:color="000000"/>
              <w:right w:val="nil"/>
            </w:tcBorders>
          </w:tcPr>
          <w:p w14:paraId="4FC349A0" w14:textId="77777777" w:rsidR="008E4C79" w:rsidRDefault="008E4C79">
            <w:pPr>
              <w:pStyle w:val="Normal1"/>
              <w:jc w:val="center"/>
              <w:rPr>
                <w:rFonts w:ascii="Times New Roman" w:eastAsia="Times New Roman" w:hAnsi="Times New Roman" w:cs="Times New Roman"/>
                <w:b/>
              </w:rPr>
            </w:pPr>
          </w:p>
        </w:tc>
        <w:tc>
          <w:tcPr>
            <w:tcW w:w="1788" w:type="dxa"/>
            <w:tcBorders>
              <w:top w:val="single" w:sz="4" w:space="0" w:color="000000"/>
              <w:left w:val="nil"/>
              <w:bottom w:val="single" w:sz="4" w:space="0" w:color="000000"/>
              <w:right w:val="nil"/>
            </w:tcBorders>
          </w:tcPr>
          <w:p w14:paraId="11EC6195" w14:textId="77777777" w:rsidR="008E4C79" w:rsidRDefault="008E4C79">
            <w:pPr>
              <w:pStyle w:val="Normal1"/>
              <w:jc w:val="center"/>
              <w:rPr>
                <w:rFonts w:ascii="Times New Roman" w:eastAsia="Times New Roman" w:hAnsi="Times New Roman" w:cs="Times New Roman"/>
                <w:b/>
              </w:rPr>
            </w:pPr>
          </w:p>
        </w:tc>
      </w:tr>
      <w:tr w:rsidR="008E4C79" w14:paraId="16B510CA" w14:textId="77777777" w:rsidTr="005C5EC1">
        <w:trPr>
          <w:cantSplit/>
          <w:trHeight w:val="145"/>
          <w:tblHeader/>
        </w:trPr>
        <w:tc>
          <w:tcPr>
            <w:tcW w:w="2410" w:type="dxa"/>
            <w:gridSpan w:val="2"/>
            <w:tcBorders>
              <w:top w:val="single" w:sz="4" w:space="0" w:color="000000"/>
            </w:tcBorders>
          </w:tcPr>
          <w:p w14:paraId="22FF533C"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Practical Number</w:t>
            </w:r>
          </w:p>
        </w:tc>
        <w:tc>
          <w:tcPr>
            <w:tcW w:w="6624" w:type="dxa"/>
            <w:gridSpan w:val="4"/>
            <w:tcBorders>
              <w:top w:val="single" w:sz="4" w:space="0" w:color="000000"/>
            </w:tcBorders>
          </w:tcPr>
          <w:p w14:paraId="3828F7BE" w14:textId="1861B1BF" w:rsidR="008E4C79" w:rsidRDefault="00C06585">
            <w:pPr>
              <w:pStyle w:val="Normal1"/>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Practical </w:t>
            </w:r>
            <w:r w:rsidR="003B1922">
              <w:rPr>
                <w:rFonts w:ascii="Times New Roman" w:eastAsia="Times New Roman" w:hAnsi="Times New Roman" w:cs="Times New Roman"/>
                <w:b/>
                <w:sz w:val="28"/>
                <w:szCs w:val="28"/>
              </w:rPr>
              <w:t>3</w:t>
            </w:r>
          </w:p>
        </w:tc>
      </w:tr>
      <w:tr w:rsidR="008E4C79" w14:paraId="0EBF38DB" w14:textId="77777777" w:rsidTr="00903BB0">
        <w:trPr>
          <w:cantSplit/>
          <w:trHeight w:val="1261"/>
          <w:tblHeader/>
        </w:trPr>
        <w:tc>
          <w:tcPr>
            <w:tcW w:w="2410" w:type="dxa"/>
            <w:gridSpan w:val="2"/>
            <w:tcBorders>
              <w:top w:val="single" w:sz="4" w:space="0" w:color="000000"/>
            </w:tcBorders>
          </w:tcPr>
          <w:p w14:paraId="3B51C3EA"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Course Outcome</w:t>
            </w:r>
          </w:p>
        </w:tc>
        <w:tc>
          <w:tcPr>
            <w:tcW w:w="6624" w:type="dxa"/>
            <w:gridSpan w:val="4"/>
            <w:tcBorders>
              <w:top w:val="single" w:sz="4" w:space="0" w:color="000000"/>
            </w:tcBorders>
          </w:tcPr>
          <w:p w14:paraId="2CB20303"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Upon successful completion of this practical, you will be able to:</w:t>
            </w:r>
          </w:p>
          <w:p w14:paraId="442A4429" w14:textId="3DBB5D13" w:rsidR="00903BB0" w:rsidRPr="00903BB0" w:rsidRDefault="00903BB0" w:rsidP="00903BB0">
            <w:pPr>
              <w:pStyle w:val="Normal1"/>
              <w:numPr>
                <w:ilvl w:val="0"/>
                <w:numId w:val="2"/>
              </w:numPr>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Understand and Apply Parallel Programming Concepts</w:t>
            </w:r>
          </w:p>
          <w:p w14:paraId="2485A9F8" w14:textId="6F7EC2B0" w:rsidR="00903BB0" w:rsidRPr="00903BB0" w:rsidRDefault="00903BB0" w:rsidP="00903BB0">
            <w:pPr>
              <w:pStyle w:val="Normal1"/>
              <w:numPr>
                <w:ilvl w:val="0"/>
                <w:numId w:val="2"/>
              </w:numPr>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Demonstrate Practical Skills in HPC Tools and Environments</w:t>
            </w:r>
          </w:p>
          <w:p w14:paraId="69F247F4" w14:textId="4FE43257" w:rsidR="008E4C79" w:rsidRDefault="008E4C79" w:rsidP="00903BB0">
            <w:pPr>
              <w:pStyle w:val="Normal1"/>
              <w:rPr>
                <w:rFonts w:ascii="Times New Roman" w:eastAsia="Times New Roman" w:hAnsi="Times New Roman" w:cs="Times New Roman"/>
                <w:sz w:val="24"/>
                <w:szCs w:val="24"/>
              </w:rPr>
            </w:pPr>
          </w:p>
        </w:tc>
      </w:tr>
      <w:tr w:rsidR="008E4C79" w14:paraId="6E7C7820" w14:textId="77777777" w:rsidTr="005C5EC1">
        <w:trPr>
          <w:cantSplit/>
          <w:trHeight w:val="145"/>
          <w:tblHeader/>
        </w:trPr>
        <w:tc>
          <w:tcPr>
            <w:tcW w:w="2410" w:type="dxa"/>
            <w:gridSpan w:val="2"/>
          </w:tcPr>
          <w:p w14:paraId="58F4DB89"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Aim</w:t>
            </w:r>
          </w:p>
        </w:tc>
        <w:tc>
          <w:tcPr>
            <w:tcW w:w="6624" w:type="dxa"/>
            <w:gridSpan w:val="4"/>
          </w:tcPr>
          <w:p w14:paraId="4496F687" w14:textId="3490717C" w:rsidR="008E4C79" w:rsidRDefault="00C06585">
            <w:pPr>
              <w:pStyle w:val="Normal1"/>
              <w:rPr>
                <w:rFonts w:ascii="Times New Roman" w:eastAsia="Times New Roman" w:hAnsi="Times New Roman" w:cs="Times New Roman"/>
                <w:b/>
                <w:sz w:val="26"/>
                <w:szCs w:val="26"/>
              </w:rPr>
            </w:pPr>
            <w:r>
              <w:rPr>
                <w:rFonts w:ascii="Times New Roman" w:eastAsia="Times New Roman" w:hAnsi="Times New Roman" w:cs="Times New Roman"/>
                <w:b/>
                <w:sz w:val="24"/>
                <w:szCs w:val="24"/>
              </w:rPr>
              <w:t xml:space="preserve">Introduction to </w:t>
            </w:r>
            <w:r w:rsidR="00903BB0">
              <w:rPr>
                <w:rFonts w:ascii="Times New Roman" w:eastAsia="Times New Roman" w:hAnsi="Times New Roman" w:cs="Times New Roman"/>
                <w:b/>
                <w:sz w:val="24"/>
                <w:szCs w:val="24"/>
              </w:rPr>
              <w:t>OpenMP</w:t>
            </w:r>
          </w:p>
        </w:tc>
      </w:tr>
      <w:tr w:rsidR="008E4C79" w14:paraId="677FF835" w14:textId="77777777" w:rsidTr="005C5EC1">
        <w:trPr>
          <w:cantSplit/>
          <w:trHeight w:val="145"/>
          <w:tblHeader/>
        </w:trPr>
        <w:tc>
          <w:tcPr>
            <w:tcW w:w="2410" w:type="dxa"/>
            <w:gridSpan w:val="2"/>
          </w:tcPr>
          <w:p w14:paraId="381950B9"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Problem Definition</w:t>
            </w:r>
          </w:p>
        </w:tc>
        <w:tc>
          <w:tcPr>
            <w:tcW w:w="6624" w:type="dxa"/>
            <w:gridSpan w:val="4"/>
          </w:tcPr>
          <w:p w14:paraId="3E3A8EAA"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practice the fundamentals of the Linux operating system and the High-Performance Computing environment by learning basic Linux commands, remote access techniques (SSH), module handling, and job submission using a scheduler in an HPC cluster.</w:t>
            </w:r>
          </w:p>
        </w:tc>
      </w:tr>
      <w:tr w:rsidR="008E4C79" w14:paraId="02686B22" w14:textId="77777777" w:rsidTr="005C5EC1">
        <w:trPr>
          <w:cantSplit/>
          <w:trHeight w:val="145"/>
          <w:tblHeader/>
        </w:trPr>
        <w:tc>
          <w:tcPr>
            <w:tcW w:w="2410" w:type="dxa"/>
            <w:gridSpan w:val="2"/>
          </w:tcPr>
          <w:p w14:paraId="3361EB09"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Theory</w:t>
            </w:r>
          </w:p>
        </w:tc>
        <w:tc>
          <w:tcPr>
            <w:tcW w:w="6624" w:type="dxa"/>
            <w:gridSpan w:val="4"/>
          </w:tcPr>
          <w:p w14:paraId="17C28F18" w14:textId="00E5393A"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OpenMP</w:t>
            </w:r>
            <w:r w:rsidRPr="00903BB0">
              <w:rPr>
                <w:rFonts w:ascii="Times New Roman" w:eastAsia="Times New Roman" w:hAnsi="Times New Roman" w:cs="Times New Roman"/>
                <w:sz w:val="24"/>
                <w:szCs w:val="24"/>
              </w:rPr>
              <w:t xml:space="preserve"> stands for </w:t>
            </w:r>
            <w:r w:rsidRPr="00903BB0">
              <w:rPr>
                <w:rFonts w:ascii="Times New Roman" w:eastAsia="Times New Roman" w:hAnsi="Times New Roman" w:cs="Times New Roman"/>
                <w:b/>
                <w:bCs/>
                <w:sz w:val="24"/>
                <w:szCs w:val="24"/>
              </w:rPr>
              <w:t>Open Multi-Processing</w:t>
            </w:r>
            <w:r w:rsidRPr="00903BB0">
              <w:rPr>
                <w:rFonts w:ascii="Times New Roman" w:eastAsia="Times New Roman" w:hAnsi="Times New Roman" w:cs="Times New Roman"/>
                <w:sz w:val="24"/>
                <w:szCs w:val="24"/>
              </w:rPr>
              <w:t xml:space="preserve">. It's an API (Application Programming Interface) designed for writing parallel programs on </w:t>
            </w:r>
            <w:r w:rsidRPr="00903BB0">
              <w:rPr>
                <w:rFonts w:ascii="Times New Roman" w:eastAsia="Times New Roman" w:hAnsi="Times New Roman" w:cs="Times New Roman"/>
                <w:b/>
                <w:bCs/>
                <w:sz w:val="24"/>
                <w:szCs w:val="24"/>
              </w:rPr>
              <w:t>shared-memory</w:t>
            </w:r>
            <w:r w:rsidRPr="00903BB0">
              <w:rPr>
                <w:rFonts w:ascii="Times New Roman" w:eastAsia="Times New Roman" w:hAnsi="Times New Roman" w:cs="Times New Roman"/>
                <w:sz w:val="24"/>
                <w:szCs w:val="24"/>
              </w:rPr>
              <w:t xml:space="preserve"> systems. </w:t>
            </w:r>
          </w:p>
          <w:p w14:paraId="1DF84A23" w14:textId="77777777"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Key Features:</w:t>
            </w:r>
          </w:p>
          <w:p w14:paraId="5940DFF4" w14:textId="77777777" w:rsidR="00903BB0" w:rsidRPr="00903BB0" w:rsidRDefault="00903BB0" w:rsidP="00903BB0">
            <w:pPr>
              <w:pStyle w:val="Normal1"/>
              <w:numPr>
                <w:ilvl w:val="0"/>
                <w:numId w:val="3"/>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Shared Memory Multiprocessing:</w:t>
            </w:r>
            <w:r w:rsidRPr="00903BB0">
              <w:rPr>
                <w:rFonts w:ascii="Times New Roman" w:eastAsia="Times New Roman" w:hAnsi="Times New Roman" w:cs="Times New Roman"/>
                <w:sz w:val="24"/>
                <w:szCs w:val="24"/>
              </w:rPr>
              <w:t xml:space="preserve"> All threads created by OpenMP share access to the same main memory, which makes sharing data between them easy.</w:t>
            </w:r>
          </w:p>
          <w:p w14:paraId="28DC792C" w14:textId="77777777" w:rsidR="00903BB0" w:rsidRPr="00903BB0" w:rsidRDefault="00903BB0" w:rsidP="00903BB0">
            <w:pPr>
              <w:pStyle w:val="Normal1"/>
              <w:numPr>
                <w:ilvl w:val="0"/>
                <w:numId w:val="3"/>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Fork-Join Model:</w:t>
            </w:r>
            <w:r w:rsidRPr="00903BB0">
              <w:rPr>
                <w:rFonts w:ascii="Times New Roman" w:eastAsia="Times New Roman" w:hAnsi="Times New Roman" w:cs="Times New Roman"/>
                <w:sz w:val="24"/>
                <w:szCs w:val="24"/>
              </w:rPr>
              <w:t xml:space="preserve"> A program starts as a single master thread. When a parallel region is encountered, the master thread </w:t>
            </w:r>
            <w:r w:rsidRPr="00903BB0">
              <w:rPr>
                <w:rFonts w:ascii="Times New Roman" w:eastAsia="Times New Roman" w:hAnsi="Times New Roman" w:cs="Times New Roman"/>
                <w:b/>
                <w:bCs/>
                <w:sz w:val="24"/>
                <w:szCs w:val="24"/>
              </w:rPr>
              <w:t>forks</w:t>
            </w:r>
            <w:r w:rsidRPr="00903BB0">
              <w:rPr>
                <w:rFonts w:ascii="Times New Roman" w:eastAsia="Times New Roman" w:hAnsi="Times New Roman" w:cs="Times New Roman"/>
                <w:sz w:val="24"/>
                <w:szCs w:val="24"/>
              </w:rPr>
              <w:t xml:space="preserve"> a team of slave threads. At the end of the region, the threads synchronize and </w:t>
            </w:r>
            <w:r w:rsidRPr="00903BB0">
              <w:rPr>
                <w:rFonts w:ascii="Times New Roman" w:eastAsia="Times New Roman" w:hAnsi="Times New Roman" w:cs="Times New Roman"/>
                <w:b/>
                <w:bCs/>
                <w:sz w:val="24"/>
                <w:szCs w:val="24"/>
              </w:rPr>
              <w:t>join</w:t>
            </w:r>
            <w:r w:rsidRPr="00903BB0">
              <w:rPr>
                <w:rFonts w:ascii="Times New Roman" w:eastAsia="Times New Roman" w:hAnsi="Times New Roman" w:cs="Times New Roman"/>
                <w:sz w:val="24"/>
                <w:szCs w:val="24"/>
              </w:rPr>
              <w:t>, leaving only the master thread to continue.</w:t>
            </w:r>
          </w:p>
          <w:p w14:paraId="2D21452F" w14:textId="77777777" w:rsidR="00903BB0" w:rsidRPr="00903BB0" w:rsidRDefault="00903BB0" w:rsidP="00903BB0">
            <w:pPr>
              <w:pStyle w:val="Normal1"/>
              <w:numPr>
                <w:ilvl w:val="0"/>
                <w:numId w:val="3"/>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Simple Syntax:</w:t>
            </w:r>
            <w:r w:rsidRPr="00903BB0">
              <w:rPr>
                <w:rFonts w:ascii="Times New Roman" w:eastAsia="Times New Roman" w:hAnsi="Times New Roman" w:cs="Times New Roman"/>
                <w:sz w:val="24"/>
                <w:szCs w:val="24"/>
              </w:rPr>
              <w:t xml:space="preserve"> Parallelism is often added with simple #pragma directives, making the code clean and readable.</w:t>
            </w:r>
          </w:p>
          <w:p w14:paraId="7067D864" w14:textId="77777777" w:rsidR="00903BB0" w:rsidRPr="00903BB0" w:rsidRDefault="00903BB0" w:rsidP="00903BB0">
            <w:pPr>
              <w:pStyle w:val="Normal1"/>
              <w:numPr>
                <w:ilvl w:val="0"/>
                <w:numId w:val="3"/>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Environment Control:</w:t>
            </w:r>
            <w:r w:rsidRPr="00903BB0">
              <w:rPr>
                <w:rFonts w:ascii="Times New Roman" w:eastAsia="Times New Roman" w:hAnsi="Times New Roman" w:cs="Times New Roman"/>
                <w:sz w:val="24"/>
                <w:szCs w:val="24"/>
              </w:rPr>
              <w:t xml:space="preserve"> You can control settings like the number of threads at runtime using environment variables (e.g., OMP_NUM_THREADS).</w:t>
            </w:r>
          </w:p>
          <w:p w14:paraId="5AE556A2" w14:textId="77777777" w:rsidR="00903BB0" w:rsidRPr="00903BB0" w:rsidRDefault="00903BB0" w:rsidP="00903BB0">
            <w:pPr>
              <w:pStyle w:val="Normal1"/>
              <w:numPr>
                <w:ilvl w:val="0"/>
                <w:numId w:val="3"/>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Scalability:</w:t>
            </w:r>
            <w:r w:rsidRPr="00903BB0">
              <w:rPr>
                <w:rFonts w:ascii="Times New Roman" w:eastAsia="Times New Roman" w:hAnsi="Times New Roman" w:cs="Times New Roman"/>
                <w:sz w:val="24"/>
                <w:szCs w:val="24"/>
              </w:rPr>
              <w:t xml:space="preserve"> It scales well on modern multi-core CPUs, allowing programs to take full advantage of available hardware.</w:t>
            </w:r>
          </w:p>
          <w:p w14:paraId="4E8293AE" w14:textId="245E6183" w:rsidR="008E4C79" w:rsidRDefault="008E4C79">
            <w:pPr>
              <w:pStyle w:val="Normal1"/>
              <w:rPr>
                <w:rFonts w:ascii="Times New Roman" w:eastAsia="Times New Roman" w:hAnsi="Times New Roman" w:cs="Times New Roman"/>
                <w:sz w:val="24"/>
                <w:szCs w:val="24"/>
              </w:rPr>
            </w:pPr>
          </w:p>
        </w:tc>
      </w:tr>
      <w:tr w:rsidR="008E4C79" w14:paraId="75EDB5EB" w14:textId="77777777" w:rsidTr="007C189B">
        <w:trPr>
          <w:cantSplit/>
          <w:trHeight w:val="5545"/>
          <w:tblHeader/>
        </w:trPr>
        <w:tc>
          <w:tcPr>
            <w:tcW w:w="2410" w:type="dxa"/>
            <w:gridSpan w:val="2"/>
            <w:vMerge w:val="restart"/>
          </w:tcPr>
          <w:p w14:paraId="7AE2A08F" w14:textId="77777777" w:rsidR="008E4C79" w:rsidRDefault="00C06585">
            <w:pPr>
              <w:pStyle w:val="Normal1"/>
              <w:pBdr>
                <w:top w:val="nil"/>
                <w:left w:val="nil"/>
                <w:bottom w:val="nil"/>
                <w:right w:val="nil"/>
                <w:between w:val="nil"/>
              </w:pBdr>
              <w:spacing w:after="2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Procedure and Execution :</w:t>
            </w:r>
          </w:p>
          <w:p w14:paraId="63368A68" w14:textId="77777777" w:rsidR="008E4C79" w:rsidRDefault="008E4C79">
            <w:pPr>
              <w:pStyle w:val="Normal1"/>
              <w:pBdr>
                <w:top w:val="nil"/>
                <w:left w:val="nil"/>
                <w:bottom w:val="nil"/>
                <w:right w:val="nil"/>
                <w:between w:val="nil"/>
              </w:pBdr>
              <w:spacing w:before="280" w:after="280"/>
              <w:rPr>
                <w:rFonts w:ascii="Times New Roman" w:eastAsia="Times New Roman" w:hAnsi="Times New Roman" w:cs="Times New Roman"/>
                <w:color w:val="000000"/>
                <w:sz w:val="24"/>
                <w:szCs w:val="24"/>
              </w:rPr>
            </w:pPr>
          </w:p>
          <w:p w14:paraId="3E689D4F" w14:textId="77777777" w:rsidR="008E4C79" w:rsidRDefault="008E4C79">
            <w:pPr>
              <w:pStyle w:val="Normal1"/>
              <w:rPr>
                <w:rFonts w:ascii="Times New Roman" w:eastAsia="Times New Roman" w:hAnsi="Times New Roman" w:cs="Times New Roman"/>
                <w:sz w:val="24"/>
                <w:szCs w:val="24"/>
              </w:rPr>
            </w:pPr>
          </w:p>
        </w:tc>
        <w:tc>
          <w:tcPr>
            <w:tcW w:w="6624" w:type="dxa"/>
            <w:gridSpan w:val="4"/>
          </w:tcPr>
          <w:p w14:paraId="7E4BDCA6"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This practical will guide you through writing, compiling, and running several OpenMP programs on a CentOS/Linux system.</w:t>
            </w:r>
          </w:p>
          <w:p w14:paraId="3F5CDABE" w14:textId="77777777"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Part I: Basic Loop Parallelization</w:t>
            </w:r>
          </w:p>
          <w:p w14:paraId="68409066"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This example demonstrates how to easily parallelize a standard for loop.</w:t>
            </w:r>
          </w:p>
          <w:p w14:paraId="0FF0900B" w14:textId="77777777"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1. Sample Program: Parallel For-Loop</w:t>
            </w:r>
          </w:p>
          <w:p w14:paraId="1AD2BA8F" w14:textId="77777777" w:rsid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Create a file named openmp_example.c with the following code. The #pragma omp parallel for directive tells OpenMP to split the loop iterations among the available threads.</w:t>
            </w:r>
          </w:p>
          <w:p w14:paraId="1C935D13" w14:textId="76F814A6" w:rsidR="00903BB0" w:rsidRDefault="00903BB0" w:rsidP="00903BB0">
            <w:pPr>
              <w:pStyle w:val="Normal1"/>
              <w:rPr>
                <w:rFonts w:ascii="Times New Roman" w:eastAsia="Times New Roman" w:hAnsi="Times New Roman" w:cs="Times New Roman"/>
                <w:sz w:val="24"/>
                <w:szCs w:val="24"/>
              </w:rPr>
            </w:pPr>
          </w:p>
          <w:p w14:paraId="53A33F84" w14:textId="27FA2AE4" w:rsidR="00903BB0" w:rsidRPr="00903BB0" w:rsidRDefault="00903BB0" w:rsidP="00903BB0">
            <w:pPr>
              <w:pStyle w:val="Normal1"/>
              <w:rPr>
                <w:rFonts w:ascii="Times New Roman" w:eastAsia="Times New Roman" w:hAnsi="Times New Roman" w:cs="Times New Roman"/>
                <w:b/>
                <w:bCs/>
                <w:sz w:val="24"/>
                <w:szCs w:val="24"/>
              </w:rPr>
            </w:pPr>
            <w:r>
              <w:rPr>
                <w:rFonts w:ascii="Times New Roman" w:eastAsia="Times New Roman" w:hAnsi="Times New Roman" w:cs="Times New Roman"/>
                <w:sz w:val="24"/>
                <w:szCs w:val="24"/>
              </w:rPr>
              <w:t>2</w:t>
            </w:r>
            <w:r w:rsidRPr="00903BB0">
              <w:rPr>
                <w:rFonts w:ascii="Times New Roman" w:eastAsia="Times New Roman" w:hAnsi="Times New Roman" w:cs="Times New Roman"/>
                <w:b/>
                <w:bCs/>
                <w:sz w:val="24"/>
                <w:szCs w:val="24"/>
              </w:rPr>
              <w:t>. Execution Steps</w:t>
            </w:r>
          </w:p>
          <w:p w14:paraId="38C890C8"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Follow these steps in your Linux terminal.</w:t>
            </w:r>
          </w:p>
          <w:p w14:paraId="01671CBB" w14:textId="77777777" w:rsidR="00903BB0" w:rsidRPr="00903BB0" w:rsidRDefault="00903BB0" w:rsidP="00903BB0">
            <w:pPr>
              <w:pStyle w:val="Normal1"/>
              <w:numPr>
                <w:ilvl w:val="0"/>
                <w:numId w:val="4"/>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Compile the Program:</w:t>
            </w:r>
            <w:r w:rsidRPr="00903BB0">
              <w:rPr>
                <w:rFonts w:ascii="Times New Roman" w:eastAsia="Times New Roman" w:hAnsi="Times New Roman" w:cs="Times New Roman"/>
                <w:sz w:val="24"/>
                <w:szCs w:val="24"/>
              </w:rPr>
              <w:t xml:space="preserve"> Use the -fopenmp flag to enable OpenMP.</w:t>
            </w:r>
          </w:p>
          <w:p w14:paraId="54DD0C01" w14:textId="77777777" w:rsidR="00903BB0" w:rsidRPr="00903BB0" w:rsidRDefault="00903BB0" w:rsidP="00903BB0">
            <w:pPr>
              <w:pStyle w:val="Normal1"/>
              <w:numPr>
                <w:ilvl w:val="0"/>
                <w:numId w:val="4"/>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Set Number of Threads:</w:t>
            </w:r>
            <w:r w:rsidRPr="00903BB0">
              <w:rPr>
                <w:rFonts w:ascii="Times New Roman" w:eastAsia="Times New Roman" w:hAnsi="Times New Roman" w:cs="Times New Roman"/>
                <w:sz w:val="24"/>
                <w:szCs w:val="24"/>
              </w:rPr>
              <w:t xml:space="preserve"> Set the OMP_NUM_THREADS environment variable.</w:t>
            </w:r>
          </w:p>
          <w:p w14:paraId="319209FB" w14:textId="434C3A4E" w:rsidR="00903BB0" w:rsidRPr="00903BB0" w:rsidRDefault="00903BB0" w:rsidP="00903BB0">
            <w:pPr>
              <w:pStyle w:val="Normal1"/>
              <w:numPr>
                <w:ilvl w:val="0"/>
                <w:numId w:val="4"/>
              </w:numPr>
              <w:rPr>
                <w:rFonts w:ascii="Times New Roman" w:eastAsia="Times New Roman" w:hAnsi="Times New Roman" w:cs="Times New Roman"/>
                <w:sz w:val="24"/>
                <w:szCs w:val="24"/>
              </w:rPr>
            </w:pPr>
            <w:r w:rsidRPr="00903BB0">
              <w:rPr>
                <w:rFonts w:ascii="Times New Roman" w:eastAsia="Times New Roman" w:hAnsi="Times New Roman" w:cs="Times New Roman"/>
                <w:b/>
                <w:bCs/>
                <w:sz w:val="24"/>
                <w:szCs w:val="24"/>
              </w:rPr>
              <w:t>Run the Program</w:t>
            </w:r>
          </w:p>
          <w:p w14:paraId="6E5F3A3B" w14:textId="6173F6B8" w:rsidR="00903BB0" w:rsidRPr="00903BB0" w:rsidRDefault="00903BB0" w:rsidP="00903BB0">
            <w:pPr>
              <w:pStyle w:val="Normal1"/>
              <w:rPr>
                <w:rFonts w:ascii="Times New Roman" w:eastAsia="Times New Roman" w:hAnsi="Times New Roman" w:cs="Times New Roman"/>
                <w:sz w:val="24"/>
                <w:szCs w:val="24"/>
              </w:rPr>
            </w:pPr>
          </w:p>
          <w:p w14:paraId="5649DF72" w14:textId="38CCE881"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 xml:space="preserve">Part II: Advanced Concepts </w:t>
            </w:r>
          </w:p>
          <w:p w14:paraId="6B0DF58C" w14:textId="58FC4CDB" w:rsid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 xml:space="preserve">These examples explore more specific OpenMP directives for controlling thread </w:t>
            </w:r>
            <w:r w:rsidR="002C381B" w:rsidRPr="00903BB0">
              <w:rPr>
                <w:rFonts w:ascii="Times New Roman" w:eastAsia="Times New Roman" w:hAnsi="Times New Roman" w:cs="Times New Roman"/>
                <w:sz w:val="24"/>
                <w:szCs w:val="24"/>
              </w:rPr>
              <w:t>behaviour</w:t>
            </w:r>
            <w:r w:rsidRPr="00903BB0">
              <w:rPr>
                <w:rFonts w:ascii="Times New Roman" w:eastAsia="Times New Roman" w:hAnsi="Times New Roman" w:cs="Times New Roman"/>
                <w:sz w:val="24"/>
                <w:szCs w:val="24"/>
              </w:rPr>
              <w:t>.</w:t>
            </w:r>
          </w:p>
          <w:p w14:paraId="01A166A1" w14:textId="77777777" w:rsidR="002C381B" w:rsidRPr="00903BB0" w:rsidRDefault="002C381B" w:rsidP="00903BB0">
            <w:pPr>
              <w:pStyle w:val="Normal1"/>
              <w:rPr>
                <w:rFonts w:ascii="Times New Roman" w:eastAsia="Times New Roman" w:hAnsi="Times New Roman" w:cs="Times New Roman"/>
                <w:sz w:val="24"/>
                <w:szCs w:val="24"/>
              </w:rPr>
            </w:pPr>
          </w:p>
          <w:p w14:paraId="1191F399" w14:textId="6A1848A8"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Example</w:t>
            </w:r>
            <w:r>
              <w:rPr>
                <w:rFonts w:ascii="Times New Roman" w:eastAsia="Times New Roman" w:hAnsi="Times New Roman" w:cs="Times New Roman"/>
                <w:b/>
                <w:bCs/>
                <w:sz w:val="24"/>
                <w:szCs w:val="24"/>
              </w:rPr>
              <w:t xml:space="preserve"> 1</w:t>
            </w:r>
            <w:r w:rsidRPr="00903BB0">
              <w:rPr>
                <w:rFonts w:ascii="Times New Roman" w:eastAsia="Times New Roman" w:hAnsi="Times New Roman" w:cs="Times New Roman"/>
                <w:b/>
                <w:bCs/>
                <w:sz w:val="24"/>
                <w:szCs w:val="24"/>
              </w:rPr>
              <w:t>: The schedule Clause</w:t>
            </w:r>
          </w:p>
          <w:p w14:paraId="273AF240" w14:textId="77777777" w:rsid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 xml:space="preserve">The schedule clause controls how loop iterations are distributed among threads. </w:t>
            </w:r>
            <w:r w:rsidRPr="00903BB0">
              <w:rPr>
                <w:rFonts w:ascii="Times New Roman" w:eastAsia="Times New Roman" w:hAnsi="Times New Roman" w:cs="Times New Roman"/>
                <w:b/>
                <w:bCs/>
                <w:sz w:val="24"/>
                <w:szCs w:val="24"/>
              </w:rPr>
              <w:t>Static scheduling</w:t>
            </w:r>
            <w:r w:rsidRPr="00903BB0">
              <w:rPr>
                <w:rFonts w:ascii="Times New Roman" w:eastAsia="Times New Roman" w:hAnsi="Times New Roman" w:cs="Times New Roman"/>
                <w:sz w:val="24"/>
                <w:szCs w:val="24"/>
              </w:rPr>
              <w:t xml:space="preserve"> divides iterations into fixed-size chunks and assigns them to threads in a round-robin fashion.</w:t>
            </w:r>
          </w:p>
          <w:p w14:paraId="1876E3A9" w14:textId="77777777" w:rsidR="002C381B" w:rsidRPr="00903BB0" w:rsidRDefault="002C381B" w:rsidP="00903BB0">
            <w:pPr>
              <w:pStyle w:val="Normal1"/>
              <w:rPr>
                <w:rFonts w:ascii="Times New Roman" w:eastAsia="Times New Roman" w:hAnsi="Times New Roman" w:cs="Times New Roman"/>
                <w:sz w:val="24"/>
                <w:szCs w:val="24"/>
              </w:rPr>
            </w:pPr>
          </w:p>
          <w:p w14:paraId="6EA58953" w14:textId="47F6E671"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Example</w:t>
            </w:r>
            <w:r>
              <w:rPr>
                <w:rFonts w:ascii="Times New Roman" w:eastAsia="Times New Roman" w:hAnsi="Times New Roman" w:cs="Times New Roman"/>
                <w:b/>
                <w:bCs/>
                <w:sz w:val="24"/>
                <w:szCs w:val="24"/>
              </w:rPr>
              <w:t xml:space="preserve"> 2 </w:t>
            </w:r>
            <w:r w:rsidRPr="00903BB0">
              <w:rPr>
                <w:rFonts w:ascii="Times New Roman" w:eastAsia="Times New Roman" w:hAnsi="Times New Roman" w:cs="Times New Roman"/>
                <w:b/>
                <w:bCs/>
                <w:sz w:val="24"/>
                <w:szCs w:val="24"/>
              </w:rPr>
              <w:t>: Barrier for Synchronization</w:t>
            </w:r>
          </w:p>
          <w:p w14:paraId="5F92185B"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 xml:space="preserve">A </w:t>
            </w:r>
            <w:r w:rsidRPr="00903BB0">
              <w:rPr>
                <w:rFonts w:ascii="Times New Roman" w:eastAsia="Times New Roman" w:hAnsi="Times New Roman" w:cs="Times New Roman"/>
                <w:b/>
                <w:bCs/>
                <w:sz w:val="24"/>
                <w:szCs w:val="24"/>
              </w:rPr>
              <w:t>barrier</w:t>
            </w:r>
            <w:r w:rsidRPr="00903BB0">
              <w:rPr>
                <w:rFonts w:ascii="Times New Roman" w:eastAsia="Times New Roman" w:hAnsi="Times New Roman" w:cs="Times New Roman"/>
                <w:sz w:val="24"/>
                <w:szCs w:val="24"/>
              </w:rPr>
              <w:t xml:space="preserve"> is a synchronization point. No thread can proceed past a barrier until all other threads in the team have reached it.</w:t>
            </w:r>
          </w:p>
          <w:p w14:paraId="1F081AFF" w14:textId="6E10ED29"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reached the barrier. Thread %d continuing.\n", id);</w:t>
            </w:r>
          </w:p>
          <w:p w14:paraId="3F8D4CFF" w14:textId="77777777" w:rsidR="002C381B" w:rsidRDefault="002C381B" w:rsidP="00903BB0">
            <w:pPr>
              <w:pStyle w:val="Normal1"/>
              <w:rPr>
                <w:rFonts w:ascii="Times New Roman" w:eastAsia="Times New Roman" w:hAnsi="Times New Roman" w:cs="Times New Roman"/>
                <w:b/>
                <w:bCs/>
                <w:sz w:val="24"/>
                <w:szCs w:val="24"/>
              </w:rPr>
            </w:pPr>
          </w:p>
          <w:p w14:paraId="20DE166B" w14:textId="43B7B481" w:rsidR="00903BB0" w:rsidRPr="00903BB0" w:rsidRDefault="00903BB0" w:rsidP="00903BB0">
            <w:pPr>
              <w:pStyle w:val="Normal1"/>
              <w:rPr>
                <w:rFonts w:ascii="Times New Roman" w:eastAsia="Times New Roman" w:hAnsi="Times New Roman" w:cs="Times New Roman"/>
                <w:b/>
                <w:bCs/>
                <w:sz w:val="24"/>
                <w:szCs w:val="24"/>
              </w:rPr>
            </w:pPr>
            <w:r w:rsidRPr="00903BB0">
              <w:rPr>
                <w:rFonts w:ascii="Times New Roman" w:eastAsia="Times New Roman" w:hAnsi="Times New Roman" w:cs="Times New Roman"/>
                <w:b/>
                <w:bCs/>
                <w:sz w:val="24"/>
                <w:szCs w:val="24"/>
              </w:rPr>
              <w:t>Example</w:t>
            </w:r>
            <w:r w:rsidR="002C381B">
              <w:rPr>
                <w:rFonts w:ascii="Times New Roman" w:eastAsia="Times New Roman" w:hAnsi="Times New Roman" w:cs="Times New Roman"/>
                <w:b/>
                <w:bCs/>
                <w:sz w:val="24"/>
                <w:szCs w:val="24"/>
              </w:rPr>
              <w:t xml:space="preserve"> 3 </w:t>
            </w:r>
            <w:r w:rsidRPr="00903BB0">
              <w:rPr>
                <w:rFonts w:ascii="Times New Roman" w:eastAsia="Times New Roman" w:hAnsi="Times New Roman" w:cs="Times New Roman"/>
                <w:b/>
                <w:bCs/>
                <w:sz w:val="24"/>
                <w:szCs w:val="24"/>
              </w:rPr>
              <w:t>: Nested Parallelism</w:t>
            </w:r>
          </w:p>
          <w:p w14:paraId="030EC058"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OpenMP allows you to create parallel regions inside other parallel regions. This must be explicitly enabled.</w:t>
            </w:r>
          </w:p>
          <w:p w14:paraId="6485065A" w14:textId="707F0AA6" w:rsidR="00903BB0" w:rsidRPr="00903BB0" w:rsidRDefault="002C381B" w:rsidP="002C381B">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 xml:space="preserve"> </w:t>
            </w:r>
          </w:p>
          <w:p w14:paraId="11F0A983" w14:textId="5E519085" w:rsidR="00903BB0" w:rsidRPr="00903BB0" w:rsidRDefault="00903BB0" w:rsidP="00903BB0">
            <w:pPr>
              <w:pStyle w:val="Normal1"/>
              <w:rPr>
                <w:rFonts w:ascii="Times New Roman" w:eastAsia="Times New Roman" w:hAnsi="Times New Roman" w:cs="Times New Roman"/>
                <w:sz w:val="24"/>
                <w:szCs w:val="24"/>
              </w:rPr>
            </w:pPr>
          </w:p>
          <w:p w14:paraId="7D530B84" w14:textId="4FAC8633" w:rsidR="008E4C79" w:rsidRPr="00333A2C" w:rsidRDefault="008E4C79">
            <w:pPr>
              <w:pStyle w:val="Normal1"/>
              <w:rPr>
                <w:rFonts w:ascii="Times New Roman" w:eastAsia="Times New Roman" w:hAnsi="Times New Roman" w:cs="Times New Roman"/>
                <w:sz w:val="24"/>
                <w:szCs w:val="24"/>
              </w:rPr>
            </w:pPr>
          </w:p>
        </w:tc>
      </w:tr>
      <w:tr w:rsidR="008E4C79" w14:paraId="3034BC29" w14:textId="77777777" w:rsidTr="005C5EC1">
        <w:trPr>
          <w:cantSplit/>
          <w:trHeight w:val="1841"/>
          <w:tblHeader/>
        </w:trPr>
        <w:tc>
          <w:tcPr>
            <w:tcW w:w="2410" w:type="dxa"/>
            <w:gridSpan w:val="2"/>
            <w:vMerge/>
          </w:tcPr>
          <w:p w14:paraId="3B68F906"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b/>
                <w:sz w:val="28"/>
                <w:szCs w:val="28"/>
              </w:rPr>
            </w:pPr>
          </w:p>
        </w:tc>
        <w:tc>
          <w:tcPr>
            <w:tcW w:w="6624" w:type="dxa"/>
            <w:gridSpan w:val="4"/>
          </w:tcPr>
          <w:p w14:paraId="45263060"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7247F880" w14:textId="0DC3DD1C" w:rsidR="00E719A2" w:rsidRPr="00E719A2" w:rsidRDefault="00E719A2" w:rsidP="00E719A2">
            <w:pPr>
              <w:pStyle w:val="Normal1"/>
              <w:rPr>
                <w:rFonts w:ascii="Times New Roman" w:eastAsia="Times New Roman" w:hAnsi="Times New Roman" w:cs="Times New Roman"/>
                <w:sz w:val="24"/>
                <w:szCs w:val="24"/>
              </w:rPr>
            </w:pPr>
            <w:r w:rsidRPr="00E719A2">
              <w:rPr>
                <w:rFonts w:ascii="Times New Roman" w:eastAsia="Times New Roman" w:hAnsi="Times New Roman" w:cs="Times New Roman"/>
                <w:sz w:val="24"/>
                <w:szCs w:val="24"/>
              </w:rPr>
              <w:drawing>
                <wp:inline distT="0" distB="0" distL="0" distR="0" wp14:anchorId="3719C283" wp14:editId="724793A0">
                  <wp:extent cx="4069080" cy="2590800"/>
                  <wp:effectExtent l="0" t="0" r="0" b="0"/>
                  <wp:docPr id="15565547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69080" cy="2590800"/>
                          </a:xfrm>
                          <a:prstGeom prst="rect">
                            <a:avLst/>
                          </a:prstGeom>
                          <a:noFill/>
                          <a:ln>
                            <a:noFill/>
                          </a:ln>
                        </pic:spPr>
                      </pic:pic>
                    </a:graphicData>
                  </a:graphic>
                </wp:inline>
              </w:drawing>
            </w:r>
          </w:p>
          <w:p w14:paraId="2B9F82D6" w14:textId="77777777" w:rsidR="002C381B" w:rsidRDefault="002C381B">
            <w:pPr>
              <w:pStyle w:val="Normal1"/>
              <w:rPr>
                <w:rFonts w:ascii="Times New Roman" w:eastAsia="Times New Roman" w:hAnsi="Times New Roman" w:cs="Times New Roman"/>
                <w:sz w:val="24"/>
                <w:szCs w:val="24"/>
              </w:rPr>
            </w:pPr>
          </w:p>
          <w:p w14:paraId="740671E6" w14:textId="1FA73363" w:rsidR="005C5EC1" w:rsidRDefault="00E719A2">
            <w:pPr>
              <w:pStyle w:val="Normal1"/>
              <w:rPr>
                <w:rFonts w:ascii="Times New Roman" w:eastAsia="Times New Roman" w:hAnsi="Times New Roman" w:cs="Times New Roman"/>
                <w:sz w:val="24"/>
                <w:szCs w:val="24"/>
              </w:rPr>
            </w:pPr>
            <w:r w:rsidRPr="00E719A2">
              <w:rPr>
                <w:rFonts w:ascii="Times New Roman" w:eastAsia="Times New Roman" w:hAnsi="Times New Roman" w:cs="Times New Roman"/>
                <w:sz w:val="24"/>
                <w:szCs w:val="24"/>
              </w:rPr>
              <w:drawing>
                <wp:inline distT="0" distB="0" distL="0" distR="0" wp14:anchorId="65E27147" wp14:editId="1EE5D5CB">
                  <wp:extent cx="4069080" cy="2697480"/>
                  <wp:effectExtent l="0" t="0" r="0" b="0"/>
                  <wp:docPr id="19168772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69080" cy="2697480"/>
                          </a:xfrm>
                          <a:prstGeom prst="rect">
                            <a:avLst/>
                          </a:prstGeom>
                          <a:noFill/>
                          <a:ln>
                            <a:noFill/>
                          </a:ln>
                        </pic:spPr>
                      </pic:pic>
                    </a:graphicData>
                  </a:graphic>
                </wp:inline>
              </w:drawing>
            </w:r>
          </w:p>
          <w:p w14:paraId="364C826F" w14:textId="77777777" w:rsidR="005C5EC1" w:rsidRDefault="005C5EC1">
            <w:pPr>
              <w:pStyle w:val="Normal1"/>
              <w:rPr>
                <w:rFonts w:ascii="Times New Roman" w:eastAsia="Times New Roman" w:hAnsi="Times New Roman" w:cs="Times New Roman"/>
                <w:sz w:val="24"/>
                <w:szCs w:val="24"/>
              </w:rPr>
            </w:pPr>
          </w:p>
        </w:tc>
      </w:tr>
      <w:tr w:rsidR="008E4C79" w14:paraId="4B70B9B0" w14:textId="77777777" w:rsidTr="005C5EC1">
        <w:trPr>
          <w:cantSplit/>
          <w:trHeight w:val="1841"/>
          <w:tblHeader/>
        </w:trPr>
        <w:tc>
          <w:tcPr>
            <w:tcW w:w="2410" w:type="dxa"/>
            <w:gridSpan w:val="2"/>
            <w:vMerge/>
          </w:tcPr>
          <w:p w14:paraId="72233095" w14:textId="77777777" w:rsidR="008E4C79" w:rsidRDefault="008E4C79">
            <w:pPr>
              <w:pStyle w:val="Normal1"/>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c>
          <w:tcPr>
            <w:tcW w:w="6624" w:type="dxa"/>
            <w:gridSpan w:val="4"/>
          </w:tcPr>
          <w:p w14:paraId="4B0BAD1A"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19FCAAB8" w14:textId="1931F35A" w:rsidR="007C189B" w:rsidRDefault="007C189B">
            <w:pPr>
              <w:pStyle w:val="Normal1"/>
              <w:rPr>
                <w:rFonts w:ascii="Times New Roman" w:eastAsia="Times New Roman" w:hAnsi="Times New Roman" w:cs="Times New Roman"/>
                <w:sz w:val="24"/>
                <w:szCs w:val="24"/>
              </w:rPr>
            </w:pPr>
          </w:p>
          <w:p w14:paraId="742D0C86" w14:textId="283616A9" w:rsidR="00E719A2" w:rsidRPr="00E719A2" w:rsidRDefault="00E719A2" w:rsidP="00E719A2">
            <w:pPr>
              <w:pStyle w:val="Normal1"/>
              <w:rPr>
                <w:rFonts w:ascii="Times New Roman" w:eastAsia="Times New Roman" w:hAnsi="Times New Roman" w:cs="Times New Roman"/>
                <w:sz w:val="24"/>
                <w:szCs w:val="24"/>
              </w:rPr>
            </w:pPr>
            <w:r w:rsidRPr="00E719A2">
              <w:rPr>
                <w:rFonts w:ascii="Times New Roman" w:eastAsia="Times New Roman" w:hAnsi="Times New Roman" w:cs="Times New Roman"/>
                <w:sz w:val="24"/>
                <w:szCs w:val="24"/>
              </w:rPr>
              <w:drawing>
                <wp:inline distT="0" distB="0" distL="0" distR="0" wp14:anchorId="4ADBFAB0" wp14:editId="46073E17">
                  <wp:extent cx="4069080" cy="2288540"/>
                  <wp:effectExtent l="0" t="0" r="0" b="0"/>
                  <wp:docPr id="163126714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69080" cy="2288540"/>
                          </a:xfrm>
                          <a:prstGeom prst="rect">
                            <a:avLst/>
                          </a:prstGeom>
                          <a:noFill/>
                          <a:ln>
                            <a:noFill/>
                          </a:ln>
                        </pic:spPr>
                      </pic:pic>
                    </a:graphicData>
                  </a:graphic>
                </wp:inline>
              </w:drawing>
            </w:r>
          </w:p>
          <w:p w14:paraId="11325F81" w14:textId="77777777" w:rsidR="007C189B" w:rsidRDefault="007C189B">
            <w:pPr>
              <w:pStyle w:val="Normal1"/>
              <w:rPr>
                <w:rFonts w:ascii="Times New Roman" w:eastAsia="Times New Roman" w:hAnsi="Times New Roman" w:cs="Times New Roman"/>
                <w:sz w:val="24"/>
                <w:szCs w:val="24"/>
              </w:rPr>
            </w:pPr>
          </w:p>
          <w:p w14:paraId="54869E38" w14:textId="77777777" w:rsidR="005C5EC1" w:rsidRDefault="005C5EC1">
            <w:pPr>
              <w:pStyle w:val="Normal1"/>
              <w:rPr>
                <w:rFonts w:ascii="Times New Roman" w:eastAsia="Times New Roman" w:hAnsi="Times New Roman" w:cs="Times New Roman"/>
                <w:sz w:val="24"/>
                <w:szCs w:val="24"/>
              </w:rPr>
            </w:pPr>
          </w:p>
        </w:tc>
      </w:tr>
      <w:tr w:rsidR="008E4C79" w14:paraId="08F012B7" w14:textId="77777777" w:rsidTr="005C5EC1">
        <w:trPr>
          <w:cantSplit/>
          <w:trHeight w:val="852"/>
          <w:tblHeader/>
        </w:trPr>
        <w:tc>
          <w:tcPr>
            <w:tcW w:w="2410" w:type="dxa"/>
            <w:gridSpan w:val="2"/>
          </w:tcPr>
          <w:p w14:paraId="3E906BA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Analysis :</w:t>
            </w:r>
          </w:p>
        </w:tc>
        <w:tc>
          <w:tcPr>
            <w:tcW w:w="6624" w:type="dxa"/>
            <w:gridSpan w:val="4"/>
          </w:tcPr>
          <w:p w14:paraId="74701618" w14:textId="77777777" w:rsidR="008E4C79" w:rsidRDefault="00903BB0" w:rsidP="005C5EC1">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Part1:</w:t>
            </w:r>
          </w:p>
          <w:p w14:paraId="0B0C8B76" w14:textId="77777777" w:rsidR="00903BB0" w:rsidRPr="00903BB0" w:rsidRDefault="00903BB0" w:rsidP="00903BB0">
            <w:pPr>
              <w:pStyle w:val="Normal1"/>
              <w:rPr>
                <w:rFonts w:ascii="Times New Roman" w:eastAsia="Times New Roman" w:hAnsi="Times New Roman" w:cs="Times New Roman"/>
                <w:sz w:val="24"/>
                <w:szCs w:val="24"/>
              </w:rPr>
            </w:pPr>
            <w:r w:rsidRPr="00903BB0">
              <w:rPr>
                <w:rFonts w:ascii="Times New Roman" w:eastAsia="Times New Roman" w:hAnsi="Times New Roman" w:cs="Times New Roman"/>
                <w:sz w:val="24"/>
                <w:szCs w:val="24"/>
              </w:rPr>
              <w:t>The output will show different threads handling different loop iterations. The order of the printed lines will be unpredictable because the threads run concurrently.</w:t>
            </w:r>
          </w:p>
          <w:p w14:paraId="7E8D1CF2" w14:textId="77777777" w:rsidR="00903BB0" w:rsidRDefault="00903BB0" w:rsidP="005C5EC1">
            <w:pPr>
              <w:pStyle w:val="Normal1"/>
              <w:rPr>
                <w:rFonts w:ascii="Times New Roman" w:eastAsia="Times New Roman" w:hAnsi="Times New Roman" w:cs="Times New Roman"/>
                <w:b/>
                <w:sz w:val="24"/>
                <w:szCs w:val="24"/>
              </w:rPr>
            </w:pPr>
            <w:r w:rsidRPr="00903BB0">
              <w:rPr>
                <w:rFonts w:ascii="Times New Roman" w:eastAsia="Times New Roman" w:hAnsi="Times New Roman" w:cs="Times New Roman"/>
                <w:b/>
                <w:sz w:val="24"/>
                <w:szCs w:val="24"/>
              </w:rPr>
              <w:t>Part 2:</w:t>
            </w:r>
          </w:p>
          <w:p w14:paraId="58B554FD" w14:textId="02178B74" w:rsidR="002C381B" w:rsidRPr="002C381B" w:rsidRDefault="002C381B" w:rsidP="002C381B">
            <w:pPr>
              <w:pStyle w:val="Normal1"/>
              <w:numPr>
                <w:ilvl w:val="0"/>
                <w:numId w:val="8"/>
              </w:numPr>
              <w:rPr>
                <w:rFonts w:ascii="Times New Roman" w:eastAsia="Times New Roman" w:hAnsi="Times New Roman" w:cs="Times New Roman"/>
                <w:b/>
                <w:sz w:val="24"/>
                <w:szCs w:val="24"/>
              </w:rPr>
            </w:pPr>
            <w:r w:rsidRPr="00903BB0">
              <w:rPr>
                <w:rFonts w:ascii="Times New Roman" w:eastAsia="Times New Roman" w:hAnsi="Times New Roman" w:cs="Times New Roman"/>
                <w:sz w:val="24"/>
                <w:szCs w:val="24"/>
              </w:rPr>
              <w:t>The output clearly shows that iterations 0-2 go to one thread, 3-5 to the next, and so on. This predictable distribution can be useful for balancing loads when loop iterations have similar computational costs</w:t>
            </w:r>
          </w:p>
          <w:p w14:paraId="25EF72B9" w14:textId="1EF36364" w:rsidR="002C381B" w:rsidRPr="002C381B" w:rsidRDefault="002C381B" w:rsidP="002C381B">
            <w:pPr>
              <w:pStyle w:val="Normal1"/>
              <w:numPr>
                <w:ilvl w:val="0"/>
                <w:numId w:val="8"/>
              </w:numPr>
              <w:rPr>
                <w:rFonts w:ascii="Times New Roman" w:eastAsia="Times New Roman" w:hAnsi="Times New Roman" w:cs="Times New Roman"/>
                <w:b/>
                <w:sz w:val="24"/>
                <w:szCs w:val="24"/>
              </w:rPr>
            </w:pPr>
            <w:r w:rsidRPr="00903BB0">
              <w:rPr>
                <w:rFonts w:ascii="Times New Roman" w:eastAsia="Times New Roman" w:hAnsi="Times New Roman" w:cs="Times New Roman"/>
                <w:sz w:val="24"/>
                <w:szCs w:val="24"/>
              </w:rPr>
              <w:t>All four "before barrier" messages will appear first (in any order). Only after all threads have printed this message will the final message from Thread 0 be printed. This guarantees that certain tasks are complete across all threads before the program moves on</w:t>
            </w:r>
          </w:p>
          <w:p w14:paraId="6D243ED2" w14:textId="1D3064D8" w:rsidR="002C381B" w:rsidRDefault="002C381B" w:rsidP="002C381B">
            <w:pPr>
              <w:pStyle w:val="Normal1"/>
              <w:numPr>
                <w:ilvl w:val="0"/>
                <w:numId w:val="8"/>
              </w:numPr>
              <w:rPr>
                <w:rFonts w:ascii="Times New Roman" w:eastAsia="Times New Roman" w:hAnsi="Times New Roman" w:cs="Times New Roman"/>
                <w:b/>
                <w:sz w:val="24"/>
                <w:szCs w:val="24"/>
              </w:rPr>
            </w:pPr>
            <w:r w:rsidRPr="00903BB0">
              <w:rPr>
                <w:rFonts w:ascii="Times New Roman" w:eastAsia="Times New Roman" w:hAnsi="Times New Roman" w:cs="Times New Roman"/>
                <w:sz w:val="24"/>
                <w:szCs w:val="24"/>
              </w:rPr>
              <w:t>The output shows two outer threads (0 and 1). Each of these outer threads then becomes a master for its own inner parallel region, spawning two new inner threads (which will also be numbered 0 and 1 within their own team).</w:t>
            </w:r>
          </w:p>
          <w:p w14:paraId="382A5BCE" w14:textId="77777777" w:rsidR="00903BB0" w:rsidRPr="00903BB0" w:rsidRDefault="00903BB0" w:rsidP="005C5EC1">
            <w:pPr>
              <w:pStyle w:val="Normal1"/>
              <w:rPr>
                <w:rFonts w:ascii="Times New Roman" w:eastAsia="Times New Roman" w:hAnsi="Times New Roman" w:cs="Times New Roman"/>
                <w:b/>
                <w:sz w:val="24"/>
                <w:szCs w:val="24"/>
              </w:rPr>
            </w:pPr>
          </w:p>
          <w:p w14:paraId="457DDF66" w14:textId="0D983895" w:rsidR="00903BB0" w:rsidRDefault="00903BB0" w:rsidP="005C5EC1">
            <w:pPr>
              <w:pStyle w:val="Normal1"/>
              <w:rPr>
                <w:rFonts w:ascii="Times New Roman" w:eastAsia="Times New Roman" w:hAnsi="Times New Roman" w:cs="Times New Roman"/>
                <w:b/>
                <w:sz w:val="28"/>
                <w:szCs w:val="28"/>
              </w:rPr>
            </w:pPr>
          </w:p>
        </w:tc>
      </w:tr>
      <w:tr w:rsidR="007C189B" w14:paraId="4BE7AD3D" w14:textId="77777777" w:rsidTr="007C189B">
        <w:trPr>
          <w:cantSplit/>
          <w:trHeight w:val="884"/>
          <w:tblHeader/>
        </w:trPr>
        <w:tc>
          <w:tcPr>
            <w:tcW w:w="2410" w:type="dxa"/>
            <w:gridSpan w:val="2"/>
          </w:tcPr>
          <w:p w14:paraId="7D0AB4F8" w14:textId="77777777" w:rsidR="007C189B" w:rsidRDefault="006365C7">
            <w:pPr>
              <w:pStyle w:val="Normal1"/>
              <w:rPr>
                <w:rFonts w:ascii="Times New Roman" w:eastAsia="Times New Roman" w:hAnsi="Times New Roman" w:cs="Times New Roman"/>
                <w:sz w:val="24"/>
                <w:szCs w:val="24"/>
              </w:rPr>
            </w:pPr>
            <w:r w:rsidRPr="006365C7">
              <w:rPr>
                <w:rFonts w:ascii="Times New Roman" w:eastAsia="Times New Roman" w:hAnsi="Times New Roman" w:cs="Times New Roman"/>
                <w:sz w:val="24"/>
                <w:szCs w:val="24"/>
              </w:rPr>
              <w:t>Link of student Github profile where lab assignment has been uploaded</w:t>
            </w:r>
          </w:p>
        </w:tc>
        <w:tc>
          <w:tcPr>
            <w:tcW w:w="6624" w:type="dxa"/>
            <w:gridSpan w:val="4"/>
          </w:tcPr>
          <w:p w14:paraId="1ECD7AAB" w14:textId="130FC8A3" w:rsidR="007C189B" w:rsidRPr="00333A2C" w:rsidRDefault="002C381B" w:rsidP="00333A2C">
            <w:pPr>
              <w:pStyle w:val="NormalWeb"/>
              <w:spacing w:before="0" w:beforeAutospacing="0" w:after="0" w:afterAutospacing="0"/>
              <w:rPr>
                <w:lang w:val="en-IN"/>
              </w:rPr>
            </w:pPr>
            <w:hyperlink r:id="rId11" w:history="1">
              <w:r w:rsidRPr="003873F5">
                <w:rPr>
                  <w:rStyle w:val="Hyperlink"/>
                  <w:lang w:val="en-IN"/>
                </w:rPr>
                <w:t>https://github.com/aman-makode-11/HPCPractical/blob/main/35_P-</w:t>
              </w:r>
              <w:r w:rsidRPr="003873F5">
                <w:rPr>
                  <w:rStyle w:val="Hyperlink"/>
                  <w:lang w:val="en-IN"/>
                </w:rPr>
                <w:t>3</w:t>
              </w:r>
              <w:r w:rsidRPr="003873F5">
                <w:rPr>
                  <w:rStyle w:val="Hyperlink"/>
                  <w:lang w:val="en-IN"/>
                </w:rPr>
                <w:t>_HPC.docx</w:t>
              </w:r>
            </w:hyperlink>
            <w:r>
              <w:rPr>
                <w:lang w:val="en-IN"/>
              </w:rPr>
              <w:t xml:space="preserve"> </w:t>
            </w:r>
          </w:p>
        </w:tc>
      </w:tr>
      <w:tr w:rsidR="008E4C79" w14:paraId="4495F445" w14:textId="77777777" w:rsidTr="005C5EC1">
        <w:trPr>
          <w:cantSplit/>
          <w:trHeight w:val="1938"/>
          <w:tblHeader/>
        </w:trPr>
        <w:tc>
          <w:tcPr>
            <w:tcW w:w="2410" w:type="dxa"/>
            <w:gridSpan w:val="2"/>
          </w:tcPr>
          <w:p w14:paraId="11EDE311"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Conclusion</w:t>
            </w:r>
          </w:p>
        </w:tc>
        <w:tc>
          <w:tcPr>
            <w:tcW w:w="6624" w:type="dxa"/>
            <w:gridSpan w:val="4"/>
          </w:tcPr>
          <w:p w14:paraId="6E2CB7D9" w14:textId="3680DC49" w:rsidR="008E4C79" w:rsidRPr="00903BB0" w:rsidRDefault="00903BB0" w:rsidP="00333A2C">
            <w:pPr>
              <w:pStyle w:val="NormalWeb"/>
              <w:spacing w:before="0" w:beforeAutospacing="0" w:after="0" w:afterAutospacing="0"/>
              <w:rPr>
                <w:bCs/>
              </w:rPr>
            </w:pPr>
            <w:r w:rsidRPr="00903BB0">
              <w:rPr>
                <w:bCs/>
                <w:lang w:val="en-IN"/>
              </w:rPr>
              <w:t>This practical provided a comprehensive, hands-on introduction to OpenMP programming. We successfully progressed from the fundamental fork-join model and basic loop parallelization using #pragma omp parallel for to more advanced concepts. By implementing scheduling clauses, barrier synchronization, and nested parallelism, we learned how to exert finer control over thread behavior. The successful compilation and execution of these examples in a Linux environment solidify the core skills required to develop efficient, scalable parallel applications for multi-core systems.</w:t>
            </w:r>
          </w:p>
        </w:tc>
      </w:tr>
      <w:tr w:rsidR="005C5EC1" w14:paraId="274CE7BA" w14:textId="77777777" w:rsidTr="005C5EC1">
        <w:trPr>
          <w:cantSplit/>
          <w:trHeight w:val="320"/>
          <w:tblHeader/>
        </w:trPr>
        <w:tc>
          <w:tcPr>
            <w:tcW w:w="2410" w:type="dxa"/>
            <w:gridSpan w:val="2"/>
          </w:tcPr>
          <w:p w14:paraId="47C8DF65" w14:textId="77777777" w:rsidR="005C5EC1" w:rsidRDefault="005C5EC1">
            <w:pPr>
              <w:pStyle w:val="Normal1"/>
              <w:rPr>
                <w:rFonts w:ascii="Times New Roman" w:eastAsia="Times New Roman" w:hAnsi="Times New Roman" w:cs="Times New Roman"/>
                <w:sz w:val="24"/>
                <w:szCs w:val="24"/>
              </w:rPr>
            </w:pPr>
            <w:r w:rsidRPr="005C5EC1">
              <w:rPr>
                <w:rFonts w:ascii="Times New Roman" w:eastAsia="Times New Roman" w:hAnsi="Times New Roman" w:cs="Times New Roman"/>
                <w:sz w:val="24"/>
                <w:szCs w:val="24"/>
              </w:rPr>
              <w:t>Plag Report (Similarity index &lt; 12%)</w:t>
            </w:r>
          </w:p>
        </w:tc>
        <w:tc>
          <w:tcPr>
            <w:tcW w:w="6624" w:type="dxa"/>
            <w:gridSpan w:val="4"/>
          </w:tcPr>
          <w:p w14:paraId="002F07DA" w14:textId="243EB1F4" w:rsidR="005C5EC1" w:rsidRDefault="003B1922">
            <w:pPr>
              <w:pStyle w:val="Normal1"/>
              <w:jc w:val="center"/>
              <w:rPr>
                <w:rFonts w:ascii="Times New Roman" w:eastAsia="Times New Roman" w:hAnsi="Times New Roman" w:cs="Times New Roman"/>
                <w:b/>
                <w:sz w:val="28"/>
                <w:szCs w:val="28"/>
              </w:rPr>
            </w:pPr>
            <w:r>
              <w:rPr>
                <w:noProof/>
              </w:rPr>
              <w:drawing>
                <wp:inline distT="0" distB="0" distL="0" distR="0" wp14:anchorId="143D9D08" wp14:editId="1ABE0903">
                  <wp:extent cx="4069080" cy="2289175"/>
                  <wp:effectExtent l="0" t="0" r="7620" b="0"/>
                  <wp:docPr id="1052483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483557" name=""/>
                          <pic:cNvPicPr/>
                        </pic:nvPicPr>
                        <pic:blipFill>
                          <a:blip r:embed="rId12"/>
                          <a:stretch>
                            <a:fillRect/>
                          </a:stretch>
                        </pic:blipFill>
                        <pic:spPr>
                          <a:xfrm>
                            <a:off x="0" y="0"/>
                            <a:ext cx="4069080" cy="2289175"/>
                          </a:xfrm>
                          <a:prstGeom prst="rect">
                            <a:avLst/>
                          </a:prstGeom>
                        </pic:spPr>
                      </pic:pic>
                    </a:graphicData>
                  </a:graphic>
                </wp:inline>
              </w:drawing>
            </w:r>
          </w:p>
        </w:tc>
      </w:tr>
      <w:tr w:rsidR="008E4C79" w14:paraId="0667EDDC" w14:textId="77777777" w:rsidTr="005C5EC1">
        <w:trPr>
          <w:cantSplit/>
          <w:trHeight w:val="320"/>
          <w:tblHeader/>
        </w:trPr>
        <w:tc>
          <w:tcPr>
            <w:tcW w:w="2410" w:type="dxa"/>
            <w:gridSpan w:val="2"/>
          </w:tcPr>
          <w:p w14:paraId="4C628085" w14:textId="77777777" w:rsidR="008E4C79" w:rsidRDefault="00C06585">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6624" w:type="dxa"/>
            <w:gridSpan w:val="4"/>
          </w:tcPr>
          <w:p w14:paraId="79E94E25" w14:textId="59CEF6E1" w:rsidR="008E4C79" w:rsidRDefault="002C381B" w:rsidP="002C381B">
            <w:pPr>
              <w:pStyle w:val="Normal1"/>
              <w:rPr>
                <w:rFonts w:ascii="Times New Roman" w:eastAsia="Times New Roman" w:hAnsi="Times New Roman" w:cs="Times New Roman"/>
                <w:b/>
                <w:sz w:val="28"/>
                <w:szCs w:val="28"/>
              </w:rPr>
            </w:pPr>
            <w:r>
              <w:rPr>
                <w:rFonts w:ascii="Times New Roman" w:eastAsia="Times New Roman" w:hAnsi="Times New Roman" w:cs="Times New Roman"/>
                <w:b/>
                <w:sz w:val="28"/>
                <w:szCs w:val="28"/>
              </w:rPr>
              <w:t>2/09/2025</w:t>
            </w:r>
          </w:p>
        </w:tc>
      </w:tr>
    </w:tbl>
    <w:p w14:paraId="5C1CD3AE" w14:textId="77777777" w:rsidR="008E4C79" w:rsidRDefault="008E4C79">
      <w:pPr>
        <w:pStyle w:val="Normal1"/>
        <w:jc w:val="center"/>
        <w:rPr>
          <w:rFonts w:ascii="Times New Roman" w:eastAsia="Times New Roman" w:hAnsi="Times New Roman" w:cs="Times New Roman"/>
          <w:b/>
          <w:sz w:val="28"/>
          <w:szCs w:val="28"/>
        </w:rPr>
      </w:pPr>
    </w:p>
    <w:sectPr w:rsidR="008E4C79" w:rsidSect="008E4C79">
      <w:headerReference w:type="default" r:id="rId13"/>
      <w:pgSz w:w="11906" w:h="16838"/>
      <w:pgMar w:top="1440" w:right="1440" w:bottom="1440" w:left="1440" w:header="142"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09D28" w14:textId="77777777" w:rsidR="008A1042" w:rsidRDefault="008A1042" w:rsidP="008E4C79">
      <w:pPr>
        <w:spacing w:after="0" w:line="240" w:lineRule="auto"/>
      </w:pPr>
      <w:r>
        <w:separator/>
      </w:r>
    </w:p>
  </w:endnote>
  <w:endnote w:type="continuationSeparator" w:id="0">
    <w:p w14:paraId="4D65B44F" w14:textId="77777777" w:rsidR="008A1042" w:rsidRDefault="008A1042" w:rsidP="008E4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61F57" w14:textId="77777777" w:rsidR="008A1042" w:rsidRDefault="008A1042" w:rsidP="008E4C79">
      <w:pPr>
        <w:spacing w:after="0" w:line="240" w:lineRule="auto"/>
      </w:pPr>
      <w:r>
        <w:separator/>
      </w:r>
    </w:p>
  </w:footnote>
  <w:footnote w:type="continuationSeparator" w:id="0">
    <w:p w14:paraId="0D52FFC0" w14:textId="77777777" w:rsidR="008A1042" w:rsidRDefault="008A1042" w:rsidP="008E4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1953E3"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Nagar Yuwak Shikshan Sanstha’s</w:t>
    </w:r>
    <w:r>
      <w:rPr>
        <w:noProof/>
        <w:lang w:val="en-US"/>
      </w:rPr>
      <w:drawing>
        <wp:anchor distT="0" distB="0" distL="114300" distR="114300" simplePos="0" relativeHeight="251658240" behindDoc="0" locked="0" layoutInCell="1" allowOverlap="1" wp14:anchorId="3ADAC8F0" wp14:editId="765B71C1">
          <wp:simplePos x="0" y="0"/>
          <wp:positionH relativeFrom="column">
            <wp:posOffset>5633720</wp:posOffset>
          </wp:positionH>
          <wp:positionV relativeFrom="paragraph">
            <wp:posOffset>90805</wp:posOffset>
          </wp:positionV>
          <wp:extent cx="732790" cy="68961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32790" cy="689610"/>
                  </a:xfrm>
                  <a:prstGeom prst="rect">
                    <a:avLst/>
                  </a:prstGeom>
                  <a:ln/>
                </pic:spPr>
              </pic:pic>
            </a:graphicData>
          </a:graphic>
        </wp:anchor>
      </w:drawing>
    </w:r>
  </w:p>
  <w:p w14:paraId="19B40B9A" w14:textId="77777777" w:rsidR="008E4C79" w:rsidRDefault="00C06585">
    <w:pPr>
      <w:pStyle w:val="Normal1"/>
      <w:pBdr>
        <w:top w:val="nil"/>
        <w:left w:val="nil"/>
        <w:bottom w:val="nil"/>
        <w:right w:val="nil"/>
        <w:between w:val="nil"/>
      </w:pBdr>
      <w:spacing w:after="0" w:line="240" w:lineRule="auto"/>
      <w:jc w:val="center"/>
      <w:rPr>
        <w:rFonts w:ascii="Arial" w:eastAsia="Arial" w:hAnsi="Arial" w:cs="Arial"/>
        <w:b/>
        <w:color w:val="000000"/>
        <w:sz w:val="28"/>
        <w:szCs w:val="28"/>
      </w:rPr>
    </w:pPr>
    <w:r>
      <w:rPr>
        <w:rFonts w:ascii="Arial" w:eastAsia="Arial" w:hAnsi="Arial" w:cs="Arial"/>
        <w:color w:val="000000"/>
        <w:sz w:val="28"/>
        <w:szCs w:val="28"/>
      </w:rPr>
      <w:t>Yeshwantrao Chavan College of Engineering</w:t>
    </w:r>
    <w:r>
      <w:rPr>
        <w:noProof/>
        <w:lang w:val="en-US"/>
      </w:rPr>
      <w:drawing>
        <wp:anchor distT="0" distB="0" distL="114300" distR="114300" simplePos="0" relativeHeight="251659264" behindDoc="0" locked="0" layoutInCell="1" allowOverlap="1" wp14:anchorId="2D27FFC3" wp14:editId="728B9F0C">
          <wp:simplePos x="0" y="0"/>
          <wp:positionH relativeFrom="column">
            <wp:posOffset>-652144</wp:posOffset>
          </wp:positionH>
          <wp:positionV relativeFrom="paragraph">
            <wp:posOffset>5715</wp:posOffset>
          </wp:positionV>
          <wp:extent cx="655320" cy="603250"/>
          <wp:effectExtent l="0" t="0" r="0" b="0"/>
          <wp:wrapNone/>
          <wp:docPr id="4" name="image2.jpg" descr="http://www.mginagpur.com/images/logo.jpg"/>
          <wp:cNvGraphicFramePr/>
          <a:graphic xmlns:a="http://schemas.openxmlformats.org/drawingml/2006/main">
            <a:graphicData uri="http://schemas.openxmlformats.org/drawingml/2006/picture">
              <pic:pic xmlns:pic="http://schemas.openxmlformats.org/drawingml/2006/picture">
                <pic:nvPicPr>
                  <pic:cNvPr id="0" name="image2.jpg" descr="http://www.mginagpur.com/images/logo.jpg"/>
                  <pic:cNvPicPr preferRelativeResize="0"/>
                </pic:nvPicPr>
                <pic:blipFill>
                  <a:blip r:embed="rId2"/>
                  <a:srcRect l="10000" r="9999"/>
                  <a:stretch>
                    <a:fillRect/>
                  </a:stretch>
                </pic:blipFill>
                <pic:spPr>
                  <a:xfrm>
                    <a:off x="0" y="0"/>
                    <a:ext cx="655320" cy="603250"/>
                  </a:xfrm>
                  <a:prstGeom prst="rect">
                    <a:avLst/>
                  </a:prstGeom>
                  <a:ln/>
                </pic:spPr>
              </pic:pic>
            </a:graphicData>
          </a:graphic>
        </wp:anchor>
      </w:drawing>
    </w:r>
  </w:p>
  <w:p w14:paraId="2B2DC825" w14:textId="77777777" w:rsidR="008E4C79" w:rsidRDefault="00C06585">
    <w:pPr>
      <w:pStyle w:val="Normal1"/>
      <w:pBdr>
        <w:top w:val="nil"/>
        <w:left w:val="nil"/>
        <w:bottom w:val="nil"/>
        <w:right w:val="nil"/>
        <w:between w:val="nil"/>
      </w:pBdr>
      <w:spacing w:after="0" w:line="240" w:lineRule="auto"/>
      <w:jc w:val="center"/>
      <w:rPr>
        <w:color w:val="000000"/>
      </w:rPr>
    </w:pPr>
    <w:r>
      <w:rPr>
        <w:color w:val="000000"/>
      </w:rPr>
      <w:t>(An Autonomous Institution affiliated to Rashtrasant Tukadoji Maharaj Nagpur University)</w:t>
    </w:r>
  </w:p>
  <w:p w14:paraId="16640BEF"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Hingna Road, Wanadongri, Nagpur - 441 110</w:t>
    </w:r>
  </w:p>
  <w:p w14:paraId="172A9729" w14:textId="77777777" w:rsidR="008E4C79" w:rsidRDefault="00C06585">
    <w:pPr>
      <w:pStyle w:val="Normal1"/>
      <w:pBdr>
        <w:top w:val="nil"/>
        <w:left w:val="nil"/>
        <w:bottom w:val="nil"/>
        <w:right w:val="nil"/>
        <w:between w:val="nil"/>
      </w:pBdr>
      <w:spacing w:after="0" w:line="240" w:lineRule="auto"/>
      <w:jc w:val="center"/>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NAAC A++</w:t>
    </w:r>
  </w:p>
  <w:p w14:paraId="57F5B05F" w14:textId="77777777" w:rsidR="008E4C79" w:rsidRDefault="00C06585">
    <w:pPr>
      <w:pStyle w:val="Normal1"/>
      <w:spacing w:after="0" w:line="240" w:lineRule="auto"/>
      <w:jc w:val="center"/>
      <w:rPr>
        <w:rFonts w:ascii="Bookman Old Style" w:eastAsia="Bookman Old Style" w:hAnsi="Bookman Old Style" w:cs="Bookman Old Style"/>
        <w:sz w:val="18"/>
        <w:szCs w:val="18"/>
      </w:rPr>
    </w:pPr>
    <w:r>
      <w:rPr>
        <w:rFonts w:ascii="Bookman Old Style" w:eastAsia="Bookman Old Style" w:hAnsi="Bookman Old Style" w:cs="Bookman Old Style"/>
        <w:sz w:val="18"/>
        <w:szCs w:val="18"/>
      </w:rPr>
      <w:t xml:space="preserve">Ph.: 07104-237919, 234623, 329249, 329250 Fax: 07104-232376, Website: </w:t>
    </w:r>
    <w:hyperlink r:id="rId3">
      <w:r>
        <w:rPr>
          <w:rFonts w:ascii="Bookman Old Style" w:eastAsia="Bookman Old Style" w:hAnsi="Bookman Old Style" w:cs="Bookman Old Style"/>
          <w:color w:val="0000FF"/>
          <w:sz w:val="18"/>
          <w:szCs w:val="18"/>
          <w:u w:val="single"/>
        </w:rPr>
        <w:t>www.ycce.edu</w:t>
      </w:r>
    </w:hyperlink>
  </w:p>
  <w:p w14:paraId="077C1A5C" w14:textId="77777777" w:rsidR="008E4C79" w:rsidRDefault="00C06585">
    <w:pPr>
      <w:pStyle w:val="Normal1"/>
      <w:spacing w:after="0" w:line="240" w:lineRule="auto"/>
      <w:jc w:val="center"/>
      <w:rPr>
        <w:rFonts w:ascii="Bookman Old Style" w:eastAsia="Bookman Old Style" w:hAnsi="Bookman Old Style" w:cs="Bookman Old Style"/>
        <w:sz w:val="28"/>
        <w:szCs w:val="28"/>
      </w:rPr>
    </w:pPr>
    <w:r>
      <w:rPr>
        <w:rFonts w:ascii="Bookman Old Style" w:eastAsia="Bookman Old Style" w:hAnsi="Bookman Old Style" w:cs="Bookman Old Style"/>
        <w:sz w:val="24"/>
        <w:szCs w:val="24"/>
      </w:rPr>
      <w:t>Department of Computer Technology</w:t>
    </w:r>
    <w:r w:rsidR="00000000">
      <w:rPr>
        <w:noProof/>
      </w:rPr>
      <mc:AlternateContent>
        <mc:Choice Requires="wps">
          <w:drawing>
            <wp:anchor distT="4294967293" distB="4294967293" distL="114300" distR="114300" simplePos="0" relativeHeight="251660288" behindDoc="0" locked="0" layoutInCell="1" hidden="0" allowOverlap="1" wp14:anchorId="71618CF0" wp14:editId="4668BD83">
              <wp:simplePos x="0" y="0"/>
              <wp:positionH relativeFrom="column">
                <wp:posOffset>-895349</wp:posOffset>
              </wp:positionH>
              <wp:positionV relativeFrom="paragraph">
                <wp:posOffset>23496</wp:posOffset>
              </wp:positionV>
              <wp:extent cx="7855585"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type w14:anchorId="21921189" id="_x0000_t32" coordsize="21600,21600" o:spt="32" o:oned="t" path="m,l21600,21600e" filled="f">
              <v:path arrowok="t" fillok="f" o:connecttype="none"/>
              <o:lock v:ext="edit" shapetype="t"/>
            </v:shapetype>
            <v:shape id="Straight Arrow Connector 3" o:spid="_x0000_s1026" type="#_x0000_t32" style="position:absolute;margin-left:-70.5pt;margin-top:1.85pt;width:618.55pt;height:1pt;z-index:251660288;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" strokeweight="1pt">
              <v:stroke startarrowwidth="narrow" startarrowlength="short" endarrowwidth="narrow" endarrowlength="short"/>
            </v:shape>
          </w:pict>
        </mc:Fallback>
      </mc:AlternateContent>
    </w:r>
    <w:r w:rsidR="00000000">
      <w:rPr>
        <w:noProof/>
      </w:rPr>
      <mc:AlternateContent>
        <mc:Choice Requires="wps">
          <w:drawing>
            <wp:anchor distT="4294967293" distB="4294967293" distL="114300" distR="114300" simplePos="0" relativeHeight="251661312" behindDoc="0" locked="0" layoutInCell="1" hidden="0" allowOverlap="1" wp14:anchorId="3B3B1AD7" wp14:editId="6581722F">
              <wp:simplePos x="0" y="0"/>
              <wp:positionH relativeFrom="column">
                <wp:posOffset>-895349</wp:posOffset>
              </wp:positionH>
              <wp:positionV relativeFrom="paragraph">
                <wp:posOffset>166371</wp:posOffset>
              </wp:positionV>
              <wp:extent cx="785558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1418208" y="3780000"/>
                        <a:ext cx="785558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3531460E" id="Straight Arrow Connector 1" o:spid="_x0000_s1026" type="#_x0000_t32" style="position:absolute;margin-left:-70.5pt;margin-top:13.1pt;width:618.55pt;height:1pt;z-index:251661312;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" strokeweight="1pt">
              <v:stroke startarrowwidth="narrow" startarrowlength="short" endarrowwidth="narrow" endarrowlength="short"/>
            </v:shape>
          </w:pict>
        </mc:Fallback>
      </mc:AlternateContent>
    </w:r>
  </w:p>
  <w:p w14:paraId="3F0BF9D6" w14:textId="77777777" w:rsidR="008E4C79" w:rsidRDefault="00C06585">
    <w:pPr>
      <w:pStyle w:val="Normal1"/>
      <w:spacing w:after="0" w:line="240" w:lineRule="auto"/>
      <w:ind w:left="-426" w:right="-46"/>
      <w:jc w:val="center"/>
      <w:rPr>
        <w:b/>
        <w:color w:val="000000"/>
        <w:sz w:val="16"/>
        <w:szCs w:val="16"/>
      </w:rPr>
    </w:pPr>
    <w:r>
      <w:rPr>
        <w:b/>
        <w:color w:val="000000"/>
        <w:sz w:val="16"/>
        <w:szCs w:val="16"/>
      </w:rPr>
      <w:t>Vision of the Department</w:t>
    </w:r>
  </w:p>
  <w:p w14:paraId="497C6C58" w14:textId="77777777" w:rsidR="008E4C79" w:rsidRDefault="00C06585">
    <w:pPr>
      <w:pStyle w:val="Normal1"/>
      <w:spacing w:after="0" w:line="240" w:lineRule="auto"/>
      <w:ind w:left="-426" w:right="-46"/>
      <w:jc w:val="both"/>
      <w:rPr>
        <w:i/>
        <w:color w:val="000000"/>
        <w:sz w:val="16"/>
        <w:szCs w:val="16"/>
      </w:rPr>
    </w:pPr>
    <w:r>
      <w:rPr>
        <w:i/>
        <w:color w:val="000000"/>
        <w:sz w:val="16"/>
        <w:szCs w:val="16"/>
      </w:rPr>
      <w:t xml:space="preserve">           To be a well-known centre for pursuing computer education through innovative pedagogy, value-based education and industry collaboration.</w:t>
    </w:r>
  </w:p>
  <w:p w14:paraId="4555517F" w14:textId="77777777" w:rsidR="008E4C79" w:rsidRDefault="00C06585">
    <w:pPr>
      <w:pStyle w:val="Normal1"/>
      <w:spacing w:after="0" w:line="240" w:lineRule="auto"/>
      <w:ind w:left="-426" w:right="-46"/>
      <w:jc w:val="center"/>
      <w:rPr>
        <w:b/>
        <w:color w:val="000000"/>
        <w:sz w:val="16"/>
        <w:szCs w:val="16"/>
      </w:rPr>
    </w:pPr>
    <w:r>
      <w:rPr>
        <w:b/>
        <w:color w:val="000000"/>
        <w:sz w:val="16"/>
        <w:szCs w:val="16"/>
      </w:rPr>
      <w:t>Mission of the Department</w:t>
    </w:r>
  </w:p>
  <w:p w14:paraId="752453B1" w14:textId="77777777" w:rsidR="008E4C79" w:rsidRDefault="00C06585">
    <w:pPr>
      <w:pStyle w:val="Normal1"/>
      <w:spacing w:after="0" w:line="240" w:lineRule="auto"/>
      <w:ind w:left="-426" w:right="-46"/>
      <w:rPr>
        <w:b/>
        <w:color w:val="000000"/>
        <w:sz w:val="16"/>
        <w:szCs w:val="16"/>
      </w:rPr>
    </w:pPr>
    <w:r>
      <w:rPr>
        <w:i/>
        <w:color w:val="000000"/>
        <w:sz w:val="16"/>
        <w:szCs w:val="16"/>
      </w:rPr>
      <w:t>To establish learning ambience for ushering in computer engineering professionals in core and multidisciplinary area by developing Problem-solving skills through emerging technologies</w:t>
    </w:r>
    <w:r>
      <w:rPr>
        <w:b/>
        <w:i/>
        <w:color w:val="000000"/>
        <w:sz w:val="16"/>
        <w:szCs w:val="16"/>
      </w:rPr>
      <w:t>.</w:t>
    </w:r>
    <w:r>
      <w:rPr>
        <w:sz w:val="16"/>
        <w:szCs w:val="16"/>
      </w:rPr>
      <w:t xml:space="preserve"> </w:t>
    </w:r>
  </w:p>
  <w:p w14:paraId="0DABB659" w14:textId="77777777" w:rsidR="008E4C79" w:rsidRDefault="00000000">
    <w:pPr>
      <w:pStyle w:val="Normal1"/>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4294967293" distB="4294967293" distL="114300" distR="114300" simplePos="0" relativeHeight="251662336" behindDoc="0" locked="0" layoutInCell="1" hidden="0" allowOverlap="1" wp14:anchorId="32066B3D" wp14:editId="3B4CC7CC">
              <wp:simplePos x="0" y="0"/>
              <wp:positionH relativeFrom="column">
                <wp:posOffset>-941069</wp:posOffset>
              </wp:positionH>
              <wp:positionV relativeFrom="paragraph">
                <wp:posOffset>22861</wp:posOffset>
              </wp:positionV>
              <wp:extent cx="7760335" cy="12700"/>
              <wp:effectExtent l="0" t="0" r="0" b="0"/>
              <wp:wrapNone/>
              <wp:docPr id="2" name="Straight Arrow Connector 2"/>
              <wp:cNvGraphicFramePr/>
              <a:graphic xmlns:a="http://schemas.openxmlformats.org/drawingml/2006/main">
                <a:graphicData uri="http://schemas.microsoft.com/office/word/2010/wordprocessingShape">
                  <wps:wsp>
                    <wps:cNvCnPr/>
                    <wps:spPr>
                      <a:xfrm>
                        <a:off x="1465833" y="3780000"/>
                        <a:ext cx="7760335"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w:pict>
            <v:shape w14:anchorId="0CA6706F" id="Straight Arrow Connector 2" o:spid="_x0000_s1026" type="#_x0000_t32" style="position:absolute;margin-left:-74.1pt;margin-top:1.8pt;width:611.05pt;height:1pt;z-index:251662336;visibility:visible;mso-wrap-style:square;mso-wrap-distance-left:9pt;mso-wrap-distance-top:-8e-5mm;mso-wrap-distance-right:9pt;mso-wrap-distance-bottom:-8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" strokeweight="1pt">
              <v:stroke startarrowwidth="narrow" startarrowlength="short" endarrowwidth="narrow" endarrowlength="shor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3A18B5"/>
    <w:multiLevelType w:val="multilevel"/>
    <w:tmpl w:val="16CA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00104"/>
    <w:multiLevelType w:val="multilevel"/>
    <w:tmpl w:val="535A0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4B14C81"/>
    <w:multiLevelType w:val="multilevel"/>
    <w:tmpl w:val="5CC0B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342570"/>
    <w:multiLevelType w:val="multilevel"/>
    <w:tmpl w:val="D5A80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64E3A"/>
    <w:multiLevelType w:val="hybridMultilevel"/>
    <w:tmpl w:val="1700C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4433C"/>
    <w:multiLevelType w:val="multilevel"/>
    <w:tmpl w:val="2EA2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E862A5"/>
    <w:multiLevelType w:val="multilevel"/>
    <w:tmpl w:val="342AA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5D0388"/>
    <w:multiLevelType w:val="multilevel"/>
    <w:tmpl w:val="6144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2115803">
    <w:abstractNumId w:val="1"/>
  </w:num>
  <w:num w:numId="2" w16cid:durableId="1948997304">
    <w:abstractNumId w:val="7"/>
  </w:num>
  <w:num w:numId="3" w16cid:durableId="101845656">
    <w:abstractNumId w:val="5"/>
  </w:num>
  <w:num w:numId="4" w16cid:durableId="1447501559">
    <w:abstractNumId w:val="6"/>
  </w:num>
  <w:num w:numId="5" w16cid:durableId="1941064996">
    <w:abstractNumId w:val="0"/>
  </w:num>
  <w:num w:numId="6" w16cid:durableId="882248611">
    <w:abstractNumId w:val="3"/>
  </w:num>
  <w:num w:numId="7" w16cid:durableId="109053615">
    <w:abstractNumId w:val="2"/>
  </w:num>
  <w:num w:numId="8" w16cid:durableId="318195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C79"/>
    <w:rsid w:val="002C381B"/>
    <w:rsid w:val="00333A2C"/>
    <w:rsid w:val="003B1922"/>
    <w:rsid w:val="005C5EC1"/>
    <w:rsid w:val="005E7F73"/>
    <w:rsid w:val="006365C7"/>
    <w:rsid w:val="007C189B"/>
    <w:rsid w:val="008A1042"/>
    <w:rsid w:val="008E4C79"/>
    <w:rsid w:val="00903BB0"/>
    <w:rsid w:val="00A6392C"/>
    <w:rsid w:val="00B2340D"/>
    <w:rsid w:val="00C06585"/>
    <w:rsid w:val="00E71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02D2"/>
  <w15:docId w15:val="{9661B7F8-E9B2-4CE8-9697-B493B54EB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8E4C79"/>
    <w:pPr>
      <w:keepNext/>
      <w:keepLines/>
      <w:spacing w:before="360" w:after="80"/>
      <w:outlineLvl w:val="0"/>
    </w:pPr>
    <w:rPr>
      <w:rFonts w:ascii="Cambria" w:eastAsia="Cambria" w:hAnsi="Cambria" w:cs="Cambria"/>
      <w:color w:val="366091"/>
      <w:sz w:val="40"/>
      <w:szCs w:val="40"/>
    </w:rPr>
  </w:style>
  <w:style w:type="paragraph" w:styleId="Heading2">
    <w:name w:val="heading 2"/>
    <w:basedOn w:val="Normal1"/>
    <w:next w:val="Normal1"/>
    <w:rsid w:val="008E4C79"/>
    <w:pPr>
      <w:keepNext/>
      <w:keepLines/>
      <w:spacing w:before="160" w:after="80"/>
      <w:outlineLvl w:val="1"/>
    </w:pPr>
    <w:rPr>
      <w:rFonts w:ascii="Cambria" w:eastAsia="Cambria" w:hAnsi="Cambria" w:cs="Cambria"/>
      <w:color w:val="366091"/>
      <w:sz w:val="32"/>
      <w:szCs w:val="32"/>
    </w:rPr>
  </w:style>
  <w:style w:type="paragraph" w:styleId="Heading3">
    <w:name w:val="heading 3"/>
    <w:basedOn w:val="Normal1"/>
    <w:next w:val="Normal1"/>
    <w:rsid w:val="008E4C79"/>
    <w:pPr>
      <w:keepNext/>
      <w:keepLines/>
      <w:spacing w:before="160" w:after="80"/>
      <w:outlineLvl w:val="2"/>
    </w:pPr>
    <w:rPr>
      <w:color w:val="366091"/>
      <w:sz w:val="28"/>
      <w:szCs w:val="28"/>
    </w:rPr>
  </w:style>
  <w:style w:type="paragraph" w:styleId="Heading4">
    <w:name w:val="heading 4"/>
    <w:basedOn w:val="Normal1"/>
    <w:next w:val="Normal1"/>
    <w:rsid w:val="008E4C79"/>
    <w:pPr>
      <w:keepNext/>
      <w:keepLines/>
      <w:spacing w:before="80" w:after="40"/>
      <w:outlineLvl w:val="3"/>
    </w:pPr>
    <w:rPr>
      <w:i/>
      <w:color w:val="366091"/>
    </w:rPr>
  </w:style>
  <w:style w:type="paragraph" w:styleId="Heading5">
    <w:name w:val="heading 5"/>
    <w:basedOn w:val="Normal1"/>
    <w:next w:val="Normal1"/>
    <w:rsid w:val="008E4C79"/>
    <w:pPr>
      <w:keepNext/>
      <w:keepLines/>
      <w:spacing w:before="80" w:after="40"/>
      <w:outlineLvl w:val="4"/>
    </w:pPr>
    <w:rPr>
      <w:color w:val="366091"/>
    </w:rPr>
  </w:style>
  <w:style w:type="paragraph" w:styleId="Heading6">
    <w:name w:val="heading 6"/>
    <w:basedOn w:val="Normal1"/>
    <w:next w:val="Normal1"/>
    <w:rsid w:val="008E4C79"/>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8E4C79"/>
  </w:style>
  <w:style w:type="table" w:customStyle="1" w:styleId="TableNormal0">
    <w:name w:val="TableNormal"/>
    <w:rsid w:val="008E4C79"/>
    <w:tblPr>
      <w:tblCellMar>
        <w:top w:w="0" w:type="dxa"/>
        <w:left w:w="0" w:type="dxa"/>
        <w:bottom w:w="0" w:type="dxa"/>
        <w:right w:w="0" w:type="dxa"/>
      </w:tblCellMar>
    </w:tblPr>
  </w:style>
  <w:style w:type="paragraph" w:styleId="Title">
    <w:name w:val="Title"/>
    <w:basedOn w:val="Normal1"/>
    <w:next w:val="Normal1"/>
    <w:rsid w:val="008E4C79"/>
    <w:pPr>
      <w:spacing w:after="80" w:line="240" w:lineRule="auto"/>
    </w:pPr>
    <w:rPr>
      <w:rFonts w:ascii="Cambria" w:eastAsia="Cambria" w:hAnsi="Cambria" w:cs="Cambria"/>
      <w:sz w:val="56"/>
      <w:szCs w:val="56"/>
    </w:rPr>
  </w:style>
  <w:style w:type="paragraph" w:styleId="Subtitle">
    <w:name w:val="Subtitle"/>
    <w:basedOn w:val="Normal1"/>
    <w:next w:val="Normal1"/>
    <w:rsid w:val="008E4C79"/>
    <w:pPr>
      <w:spacing w:after="160"/>
    </w:pPr>
    <w:rPr>
      <w:color w:val="595959"/>
      <w:sz w:val="28"/>
      <w:szCs w:val="28"/>
    </w:rPr>
  </w:style>
  <w:style w:type="table" w:customStyle="1" w:styleId="a">
    <w:basedOn w:val="TableNormal0"/>
    <w:rsid w:val="008E4C79"/>
    <w:pPr>
      <w:spacing w:after="0" w:line="240" w:lineRule="auto"/>
    </w:pPr>
    <w:tblPr>
      <w:tblStyleRowBandSize w:val="1"/>
      <w:tblStyleColBandSize w:val="1"/>
      <w:tblCellMar>
        <w:left w:w="108" w:type="dxa"/>
        <w:right w:w="108" w:type="dxa"/>
      </w:tblCellMar>
    </w:tblPr>
  </w:style>
  <w:style w:type="table" w:customStyle="1" w:styleId="a0">
    <w:basedOn w:val="TableNormal0"/>
    <w:rsid w:val="008E4C79"/>
    <w:pPr>
      <w:spacing w:after="0" w:line="240" w:lineRule="auto"/>
    </w:pPr>
    <w:tblPr>
      <w:tblStyleRowBandSize w:val="1"/>
      <w:tblStyleColBandSize w:val="1"/>
      <w:tblCellMar>
        <w:left w:w="108" w:type="dxa"/>
        <w:right w:w="108" w:type="dxa"/>
      </w:tblCellMar>
    </w:tblPr>
  </w:style>
  <w:style w:type="table" w:customStyle="1" w:styleId="a1">
    <w:basedOn w:val="TableNormal0"/>
    <w:rsid w:val="008E4C79"/>
    <w:pPr>
      <w:spacing w:after="0" w:line="240" w:lineRule="auto"/>
    </w:pPr>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333A2C"/>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333A2C"/>
  </w:style>
  <w:style w:type="paragraph" w:styleId="BalloonText">
    <w:name w:val="Balloon Text"/>
    <w:basedOn w:val="Normal"/>
    <w:link w:val="BalloonTextChar"/>
    <w:uiPriority w:val="99"/>
    <w:semiHidden/>
    <w:unhideWhenUsed/>
    <w:rsid w:val="005C5E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EC1"/>
    <w:rPr>
      <w:rFonts w:ascii="Tahoma" w:hAnsi="Tahoma" w:cs="Tahoma"/>
      <w:sz w:val="16"/>
      <w:szCs w:val="16"/>
    </w:rPr>
  </w:style>
  <w:style w:type="character" w:styleId="Hyperlink">
    <w:name w:val="Hyperlink"/>
    <w:basedOn w:val="DefaultParagraphFont"/>
    <w:uiPriority w:val="99"/>
    <w:unhideWhenUsed/>
    <w:rsid w:val="002C381B"/>
    <w:rPr>
      <w:color w:val="0000FF" w:themeColor="hyperlink"/>
      <w:u w:val="single"/>
    </w:rPr>
  </w:style>
  <w:style w:type="character" w:styleId="UnresolvedMention">
    <w:name w:val="Unresolved Mention"/>
    <w:basedOn w:val="DefaultParagraphFont"/>
    <w:uiPriority w:val="99"/>
    <w:semiHidden/>
    <w:unhideWhenUsed/>
    <w:rsid w:val="002C38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96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man-makode-11/HPCPractical/blob/main/35_P-3_HPC.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www.ycce.edu" TargetMode="External"/><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D99D3-1BA2-4AA2-A706-351566310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aman makode</cp:lastModifiedBy>
  <cp:revision>4</cp:revision>
  <dcterms:created xsi:type="dcterms:W3CDTF">2025-09-02T11:23:00Z</dcterms:created>
  <dcterms:modified xsi:type="dcterms:W3CDTF">2025-09-02T11:29:00Z</dcterms:modified>
</cp:coreProperties>
</file>