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20"/>
        <w:jc w:val="center"/>
      </w:pPr>
      <w:r>
        <w:t xml:space="preserve">Ekara Financials</w:t>
      </w:r>
    </w:p>
    <w:p>
      <w:pPr>
        <w:pStyle w:val="Heading1"/>
        <w:spacing w:after="400"/>
        <w:jc w:val="center"/>
      </w:pPr>
      <w:r>
        <w:t xml:space="preserve">Startup Finance Suite</w:t>
      </w:r>
    </w:p>
    <w:p>
      <w:pPr>
        <w:spacing w:after="400"/>
        <w:jc w:val="center"/>
      </w:pPr>
      <w:r>
        <w:t xml:space="preserve">Equipping founders with the tools and insights to master their startup's financial journey.</w:t>
      </w:r>
    </w:p>
    <w:p>
      <w:pPr>
        <w:pStyle w:val="Heading2"/>
        <w:spacing w:before="240" w:after="200"/>
      </w:pPr>
      <w:r>
        <w:t xml:space="preserve">What We Do</w:t>
      </w:r>
    </w:p>
    <w:p>
      <w:pPr>
        <w:pStyle w:val="Heading3"/>
        <w:spacing w:before="200" w:after="80"/>
      </w:pPr>
      <w:r>
        <w:t xml:space="preserve">Grant Advisory &amp; Funding</w:t>
      </w:r>
    </w:p>
    <w:p>
      <w:pPr>
        <w:spacing w:after="200"/>
      </w:pPr>
      <w:r>
        <w:t xml:space="preserve">Identify, secure, and manage government &amp; private grants for your startup.</w:t>
      </w:r>
    </w:p>
    <w:p>
      <w:pPr>
        <w:pStyle w:val="Heading3"/>
        <w:spacing w:before="200" w:after="80"/>
      </w:pPr>
      <w:r>
        <w:t xml:space="preserve">Investor Matchmaking</w:t>
      </w:r>
    </w:p>
    <w:p>
      <w:pPr>
        <w:spacing w:after="200"/>
      </w:pPr>
      <w:r>
        <w:t xml:space="preserve">Connect high-potential startups with Angel Investors, VCs, and Impact Funds.</w:t>
      </w:r>
    </w:p>
    <w:p>
      <w:pPr>
        <w:pStyle w:val="Heading3"/>
        <w:spacing w:before="200" w:after="80"/>
      </w:pPr>
      <w:r>
        <w:t xml:space="preserve">Business Modelling</w:t>
      </w:r>
    </w:p>
    <w:p>
      <w:pPr>
        <w:spacing w:after="200"/>
      </w:pPr>
      <w:r>
        <w:t xml:space="preserve">Create robust financial models tailored to your startup's unique needs.</w:t>
      </w:r>
    </w:p>
    <w:p>
      <w:pPr>
        <w:pStyle w:val="Heading3"/>
        <w:spacing w:before="200" w:after="80"/>
      </w:pPr>
      <w:r>
        <w:t xml:space="preserve">Compliance Advisory</w:t>
      </w:r>
    </w:p>
    <w:p>
      <w:pPr>
        <w:spacing w:after="200"/>
      </w:pPr>
      <w:r>
        <w:t xml:space="preserve">Expert navigation of startup-specific regulatory and legal frameworks.</w:t>
      </w:r>
    </w:p>
    <w:p>
      <w:pPr>
        <w:pStyle w:val="Heading3"/>
        <w:spacing w:before="200" w:after="80"/>
      </w:pPr>
      <w:r>
        <w:t xml:space="preserve">Accounting &amp; Taxes</w:t>
      </w:r>
    </w:p>
    <w:p>
      <w:pPr>
        <w:spacing w:after="200"/>
      </w:pPr>
      <w:r>
        <w:t xml:space="preserve">Streamline your financial records and tax compliance with end-to-end support.</w:t>
      </w:r>
    </w:p>
    <w:p>
      <w:pPr>
        <w:pStyle w:val="Heading3"/>
        <w:spacing w:before="200" w:after="80"/>
      </w:pPr>
      <w:r>
        <w:t xml:space="preserve">Founder Training (Finance 101)</w:t>
      </w:r>
    </w:p>
    <w:p>
      <w:pPr>
        <w:spacing w:after="200"/>
      </w:pPr>
      <w:r>
        <w:t xml:space="preserve">Workshops on financial modelling, valuation, pitch decks, and equity understanding.</w:t>
      </w:r>
    </w:p>
    <w:p>
      <w:pPr>
        <w:pStyle w:val="Heading2"/>
        <w:spacing w:before="320" w:after="200"/>
      </w:pPr>
      <w:r>
        <w:t xml:space="preserve">Financial Reporting Platform</w:t>
      </w:r>
    </w:p>
    <w:p>
      <w:pPr>
        <w:spacing w:after="200"/>
      </w:pPr>
      <w:r>
        <w:t xml:space="preserve">A platform built for startups and investors to streamline financial transparency and portfolio oversight.</w:t>
      </w:r>
    </w:p>
    <w:p>
      <w:pPr>
        <w:spacing w:after="160"/>
      </w:pPr>
      <w:r>
        <w:rPr>
          <w:b/>
          <w:bCs/>
        </w:rPr>
        <w:t xml:space="preserve">Startups: </w:t>
      </w:r>
      <w:r>
        <w:t xml:space="preserve">Securely upload data and gain structured insights into core business metrics—MRR, burn rate, runway, cash position, revenue trends, expenses, and more.</w:t>
      </w:r>
    </w:p>
    <w:p>
      <w:pPr>
        <w:spacing w:after="400"/>
      </w:pPr>
      <w:r>
        <w:rPr>
          <w:b/>
          <w:bCs/>
        </w:rPr>
        <w:t xml:space="preserve">Investors: </w:t>
      </w:r>
      <w:r>
        <w:t xml:space="preserve">Consolidated portfolio dashboard with real-time company health indicators (Healthy / Watch), detailed per-company breakdowns, benchmarking (portfolio vs sector, cross-company comparisons), and downloadable analytics for decision-making.</w:t>
      </w:r>
    </w:p>
    <w:p>
      <w:pPr>
        <w:spacing w:before="200"/>
        <w:jc w:val="center"/>
      </w:pPr>
      <w:r>
        <w:t xml:space="preserve">— Ekara Financials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Ekara — Startup Finance Suite</dc:title>
  <dc:subject>What Ekara does for Startups</dc:subject>
  <dc:creator>Ekara Financials</dc:creator>
  <cp:lastModifiedBy>Un-named</cp:lastModifiedBy>
  <cp:revision>1</cp:revision>
  <dcterms:created xsi:type="dcterms:W3CDTF">2026-02-22T15:07:38.290Z</dcterms:created>
  <dcterms:modified xsi:type="dcterms:W3CDTF">2026-02-22T15:07:38.292Z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