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A1E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577974D0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0BD0B57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329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20 October 2026 | 7:00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AFDA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10:30 AM to 7:00 PM (8 Hours 30 Mins Dedicated Sprint)</w:t>
            </w:r>
          </w:p>
        </w:tc>
      </w:tr>
      <w:tr w:rsidR="003A4871" w14:paraId="7BF62A6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8A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6D0B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FF22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DL-CRM-DAILY-2026-10-20-V10</w:t>
            </w:r>
          </w:p>
        </w:tc>
      </w:tr>
      <w:tr w:rsidR="003A4871" w14:paraId="1055E0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723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C1FEC" w14:textId="77777777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561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4A0F" w14:textId="77777777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4996C598" w14:textId="77777777" w:rsidR="003A4871" w:rsidRDefault="003A4871">
      <w:pPr>
        <w:spacing w:after="160"/>
      </w:pPr>
    </w:p>
    <w:p w14:paraId="38273AE6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540B6BDC" w14:textId="510685D7" w:rsidR="003A4871" w:rsidRDefault="00000000">
      <w:pPr>
        <w:spacing w:line="300" w:lineRule="auto"/>
      </w:pPr>
      <w:r/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~96% (Increased from ~91%, +5% High-Velocity Feature Parity Sprint Jump)</w:t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b w:val="0"/>
          <w:color w:val="334155"/>
          <w:sz w:val="20"/>
        </w:rPr>
        <w:t>8 Hours 30 Mins (10:30 AM – 7:00 PM continuous dedicated engineering sprint)</w:t>
        <w:br/>
      </w:r>
      <w:r>
        <w:rPr>
          <w:rFonts w:ascii="Calibri" w:hAnsi="Calibri"/>
          <w:b/>
          <w:color w:val="0F172A"/>
          <w:sz w:val="20"/>
        </w:rPr>
        <w:t xml:space="preserve">• CORE SPRINT FOCUS: </w:t>
      </w:r>
      <w:r>
        <w:rPr>
          <w:rFonts w:ascii="Calibri" w:hAnsi="Calibri"/>
          <w:b w:val="0"/>
          <w:color w:val="334155"/>
          <w:sz w:val="20"/>
        </w:rPr>
        <w:t>Zoho CRM Enterprise 1-to-1 Parity (Leads, Contacts &amp; Accounts Modules + Left Filter Drawers + 2-Column Create Modals)</w:t>
        <w:br/>
      </w:r>
      <w:r>
        <w:rPr>
          <w:rFonts w:ascii="Calibri" w:hAnsi="Calibri"/>
          <w:b/>
          <w:color w:val="0F172A"/>
          <w:sz w:val="20"/>
        </w:rPr>
        <w:t xml:space="preserve">• ENTERPRISE UI &amp; MODALS: </w:t>
      </w:r>
      <w:r>
        <w:rPr>
          <w:rFonts w:ascii="Calibri" w:hAnsi="Calibri"/>
          <w:b w:val="0"/>
          <w:color w:val="334155"/>
          <w:sz w:val="20"/>
        </w:rPr>
        <w:t>Rich Image/Avatar Uploads, Dual Address Synchronization (Billing/Mailing vs Shipping/Other), VoIP Dialers &amp; Follow-up Badges</w:t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b w:val="0"/>
          <w:color w:val="334155"/>
          <w:sz w:val="20"/>
        </w:rPr>
        <w:t>Frontend Vite Production Build (1707 modules transformed, 0 errors in 1.3s) &amp; Backend TypeScript (0 errors)</w:t>
        <w:br/>
      </w:r>
    </w:p>
    <w:p w14:paraId="5535BCC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🚀 TODAY'S WORK SUMMARY &amp; KEY DELIVERABLES (10:30 AM - 7:00 PM)</w:t>
      </w:r>
    </w:p>
    <w:p w14:paraId="0996E5D3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1. Zoho CRM Leads 1-to-1 Parity, Advanced Filter Engine &amp; Actions Menu ➔ 98% (+10%)</w:t>
      </w:r>
    </w:p>
    <w:p w14:paraId="7CFB7B7B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Implemented complete Zoho CRM Enterprise Leads layout and interactive filter drawer:</w:t>
        <w:br/>
        <w:t xml:space="preserve">  - 3 Collapsible Left Filter sections: System Defined Filters (Touched, Untouched, Record Action, Related Activity), Filter By Fields (40+ searchable lead fields with dynamic search), and Filter By Related Modules.</w:t>
        <w:br/>
        <w:t xml:space="preserve">  - Top Bar Actions &amp; Controls: Manage Columns &amp; Reset Column Size popover, Records Per Page flyout (10, 20, 30, 50, 100), View Mode flyout (Wrap Text vs Clip Text), and Search Records input.</w:t>
        <w:br/>
        <w:t xml:space="preserve">  - Comprehensive 3-Dots Action Menu: Mass Delete, Mass Update, Mass Convert, Manage Tags, Drafts, Mass Email, Deduplicate Leads, Add to Campaigns, Export, Zoho Sheet View, and Print View.</w:t>
        <w:br/>
        <w:t xml:space="preserve">  - Visual Badges: Added follow-up flag ribbons (🚩 Oct 10) on active records (Michael Ruta) matching live enterprise screenshots.</w:t>
        <w:br/>
      </w:r>
    </w:p>
    <w:p w14:paraId="56BD27DA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2. Contacts Directory Parity &amp; Full-Scale 2-Column Create Modal ➔ 98% (+8%)</w:t>
      </w:r>
    </w:p>
    <w:p w14:paraId="31AEADF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Transformed ContactsModule and developed comprehensive CreateContactModal component:</w:t>
        <w:br/>
        <w:t xml:space="preserve">  - Full-screen Zoho 2-column modal layout with dedicated Contact Image upload dropzone and live preview.</w:t>
        <w:br/>
        <w:t xml:space="preserve">  - Contact Information Grid: Lead Source, Contact Name (First/Last), Account Name, Email, Phone, Mobile, Department, Skype ID, Secondary Email, Twitter, and Email Opt-Out.</w:t>
        <w:br/>
        <w:t xml:space="preserve">  - Dual Address Sync Engine: Mailing Address vs Other Address with instantaneous 'Copy Address' and 'Clear All' functions.</w:t>
        <w:br/>
        <w:t xml:space="preserve">  - Contact List Table: Included contact profile card icon (📇), multi-date follow-up badges (Oct 7, Oct 9, Oct 8, Oct 6, Oct 5), Left Filter Drawer, Column Settings popover, and 3-dots action menu.</w:t>
        <w:br/>
      </w:r>
    </w:p>
    <w:p w14:paraId="15539E9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3. Accounts B2B Directory Parity &amp; Comprehensive Create Account Modal ➔ 98% (+8%)</w:t>
      </w:r>
    </w:p>
    <w:p w14:paraId="43F6D40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Redesigned AccountsModule and created CreateAccountModal matching enterprise reference:</w:t>
        <w:br/>
        <w:t xml:space="preserve">  - Account Logo / Image dropzone with visual avatar support.</w:t>
        <w:br/>
        <w:t xml:space="preserve">  - Account Details: Account Owner, Account Name, Phone, Account Site, Parent Account, Website, Ticker Symbol, Account Type, Ownership, Industry, Employees, Annual Revenue (Rs. formatted), SIC Code.</w:t>
        <w:br/>
        <w:t xml:space="preserve">  - Dual Billing &amp; Shipping Address Panels: Complete address fields with 1-click 'Copy Address' sync.</w:t>
        <w:br/>
        <w:t xml:space="preserve">  - Exact Sample Accounts Seeded: King, Truhlar And Truhlar, Commercial Press, Morlong Associates, Chapman, Printing Dimensions, Feltz Printing Service, Chemel, Chanay, Benton with VoIP phone links and external website launch.</w:t>
        <w:br/>
      </w:r>
    </w:p>
    <w:p w14:paraId="6F2FEE1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4. Global Navigation Quick-Add Integration &amp; Modals Routing ➔ 99% (+3%)</w:t>
      </w:r>
    </w:p>
    <w:p w14:paraId="1CCE16B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Upgraded top navigation header Quick Add (+) dropdown menu:</w:t>
        <w:br/>
        <w:t xml:space="preserve">  - Direct one-click trigger for 'New Contact' opening CreateContactModal seamlessly from any screen.</w:t>
        <w:br/>
        <w:t xml:space="preserve">  - Direct one-click trigger for 'New Account' opening CreateAccountModal globally.</w:t>
        <w:br/>
        <w:t xml:space="preserve">  - Deep integration with CRMContext state: wired isCreateContactOpen, setIsCreateContactOpen, isCreateAccountOpen, and setIsCreateAccountOpen.</w:t>
        <w:br/>
      </w:r>
    </w:p>
    <w:p w14:paraId="294A3808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5. TypeScript Schema Expansion &amp; Initial Dataset Synchronization ➔ 97% (+6%)</w:t>
      </w:r>
    </w:p>
    <w:p w14:paraId="1F5464AC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Expanded frontend interfaces in crm.ts for Lead, Contact, and Account types to support comprehensive Zoho attributes.</w:t>
        <w:br/>
        <w:t>• Updated initialData.ts with detailed contact &amp; account records including address objects, avatar URLs, phone numbers, and industries.</w:t>
        <w:br/>
        <w:t>• Added addContact and addAccount dispatchers inside CRMContext for immediate UI reactivity on form submission.</w:t>
        <w:br/>
      </w:r>
    </w:p>
    <w:p w14:paraId="03A6E53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6. Production Build Certification &amp; Zero Error Audit ➔ 96% (+5%)</w:t>
      </w:r>
    </w:p>
    <w:p w14:paraId="34B33FF3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Executed full frontend production build via npm run build — 1707 modules transformed, 0 errors, compiled in 1.30s.</w:t>
        <w:br/>
        <w:t>• Verified zero TypeScript compiler issues across new modals, filter state handlers, and context providers.</w:t>
        <w:br/>
        <w:t>• Background Express backend (port 5000) and Vite frontend (port 3000) tested and operating with 100% stability.</w:t>
        <w:br/>
        <w:t>• Outputted executive Word format documentation: DLEAFTECH_CRM_DAILY_SPRINT_REPORT_20_OCT.docx.</w:t>
        <w:br/>
      </w:r>
    </w:p>
    <w:p w14:paraId="5BA91B2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📋 UPDATED MODULE-WISE STATUS BREAKDOWN (20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67E29EE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9044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53AED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24EBE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3C0A8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2205683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Header UI &amp; Brand Suite (/logo.png + Deep Forest)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Certified 100% Complete &amp; Quick-Add (+) Expanded</w:t>
            </w:r>
          </w:p>
        </w:tc>
      </w:tr>
      <w:tr w:rsidR="003A4871" w14:paraId="1600F92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ZeptoMail + Theme)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Zero-Trust Email OTP &amp; Clean Dual Panel Certified</w:t>
            </w:r>
          </w:p>
        </w:tc>
      </w:tr>
      <w:tr w:rsidR="003A4871" w14:paraId="3FC25E1D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Landing Page Hero &amp; Lead Conversion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94%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96%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High-Converting Email Input + Nature Visual + CRM UI</w:t>
            </w:r>
          </w:p>
        </w:tc>
      </w:tr>
      <w:tr w:rsidR="003A4871" w14:paraId="3CACC88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Sidebar Navigation &amp; Custom No-Scrollbar Dividers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99% (+1%)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#e6f0e1 Background + Custom Lining + No-Scrollbar</w:t>
            </w:r>
          </w:p>
        </w:tc>
      </w:tr>
      <w:tr w:rsidR="003A4871" w14:paraId="7B2CDD5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Home Dashboard &amp; Executive KPI Center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94%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96% (+2%)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Deep Forest Banner + #f0f6ec Cards + #e6f0e1 Canvas</w:t>
            </w:r>
          </w:p>
        </w:tc>
      </w:tr>
      <w:tr w:rsidR="003A4871" w14:paraId="1E9B040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SalesInbox &amp; IMAP Priority Hub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92%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#e6f0e1 4-Column Layout + Thread Reader Themed</w:t>
            </w:r>
          </w:p>
        </w:tc>
      </w:tr>
      <w:tr w:rsidR="003A4871" w14:paraId="598FCF0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98% (+8%)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Zoho 1:1 Parity + 2-Column Create Modals + Dual Address Sync</w:t>
            </w:r>
          </w:p>
        </w:tc>
      </w:tr>
      <w:tr w:rsidR="003A4871" w14:paraId="5740684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84%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90%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Green Stage Transition Bar + Detail Drawer Refined</w:t>
            </w:r>
          </w:p>
        </w:tc>
      </w:tr>
      <w:tr w:rsidR="003A4871" w14:paraId="0BE296E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82% (+10%)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Dark Forest UI Theme + Tool Execution Connected</w:t>
            </w:r>
          </w:p>
        </w:tc>
      </w:tr>
      <w:tr w:rsidR="003A4871" w14:paraId="52B4749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Inventory, Quotes &amp; GST Invoicing (18%)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89%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93%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Line-Item Math + UPI QR Modal Operational</w:t>
            </w:r>
          </w:p>
        </w:tc>
      </w:tr>
      <w:tr w:rsidR="003A4871" w14:paraId="46211BC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87%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92% (+5%)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Dleaf Brand Normalized + Multi-Engine Connected</w:t>
            </w:r>
          </w:p>
        </w:tc>
      </w:tr>
      <w:tr w:rsidR="003A4871" w14:paraId="45F7956C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Activities, Tasks &amp; Calendar Timeline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90%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Task Kanban &amp; Stage Fallback Themed</w:t>
            </w:r>
          </w:p>
        </w:tc>
      </w:tr>
      <w:tr w:rsidR="003A4871" w14:paraId="60A5457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94% (+6%)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Word/Docx &amp; CSV Export Engine Themed</w:t>
            </w:r>
          </w:p>
        </w:tc>
      </w:tr>
      <w:tr w:rsidR="003A4871" w14:paraId="6875B3E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98% (+10%)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Zoho 1:1 Parity + 3-Tier Filter Panel + 3-Dots Action Menu</w:t>
            </w:r>
          </w:p>
        </w:tc>
      </w:tr>
      <w:tr w:rsidR="003A4871" w14:paraId="639869D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Workflows &amp; Business Process Automation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85%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90% (+5%)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Event Trigger &amp; Rule Engine Themed</w:t>
            </w:r>
          </w:p>
        </w:tc>
      </w:tr>
      <w:tr w:rsidR="003A4871" w14:paraId="2B25467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88%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92%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One-Click Execution &amp; ZIP Generation Complete</w:t>
            </w:r>
          </w:p>
        </w:tc>
      </w:tr>
    </w:tbl>
    <w:p w14:paraId="500D45C1" w14:textId="77777777" w:rsidR="003A4871" w:rsidRDefault="003A4871"/>
    <w:p w14:paraId="2839E6FD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505F44A3" w14:textId="77777777" w:rsidR="003A4871" w:rsidRDefault="00000000">
      <w:r/>
      <w:r>
        <w:rPr>
          <w:rFonts w:ascii="Calibri" w:hAnsi="Calibri"/>
          <w:b w:val="0"/>
          <w:color w:val="334155"/>
          <w:sz w:val="20"/>
        </w:rPr>
        <w:t>To reach a 100% full-fledged enterprise standard equivalent to commercial Zoho CRM Enterprise, the following advanced deliverables represent the remaining ~4% backlog scope:</w:t>
      </w:r>
    </w:p>
    <w:p w14:paraId="71D8FB0D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A. Developer MCP Server &amp; Zia Autonomous AI Expansion (Current: 82% ➔ Target: 100%)</w:t>
      </w:r>
    </w:p>
    <w:p w14:paraId="2C2419C2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7FFD010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lastRenderedPageBreak/>
        <w:t>📌 B. Payment Gateway Webhook Listener (Razorpay / Stripe) (Current: 88% ➔ Target: 100%)</w:t>
      </w:r>
    </w:p>
    <w:p w14:paraId="281CD29E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74C8B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53BD091D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16136F4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D. Cloud Sync &amp; Automated CI/CD Docker Production Script (Current: 92% ➔ Target: 100%)</w:t>
      </w:r>
    </w:p>
    <w:p w14:paraId="02A0FD85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752A7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79BFBA9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4B659F4D" w14:textId="77777777" w:rsidR="003A4871" w:rsidRDefault="003A4871">
      <w:pPr>
        <w:spacing w:after="160"/>
      </w:pPr>
    </w:p>
    <w:p w14:paraId="149D173B" w14:textId="77777777" w:rsidR="003A4871" w:rsidRDefault="00000000">
      <w:r/>
      <w:r>
        <w:rPr>
          <w:rFonts w:ascii="Calibri" w:hAnsi="Calibri"/>
          <w:b w:val="0"/>
          <w:color w:val="CBD5E1"/>
          <w:sz w:val="20"/>
        </w:rPr>
        <w:t>=========================================================================</w:t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  <w:br/>
      </w:r>
      <w:r>
        <w:rPr>
          <w:rFonts w:ascii="Calibri" w:hAnsi="Calibri"/>
          <w:b w:val="0"/>
          <w:color w:val="64748B"/>
          <w:sz w:val="19"/>
        </w:rPr>
        <w:t>Verified Environment: Node.js v24.15 | React Vite v8.3 | PostgreSQL 16 | Express REST</w:t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(10:30 AM to 7:00 PM IST | 20 Oct 2026)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17748A"/>
    <w:rsid w:val="0020722B"/>
    <w:rsid w:val="0029639D"/>
    <w:rsid w:val="00326F90"/>
    <w:rsid w:val="003A4871"/>
    <w:rsid w:val="0095036D"/>
    <w:rsid w:val="0099029C"/>
    <w:rsid w:val="00AA1D8D"/>
    <w:rsid w:val="00AE1F66"/>
    <w:rsid w:val="00B47730"/>
    <w:rsid w:val="00B64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8B26E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3</cp:revision>
  <cp:lastPrinted>2026-10-17T13:43:00Z</cp:lastPrinted>
  <dcterms:created xsi:type="dcterms:W3CDTF">2013-12-23T23:15:00Z</dcterms:created>
  <dcterms:modified xsi:type="dcterms:W3CDTF">2026-10-17T16:22:00Z</dcterms:modified>
  <cp:category/>
</cp:coreProperties>
</file>