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Alternate Me phase three knowledge ingestion sample document.</w:t>
      </w:r>
    </w:p>
    <w:p>
      <w:pPr>
        <w:pStyle w:val="Heading1"/>
      </w:pPr>
      <w:r>
        <w:t>Introduction</w:t>
      </w:r>
    </w:p>
    <w:p>
      <w:r>
        <w:t xml:space="preserve">This paragraph describes how knowledge is ingested and embedded.</w:t>
      </w:r>
    </w:p>
    <w:p>
      <w:pPr>
        <w:pStyle w:val="Heading1"/>
      </w:pPr>
      <w:r>
        <w:t>Architecture Overview</w:t>
      </w:r>
    </w:p>
    <w:p>
      <w:r>
        <w:t xml:space="preserve">The pipeline runs extract, clean, chunk and embed stages asynchronously.</w:t>
      </w:r>
    </w:p>
  </w:body>
</w:document>
</file>