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646E7D"/>
          <w:sz w:val="18"/>
        </w:rPr>
        <w:t>SOVEREIGN INDUSTRIAL WORKBENCH</w:t>
      </w:r>
    </w:p>
    <w:p>
      <w:r>
        <w:rPr>
          <w:rFonts w:ascii="Arial" w:hAnsi="Arial"/>
          <w:b/>
          <w:color w:val="0F172A"/>
          <w:sz w:val="40"/>
        </w:rPr>
        <w:t>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Document Reference: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IND-REF-2025-APP-2308</w:t>
            </w:r>
          </w:p>
        </w:tc>
      </w:tr>
      <w:tr>
        <w:tc>
          <w:tcPr>
            <w:tcW w:type="dxa" w:w="4824"/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Facility Location: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Nova Industrial Systems - Unit 07 (High Pressure Section)</w:t>
            </w:r>
          </w:p>
        </w:tc>
      </w:tr>
      <w:tr>
        <w:tc>
          <w:tcPr>
            <w:tcW w:type="dxa" w:w="4824"/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Date of Generation: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August 23, 2026</w:t>
            </w:r>
          </w:p>
        </w:tc>
      </w:tr>
      <w:tr>
        <w:tc>
          <w:tcPr>
            <w:tcW w:type="dxa" w:w="4824"/>
            <w:shd w:val="clear" w:color="auto" w:fill="F1F5F9"/>
          </w:tcPr>
          <w:p>
            <w:r>
              <w:rPr>
                <w:rFonts w:ascii="Arial" w:hAnsi="Arial"/>
                <w:b/>
                <w:sz w:val="19"/>
              </w:rPr>
              <w:t>Security Classification: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sz w:val="19"/>
              </w:rPr>
              <w:t>AIR-GAPPED / CONFIDENTIAL INDUSTRIAL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color w:val="1E293B"/>
        </w:rPr>
        <w:t>1. Executive Summary &amp; Purpose</w:t>
      </w:r>
    </w:p>
    <w:p>
      <w:r>
        <w:rPr>
          <w:rFonts w:ascii="Arial" w:hAnsi="Arial"/>
          <w:sz w:val="21"/>
        </w:rPr>
        <w:t>S</w:t>
      </w:r>
    </w:p>
    <w:p>
      <w:pPr>
        <w:pStyle w:val="Heading1"/>
      </w:pPr>
      <w:r>
        <w:rPr>
          <w:rFonts w:ascii="Arial" w:hAnsi="Arial"/>
          <w:color w:val="1E293B"/>
        </w:rPr>
        <w:t>2. Technical Findings &amp; Sensor Diagnostics</w:t>
      </w:r>
    </w:p>
    <w:p>
      <w:pPr>
        <w:pStyle w:val="ListBullet"/>
      </w:pPr>
      <w:r>
        <w:rPr>
          <w:rFonts w:ascii="Arial" w:hAnsi="Arial"/>
          <w:sz w:val="20"/>
        </w:rPr>
        <w:t>F</w:t>
      </w:r>
    </w:p>
    <w:p>
      <w:pPr>
        <w:pStyle w:val="Heading1"/>
      </w:pPr>
      <w:r>
        <w:rPr>
          <w:rFonts w:ascii="Arial" w:hAnsi="Arial"/>
          <w:color w:val="1E293B"/>
        </w:rPr>
        <w:t>3. SOP Compliance &amp; Policy Citation</w:t>
      </w:r>
    </w:p>
    <w:p>
      <w:r>
        <w:rPr>
          <w:rFonts w:ascii="Arial" w:hAnsi="Arial"/>
          <w:i/>
          <w:sz w:val="20"/>
        </w:rPr>
        <w:t>Cross-Referenced SOP Document:</w:t>
        <w:br/>
        <w:t>C</w:t>
      </w:r>
    </w:p>
    <w:p>
      <w:pPr>
        <w:pStyle w:val="Heading1"/>
      </w:pPr>
      <w:r>
        <w:rPr>
          <w:rFonts w:ascii="Arial" w:hAnsi="Arial"/>
          <w:color w:val="1E293B"/>
        </w:rPr>
        <w:t>4. Formal Recommendation &amp; Clearance</w:t>
      </w:r>
    </w:p>
    <w:p>
      <w:r>
        <w:rPr>
          <w:rFonts w:ascii="Arial" w:hAnsi="Arial"/>
          <w:sz w:val="21"/>
        </w:rPr>
        <w:t>Based on autonomous agent verification, localized wall thinning (12.4%) is strictly within the allowable 15% conditional threshold prescribed by SOP #SOP-2025-07. Operational clearance is hereby RECOMMENDED FOR CONDITIONAL APPROVAL subject to seal replacement during Q3 maintenance window.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Arial" w:hAnsi="Arial"/>
                <w:b w:val="0"/>
                <w:sz w:val="19"/>
              </w:rPr>
              <w:t>Prepared By:</w:t>
              <w:br/>
              <w:br/>
              <w:t>___________________________</w:t>
              <w:br/>
              <w:t>Autonomous Agentic Engine</w:t>
              <w:br/>
              <w:t>Sovereign AI Workbench</w:t>
            </w:r>
          </w:p>
        </w:tc>
        <w:tc>
          <w:tcPr>
            <w:tcW w:type="dxa" w:w="4824"/>
          </w:tcPr>
          <w:p>
            <w:r>
              <w:rPr>
                <w:rFonts w:ascii="Arial" w:hAnsi="Arial"/>
                <w:b w:val="0"/>
                <w:sz w:val="19"/>
              </w:rPr>
              <w:t>Approved By:</w:t>
              <w:br/>
              <w:br/>
              <w:t>___________________________</w:t>
              <w:br/>
              <w:t>Chief Mechanical Engineer</w:t>
              <w:br/>
              <w:t>Unit 07 Refinery Operations</w:t>
            </w:r>
          </w:p>
        </w:tc>
      </w:tr>
      <w:tr>
        <w:tc>
          <w:tcPr>
            <w:tcW w:type="dxa" w:w="4824"/>
          </w:tcPr>
          <w:p/>
        </w:tc>
        <w:tc>
          <w:tcPr>
            <w:tcW w:type="dxa" w:w="4824"/>
          </w:tcPr>
          <w:p/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