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52A" w:rsidRDefault="00CB652A" w:rsidP="00CB652A">
      <w:pPr>
        <w:jc w:val="center"/>
        <w:rPr>
          <w:rFonts w:ascii="Lucida Fax" w:hAnsi="Lucida Fax"/>
          <w:b/>
          <w:i/>
          <w:color w:val="7030A0"/>
          <w:sz w:val="160"/>
        </w:rPr>
      </w:pPr>
      <w:r w:rsidRPr="0078661A">
        <w:rPr>
          <w:rFonts w:ascii="Lucida Fax" w:hAnsi="Lucida Fax"/>
          <w:b/>
          <w:i/>
          <w:color w:val="7030A0"/>
          <w:sz w:val="160"/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ShopNest</w:t>
      </w:r>
    </w:p>
    <w:p w:rsidR="00CB652A" w:rsidRDefault="00CB652A" w:rsidP="00CB652A">
      <w:pPr>
        <w:jc w:val="both"/>
        <w:rPr>
          <w:rFonts w:ascii="Lucida Fax" w:hAnsi="Lucida Fax"/>
          <w:b/>
          <w:i/>
          <w:color w:val="7030A0"/>
          <w:sz w:val="24"/>
          <w:szCs w:val="24"/>
        </w:rPr>
      </w:pPr>
      <w:r>
        <w:rPr>
          <w:rFonts w:ascii="Lucida Fax" w:hAnsi="Lucida Fax"/>
          <w:b/>
          <w:i/>
          <w:noProof/>
          <w:color w:val="7030A0"/>
          <w:sz w:val="16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BA2071" wp14:editId="0A7B31E5">
                <wp:simplePos x="0" y="0"/>
                <wp:positionH relativeFrom="column">
                  <wp:posOffset>0</wp:posOffset>
                </wp:positionH>
                <wp:positionV relativeFrom="paragraph">
                  <wp:posOffset>80010</wp:posOffset>
                </wp:positionV>
                <wp:extent cx="6515100" cy="12700"/>
                <wp:effectExtent l="0" t="0" r="1905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51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91719D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6.3pt" to="513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" strokecolor="#a5a5a5 [3206]" strokeweight="1.5pt">
                <v:stroke joinstyle="miter"/>
              </v:line>
            </w:pict>
          </mc:Fallback>
        </mc:AlternateContent>
      </w:r>
    </w:p>
    <w:p w:rsidR="00CB652A" w:rsidRPr="00EB61D9" w:rsidRDefault="00CB652A" w:rsidP="00CB652A">
      <w:pPr>
        <w:rPr>
          <w:rFonts w:ascii="Lucida Fax" w:hAnsi="Lucida Fax"/>
          <w:b/>
          <w:i/>
          <w:color w:val="7030A0"/>
          <w:sz w:val="28"/>
          <w:szCs w:val="24"/>
          <w:u w:val="single" w:color="767171" w:themeColor="background2" w:themeShade="80"/>
        </w:rPr>
      </w:pPr>
      <w:r w:rsidRPr="00EB61D9">
        <w:rPr>
          <w:rFonts w:ascii="Lucida Fax" w:hAnsi="Lucida Fax"/>
          <w:b/>
          <w:i/>
          <w:color w:val="7030A0"/>
          <w:sz w:val="28"/>
          <w:szCs w:val="24"/>
          <w:u w:val="single" w:color="767171" w:themeColor="background2" w:themeShade="80"/>
        </w:rPr>
        <w:t>ShopNest Store Capstone Project Analysis:</w:t>
      </w:r>
    </w:p>
    <w:p w:rsidR="00AE789F" w:rsidRPr="00C2313D" w:rsidRDefault="00AE789F" w:rsidP="00AE789F">
      <w:pPr>
        <w:jc w:val="both"/>
        <w:rPr>
          <w:rFonts w:ascii="Arial" w:hAnsi="Arial" w:cs="Arial"/>
          <w:b/>
          <w:color w:val="0D0D0D" w:themeColor="text1" w:themeTint="F2"/>
          <w:sz w:val="24"/>
          <w:szCs w:val="24"/>
        </w:rPr>
      </w:pPr>
      <w:r w:rsidRPr="00C2313D">
        <w:rPr>
          <w:rFonts w:ascii="Arial" w:hAnsi="Arial" w:cs="Arial"/>
          <w:b/>
          <w:color w:val="0D0D0D" w:themeColor="text1" w:themeTint="F2"/>
          <w:sz w:val="24"/>
          <w:szCs w:val="24"/>
        </w:rPr>
        <w:t>Introduction:</w:t>
      </w:r>
    </w:p>
    <w:p w:rsidR="00AE789F" w:rsidRPr="00C2313D" w:rsidRDefault="00AE789F" w:rsidP="00AE789F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 w:rsidRPr="00C2313D">
        <w:rPr>
          <w:rFonts w:ascii="Arial" w:hAnsi="Arial" w:cs="Arial"/>
          <w:color w:val="0D0D0D" w:themeColor="text1" w:themeTint="F2"/>
          <w:sz w:val="24"/>
          <w:szCs w:val="24"/>
        </w:rPr>
        <w:t>According to the data received, ShopNest is an e-Commerce Marketplace, and the data for analysis consisted of 9 different data tables.</w:t>
      </w:r>
    </w:p>
    <w:p w:rsidR="00AE789F" w:rsidRPr="00C2313D" w:rsidRDefault="00AE789F" w:rsidP="00AE789F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 w:rsidRPr="00C2313D">
        <w:rPr>
          <w:rFonts w:ascii="Arial" w:hAnsi="Arial" w:cs="Arial"/>
          <w:color w:val="0D0D0D" w:themeColor="text1" w:themeTint="F2"/>
          <w:sz w:val="24"/>
          <w:szCs w:val="24"/>
        </w:rPr>
        <w:t>To understand the data set please find below the data relationship model:</w:t>
      </w:r>
    </w:p>
    <w:p w:rsidR="00AE789F" w:rsidRPr="00C2313D" w:rsidRDefault="00AE789F" w:rsidP="00AE789F">
      <w:pPr>
        <w:rPr>
          <w:rFonts w:ascii="Lucida Fax" w:hAnsi="Lucida Fax"/>
          <w:b/>
          <w:i/>
          <w:color w:val="7030A0"/>
          <w:sz w:val="24"/>
          <w:szCs w:val="24"/>
          <w:u w:val="single" w:color="767171" w:themeColor="background2" w:themeShade="80"/>
        </w:rPr>
      </w:pPr>
    </w:p>
    <w:p w:rsidR="00FF4E97" w:rsidRPr="00C2313D" w:rsidRDefault="00580530" w:rsidP="00AE789F">
      <w:pPr>
        <w:rPr>
          <w:sz w:val="24"/>
          <w:szCs w:val="24"/>
        </w:rPr>
      </w:pPr>
      <w:r w:rsidRPr="00C2313D">
        <w:rPr>
          <w:noProof/>
          <w:sz w:val="24"/>
          <w:szCs w:val="24"/>
        </w:rPr>
        <w:drawing>
          <wp:inline distT="0" distB="0" distL="0" distR="0" wp14:anchorId="7D29BF46" wp14:editId="6CA6D4A2">
            <wp:extent cx="6434408" cy="412559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9877" cy="41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33" w:rsidRPr="00C2313D" w:rsidRDefault="00AE4133" w:rsidP="00580530">
      <w:pPr>
        <w:tabs>
          <w:tab w:val="left" w:pos="7260"/>
        </w:tabs>
        <w:rPr>
          <w:sz w:val="24"/>
          <w:szCs w:val="24"/>
        </w:rPr>
      </w:pPr>
    </w:p>
    <w:p w:rsidR="00580530" w:rsidRPr="00C2313D" w:rsidRDefault="00580530" w:rsidP="00580530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 w:rsidRPr="00C2313D">
        <w:rPr>
          <w:rFonts w:ascii="Arial" w:hAnsi="Arial" w:cs="Arial"/>
          <w:color w:val="0D0D0D" w:themeColor="text1" w:themeTint="F2"/>
          <w:sz w:val="24"/>
          <w:szCs w:val="24"/>
        </w:rPr>
        <w:t xml:space="preserve">Table refers to the custom table created for analysis purpose. </w:t>
      </w:r>
    </w:p>
    <w:p w:rsidR="00580530" w:rsidRPr="00AE4133" w:rsidRDefault="00580530" w:rsidP="00AE4133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 w:rsidRPr="00C2313D">
        <w:rPr>
          <w:rFonts w:ascii="Arial" w:hAnsi="Arial" w:cs="Arial"/>
          <w:color w:val="0D0D0D" w:themeColor="text1" w:themeTint="F2"/>
          <w:sz w:val="24"/>
          <w:szCs w:val="24"/>
        </w:rPr>
        <w:t xml:space="preserve">It is understandable from the questions that the main focus is on understanding the operational efficiency. Please find the explanation for each </w:t>
      </w:r>
      <w:proofErr w:type="gramStart"/>
      <w:r w:rsidRPr="00C2313D">
        <w:rPr>
          <w:rFonts w:ascii="Arial" w:hAnsi="Arial" w:cs="Arial"/>
          <w:color w:val="0D0D0D" w:themeColor="text1" w:themeTint="F2"/>
          <w:sz w:val="24"/>
          <w:szCs w:val="24"/>
        </w:rPr>
        <w:t>questions</w:t>
      </w:r>
      <w:proofErr w:type="gramEnd"/>
      <w:r w:rsidRPr="00C2313D">
        <w:rPr>
          <w:rFonts w:ascii="Arial" w:hAnsi="Arial" w:cs="Arial"/>
          <w:color w:val="0D0D0D" w:themeColor="text1" w:themeTint="F2"/>
          <w:sz w:val="24"/>
          <w:szCs w:val="24"/>
        </w:rPr>
        <w:t xml:space="preserve"> as under.</w:t>
      </w:r>
    </w:p>
    <w:p w:rsidR="00580530" w:rsidRPr="00C2313D" w:rsidRDefault="00580530" w:rsidP="00CB652A">
      <w:pPr>
        <w:rPr>
          <w:sz w:val="24"/>
          <w:szCs w:val="24"/>
        </w:rPr>
      </w:pPr>
      <w:r w:rsidRPr="00C2313D">
        <w:rPr>
          <w:rFonts w:ascii="Arial" w:hAnsi="Arial" w:cs="Arial"/>
          <w:b/>
          <w:color w:val="0D0D0D" w:themeColor="text1" w:themeTint="F2"/>
          <w:sz w:val="24"/>
          <w:szCs w:val="24"/>
        </w:rPr>
        <w:lastRenderedPageBreak/>
        <w:t>Dashboard:</w:t>
      </w:r>
    </w:p>
    <w:p w:rsidR="00580530" w:rsidRPr="00C2313D" w:rsidRDefault="00580530" w:rsidP="00580530">
      <w:pPr>
        <w:tabs>
          <w:tab w:val="left" w:pos="7260"/>
        </w:tabs>
        <w:rPr>
          <w:color w:val="7030A0"/>
          <w:sz w:val="24"/>
          <w:szCs w:val="24"/>
        </w:rPr>
      </w:pPr>
      <w:bookmarkStart w:id="0" w:name="_GoBack"/>
      <w:r w:rsidRPr="00C2313D">
        <w:rPr>
          <w:noProof/>
          <w:sz w:val="24"/>
          <w:szCs w:val="24"/>
        </w:rPr>
        <w:drawing>
          <wp:inline distT="0" distB="0" distL="0" distR="0" wp14:anchorId="08E91619" wp14:editId="2506E623">
            <wp:extent cx="6172200" cy="3537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521" cy="3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B652A" w:rsidRPr="00C2313D" w:rsidRDefault="00CB652A" w:rsidP="00CB652A">
      <w:pPr>
        <w:tabs>
          <w:tab w:val="left" w:pos="7260"/>
        </w:tabs>
        <w:jc w:val="center"/>
        <w:rPr>
          <w:color w:val="7030A0"/>
          <w:sz w:val="24"/>
          <w:szCs w:val="24"/>
          <w:u w:val="single"/>
        </w:rPr>
      </w:pPr>
      <w:r w:rsidRPr="00C2313D">
        <w:rPr>
          <w:i/>
          <w:color w:val="7030A0"/>
          <w:sz w:val="24"/>
          <w:szCs w:val="24"/>
          <w:u w:val="single"/>
        </w:rPr>
        <w:t>Img</w:t>
      </w:r>
      <w:r w:rsidRPr="00C2313D">
        <w:rPr>
          <w:color w:val="7030A0"/>
          <w:sz w:val="24"/>
          <w:szCs w:val="24"/>
          <w:u w:val="single"/>
        </w:rPr>
        <w:t xml:space="preserve"> 1.</w:t>
      </w:r>
    </w:p>
    <w:p w:rsidR="00CB652A" w:rsidRPr="00C2313D" w:rsidRDefault="00CB652A" w:rsidP="00580530">
      <w:pPr>
        <w:tabs>
          <w:tab w:val="left" w:pos="7260"/>
        </w:tabs>
        <w:rPr>
          <w:sz w:val="24"/>
          <w:szCs w:val="24"/>
        </w:rPr>
      </w:pPr>
    </w:p>
    <w:p w:rsidR="00CB652A" w:rsidRPr="00C2313D" w:rsidRDefault="00CB652A" w:rsidP="00580530">
      <w:pPr>
        <w:tabs>
          <w:tab w:val="left" w:pos="7260"/>
        </w:tabs>
        <w:rPr>
          <w:sz w:val="24"/>
          <w:szCs w:val="24"/>
        </w:rPr>
      </w:pPr>
      <w:r w:rsidRPr="00C2313D">
        <w:rPr>
          <w:noProof/>
          <w:sz w:val="24"/>
          <w:szCs w:val="24"/>
        </w:rPr>
        <w:drawing>
          <wp:inline distT="0" distB="0" distL="0" distR="0" wp14:anchorId="274CD3FA" wp14:editId="08EADBA8">
            <wp:extent cx="6237514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5558" cy="38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2A" w:rsidRPr="00AE4133" w:rsidRDefault="00CB652A" w:rsidP="00AE4133">
      <w:pPr>
        <w:tabs>
          <w:tab w:val="left" w:pos="7260"/>
        </w:tabs>
        <w:jc w:val="center"/>
        <w:rPr>
          <w:color w:val="7030A0"/>
          <w:sz w:val="24"/>
          <w:szCs w:val="24"/>
          <w:u w:val="single"/>
        </w:rPr>
      </w:pPr>
      <w:r w:rsidRPr="00C2313D">
        <w:rPr>
          <w:i/>
          <w:color w:val="7030A0"/>
          <w:sz w:val="24"/>
          <w:szCs w:val="24"/>
          <w:u w:val="single"/>
        </w:rPr>
        <w:t>Img</w:t>
      </w:r>
      <w:r w:rsidRPr="00C2313D">
        <w:rPr>
          <w:color w:val="7030A0"/>
          <w:sz w:val="24"/>
          <w:szCs w:val="24"/>
          <w:u w:val="single"/>
        </w:rPr>
        <w:t xml:space="preserve"> 2</w:t>
      </w:r>
    </w:p>
    <w:p w:rsidR="00CB652A" w:rsidRPr="00C2313D" w:rsidRDefault="00AE4133" w:rsidP="00580530">
      <w:pPr>
        <w:tabs>
          <w:tab w:val="left" w:pos="7260"/>
        </w:tabs>
        <w:rPr>
          <w:sz w:val="24"/>
          <w:szCs w:val="24"/>
        </w:rPr>
      </w:pPr>
      <w:r w:rsidRPr="00C2313D">
        <w:rPr>
          <w:noProof/>
          <w:sz w:val="24"/>
          <w:szCs w:val="24"/>
        </w:rPr>
        <w:lastRenderedPageBreak/>
        <w:drawing>
          <wp:inline distT="0" distB="0" distL="0" distR="0" wp14:anchorId="0500465D" wp14:editId="76981395">
            <wp:extent cx="5731510" cy="3225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2A" w:rsidRPr="00C2313D" w:rsidRDefault="00CB652A" w:rsidP="00CB652A">
      <w:pPr>
        <w:tabs>
          <w:tab w:val="left" w:pos="7260"/>
        </w:tabs>
        <w:jc w:val="center"/>
        <w:rPr>
          <w:color w:val="7030A0"/>
          <w:sz w:val="24"/>
          <w:szCs w:val="24"/>
          <w:u w:val="single"/>
        </w:rPr>
      </w:pPr>
      <w:r w:rsidRPr="00C2313D">
        <w:rPr>
          <w:i/>
          <w:color w:val="7030A0"/>
          <w:sz w:val="24"/>
          <w:szCs w:val="24"/>
          <w:u w:val="single"/>
        </w:rPr>
        <w:t>Img</w:t>
      </w:r>
      <w:r w:rsidRPr="00C2313D">
        <w:rPr>
          <w:color w:val="7030A0"/>
          <w:sz w:val="24"/>
          <w:szCs w:val="24"/>
          <w:u w:val="single"/>
        </w:rPr>
        <w:t xml:space="preserve"> 3.</w:t>
      </w:r>
    </w:p>
    <w:p w:rsidR="00CB652A" w:rsidRPr="00C2313D" w:rsidRDefault="00CB652A" w:rsidP="00CB652A">
      <w:pPr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  <w:r w:rsidRPr="00C2313D">
        <w:rPr>
          <w:rFonts w:ascii="Arial" w:hAnsi="Arial" w:cs="Arial"/>
          <w:color w:val="0D0D0D" w:themeColor="text1" w:themeTint="F2"/>
          <w:sz w:val="24"/>
          <w:szCs w:val="24"/>
        </w:rPr>
        <w:t>Explanations for the questions are as follows:</w:t>
      </w:r>
    </w:p>
    <w:p w:rsidR="009B742E" w:rsidRPr="00C2313D" w:rsidRDefault="00CB652A" w:rsidP="00580530">
      <w:pPr>
        <w:tabs>
          <w:tab w:val="left" w:pos="7260"/>
        </w:tabs>
        <w:rPr>
          <w:sz w:val="24"/>
          <w:szCs w:val="24"/>
        </w:rPr>
      </w:pPr>
      <w:r w:rsidRPr="00C2313D">
        <w:rPr>
          <w:b/>
          <w:sz w:val="24"/>
          <w:szCs w:val="24"/>
        </w:rPr>
        <w:t xml:space="preserve">Q.1 </w:t>
      </w:r>
      <w:r w:rsidR="009B742E" w:rsidRPr="00C2313D">
        <w:rPr>
          <w:sz w:val="24"/>
          <w:szCs w:val="24"/>
        </w:rPr>
        <w:t>Identify and visually represent the top 10 product categories by total sales.</w:t>
      </w:r>
    </w:p>
    <w:p w:rsidR="009B742E" w:rsidRPr="00C2313D" w:rsidRDefault="009B742E" w:rsidP="00580530">
      <w:pPr>
        <w:tabs>
          <w:tab w:val="left" w:pos="7260"/>
        </w:tabs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 xml:space="preserve">Top Categories by Total </w:t>
      </w:r>
      <w:proofErr w:type="gramStart"/>
      <w:r w:rsidRPr="00C2313D">
        <w:rPr>
          <w:b/>
          <w:sz w:val="24"/>
          <w:szCs w:val="24"/>
        </w:rPr>
        <w:t>Price</w:t>
      </w:r>
      <w:r w:rsidR="00FC3A98" w:rsidRPr="00C2313D">
        <w:rPr>
          <w:b/>
          <w:sz w:val="24"/>
          <w:szCs w:val="24"/>
        </w:rPr>
        <w:t>:-</w:t>
      </w:r>
      <w:proofErr w:type="gramEnd"/>
    </w:p>
    <w:p w:rsidR="00FC3A98" w:rsidRPr="00C2313D" w:rsidRDefault="00FC3A98" w:rsidP="00FC3A98">
      <w:pPr>
        <w:tabs>
          <w:tab w:val="left" w:pos="7260"/>
        </w:tabs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 xml:space="preserve">Key Insight: </w:t>
      </w:r>
      <w:r w:rsidRPr="00C2313D">
        <w:rPr>
          <w:sz w:val="24"/>
          <w:szCs w:val="24"/>
        </w:rPr>
        <w:t>The top-performing product category by total sales is "</w:t>
      </w:r>
      <w:proofErr w:type="spellStart"/>
      <w:r w:rsidRPr="00C2313D">
        <w:rPr>
          <w:sz w:val="24"/>
          <w:szCs w:val="24"/>
        </w:rPr>
        <w:t>utilidades_domesticas</w:t>
      </w:r>
      <w:proofErr w:type="spellEnd"/>
      <w:r w:rsidRPr="00C2313D">
        <w:rPr>
          <w:sz w:val="24"/>
          <w:szCs w:val="24"/>
        </w:rPr>
        <w:t>", with total sales of 7.78M, followed by "</w:t>
      </w:r>
      <w:proofErr w:type="spellStart"/>
      <w:r w:rsidRPr="00C2313D">
        <w:rPr>
          <w:sz w:val="24"/>
          <w:szCs w:val="24"/>
        </w:rPr>
        <w:t>telefonia_fixa</w:t>
      </w:r>
      <w:proofErr w:type="spellEnd"/>
      <w:r w:rsidRPr="00C2313D">
        <w:rPr>
          <w:sz w:val="24"/>
          <w:szCs w:val="24"/>
        </w:rPr>
        <w:t>" and "</w:t>
      </w:r>
      <w:proofErr w:type="spellStart"/>
      <w:r w:rsidRPr="00C2313D">
        <w:rPr>
          <w:sz w:val="24"/>
          <w:szCs w:val="24"/>
        </w:rPr>
        <w:t>telefonia</w:t>
      </w:r>
      <w:proofErr w:type="spellEnd"/>
      <w:r w:rsidRPr="00C2313D">
        <w:rPr>
          <w:sz w:val="24"/>
          <w:szCs w:val="24"/>
        </w:rPr>
        <w:t>".</w:t>
      </w:r>
    </w:p>
    <w:p w:rsidR="009B742E" w:rsidRPr="00C2313D" w:rsidRDefault="00FC3A98" w:rsidP="00FC3A98">
      <w:pPr>
        <w:tabs>
          <w:tab w:val="left" w:pos="7260"/>
        </w:tabs>
        <w:rPr>
          <w:sz w:val="24"/>
          <w:szCs w:val="24"/>
        </w:rPr>
      </w:pPr>
      <w:r w:rsidRPr="00C2313D">
        <w:rPr>
          <w:b/>
          <w:sz w:val="24"/>
          <w:szCs w:val="24"/>
        </w:rPr>
        <w:t xml:space="preserve">Visualization: </w:t>
      </w:r>
      <w:r w:rsidRPr="00C2313D">
        <w:rPr>
          <w:sz w:val="24"/>
          <w:szCs w:val="24"/>
        </w:rPr>
        <w:t>A bar chart effectively represents the top 10 categories.</w:t>
      </w:r>
    </w:p>
    <w:p w:rsidR="009F7392" w:rsidRPr="00C2313D" w:rsidRDefault="009F7392" w:rsidP="00FC3A98">
      <w:pPr>
        <w:tabs>
          <w:tab w:val="left" w:pos="7260"/>
        </w:tabs>
        <w:rPr>
          <w:sz w:val="24"/>
          <w:szCs w:val="24"/>
        </w:rPr>
      </w:pPr>
    </w:p>
    <w:p w:rsidR="00FC3A98" w:rsidRPr="00C2313D" w:rsidRDefault="009F7392" w:rsidP="00FC3A98">
      <w:pPr>
        <w:tabs>
          <w:tab w:val="left" w:pos="7260"/>
        </w:tabs>
        <w:rPr>
          <w:sz w:val="24"/>
          <w:szCs w:val="24"/>
        </w:rPr>
      </w:pPr>
      <w:r w:rsidRPr="00C2313D">
        <w:rPr>
          <w:noProof/>
          <w:sz w:val="24"/>
          <w:szCs w:val="24"/>
        </w:rPr>
        <w:drawing>
          <wp:inline distT="0" distB="0" distL="0" distR="0" wp14:anchorId="5E7757B6" wp14:editId="2091950B">
            <wp:extent cx="4001058" cy="28388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98" w:rsidRPr="00C2313D" w:rsidRDefault="00FC3A98" w:rsidP="00FC3A98">
      <w:pPr>
        <w:tabs>
          <w:tab w:val="left" w:pos="7260"/>
        </w:tabs>
        <w:rPr>
          <w:sz w:val="24"/>
          <w:szCs w:val="24"/>
        </w:rPr>
      </w:pPr>
    </w:p>
    <w:p w:rsidR="00FC3A98" w:rsidRPr="00C2313D" w:rsidRDefault="00FC3A98" w:rsidP="00FC3A98">
      <w:pPr>
        <w:tabs>
          <w:tab w:val="left" w:pos="7260"/>
        </w:tabs>
        <w:rPr>
          <w:sz w:val="24"/>
          <w:szCs w:val="24"/>
        </w:rPr>
      </w:pPr>
      <w:r w:rsidRPr="00C2313D">
        <w:rPr>
          <w:b/>
          <w:sz w:val="24"/>
          <w:szCs w:val="24"/>
        </w:rPr>
        <w:lastRenderedPageBreak/>
        <w:t>Q.2</w:t>
      </w:r>
      <w:r w:rsidRPr="00C2313D">
        <w:rPr>
          <w:sz w:val="24"/>
          <w:szCs w:val="24"/>
        </w:rPr>
        <w:t xml:space="preserve"> Determine the number of delayed orders in each category. An order is considered delayed if the actual delivery date is later than the estimated delivery date.</w:t>
      </w:r>
    </w:p>
    <w:p w:rsidR="00FC3A98" w:rsidRPr="00C2313D" w:rsidRDefault="00FC3A98" w:rsidP="00FC3A98">
      <w:pPr>
        <w:tabs>
          <w:tab w:val="left" w:pos="7260"/>
        </w:tabs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 xml:space="preserve">Delayed Orders </w:t>
      </w:r>
      <w:proofErr w:type="gramStart"/>
      <w:r w:rsidRPr="00C2313D">
        <w:rPr>
          <w:b/>
          <w:sz w:val="24"/>
          <w:szCs w:val="24"/>
        </w:rPr>
        <w:t>Analysis:-</w:t>
      </w:r>
      <w:proofErr w:type="gramEnd"/>
    </w:p>
    <w:p w:rsidR="009F7392" w:rsidRPr="00C2313D" w:rsidRDefault="00FC3A98" w:rsidP="00FC3A98">
      <w:pPr>
        <w:tabs>
          <w:tab w:val="left" w:pos="7260"/>
        </w:tabs>
        <w:rPr>
          <w:sz w:val="24"/>
          <w:szCs w:val="24"/>
        </w:rPr>
      </w:pPr>
      <w:r w:rsidRPr="00C2313D">
        <w:rPr>
          <w:b/>
          <w:sz w:val="24"/>
          <w:szCs w:val="24"/>
        </w:rPr>
        <w:t>Key Insight:</w:t>
      </w:r>
      <w:r w:rsidRPr="00C2313D">
        <w:rPr>
          <w:sz w:val="24"/>
          <w:szCs w:val="24"/>
        </w:rPr>
        <w:t xml:space="preserve"> </w:t>
      </w:r>
    </w:p>
    <w:p w:rsidR="00FC3A98" w:rsidRPr="00C2313D" w:rsidRDefault="00FC3A98" w:rsidP="00FC3A98">
      <w:pPr>
        <w:tabs>
          <w:tab w:val="left" w:pos="7260"/>
        </w:tabs>
        <w:rPr>
          <w:sz w:val="24"/>
          <w:szCs w:val="24"/>
        </w:rPr>
      </w:pPr>
      <w:r w:rsidRPr="00C2313D">
        <w:rPr>
          <w:sz w:val="24"/>
          <w:szCs w:val="24"/>
        </w:rPr>
        <w:t>The category with the highest number of delayed orders is "</w:t>
      </w:r>
      <w:proofErr w:type="spellStart"/>
      <w:r w:rsidRPr="00C2313D">
        <w:rPr>
          <w:sz w:val="24"/>
          <w:szCs w:val="24"/>
        </w:rPr>
        <w:t>automotivo</w:t>
      </w:r>
      <w:proofErr w:type="spellEnd"/>
      <w:r w:rsidRPr="00C2313D">
        <w:rPr>
          <w:sz w:val="24"/>
          <w:szCs w:val="24"/>
        </w:rPr>
        <w:t>", with 328 delayed orders, followed by "</w:t>
      </w:r>
      <w:proofErr w:type="spellStart"/>
      <w:r w:rsidRPr="00C2313D">
        <w:rPr>
          <w:sz w:val="24"/>
          <w:szCs w:val="24"/>
        </w:rPr>
        <w:t>bebes</w:t>
      </w:r>
      <w:proofErr w:type="spellEnd"/>
      <w:r w:rsidRPr="00C2313D">
        <w:rPr>
          <w:sz w:val="24"/>
          <w:szCs w:val="24"/>
        </w:rPr>
        <w:t>" with *198 delayed orders.</w:t>
      </w:r>
    </w:p>
    <w:p w:rsidR="009F7392" w:rsidRPr="00C2313D" w:rsidRDefault="00FC3A98" w:rsidP="00FC3A98">
      <w:pPr>
        <w:tabs>
          <w:tab w:val="left" w:pos="7260"/>
        </w:tabs>
        <w:rPr>
          <w:sz w:val="24"/>
          <w:szCs w:val="24"/>
        </w:rPr>
      </w:pPr>
      <w:r w:rsidRPr="00C2313D">
        <w:rPr>
          <w:b/>
          <w:sz w:val="24"/>
          <w:szCs w:val="24"/>
        </w:rPr>
        <w:t>Visualization:</w:t>
      </w:r>
      <w:r w:rsidRPr="00C2313D">
        <w:rPr>
          <w:sz w:val="24"/>
          <w:szCs w:val="24"/>
        </w:rPr>
        <w:t xml:space="preserve"> </w:t>
      </w:r>
    </w:p>
    <w:p w:rsidR="00FC3A98" w:rsidRPr="00C2313D" w:rsidRDefault="00FC3A98" w:rsidP="00FC3A98">
      <w:pPr>
        <w:tabs>
          <w:tab w:val="left" w:pos="7260"/>
        </w:tabs>
        <w:rPr>
          <w:sz w:val="24"/>
          <w:szCs w:val="24"/>
        </w:rPr>
      </w:pPr>
      <w:r w:rsidRPr="00C2313D">
        <w:rPr>
          <w:sz w:val="24"/>
          <w:szCs w:val="24"/>
        </w:rPr>
        <w:t>A table displaying the count of delayed orders for each product category helps identify problematic categories.</w:t>
      </w:r>
    </w:p>
    <w:p w:rsidR="009F7392" w:rsidRPr="00C2313D" w:rsidRDefault="009F7392" w:rsidP="00FC3A98">
      <w:pPr>
        <w:tabs>
          <w:tab w:val="left" w:pos="7260"/>
        </w:tabs>
        <w:rPr>
          <w:sz w:val="24"/>
          <w:szCs w:val="24"/>
        </w:rPr>
      </w:pPr>
    </w:p>
    <w:p w:rsidR="00622FE3" w:rsidRPr="00C2313D" w:rsidRDefault="00FC3A98" w:rsidP="00D5405B">
      <w:pPr>
        <w:tabs>
          <w:tab w:val="left" w:pos="7260"/>
        </w:tabs>
        <w:rPr>
          <w:sz w:val="24"/>
          <w:szCs w:val="24"/>
        </w:rPr>
      </w:pPr>
      <w:r w:rsidRPr="00C2313D">
        <w:rPr>
          <w:noProof/>
          <w:sz w:val="24"/>
          <w:szCs w:val="24"/>
        </w:rPr>
        <w:drawing>
          <wp:inline distT="0" distB="0" distL="0" distR="0" wp14:anchorId="4D313761" wp14:editId="51AD4690">
            <wp:extent cx="6248400" cy="2834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92" w:rsidRPr="00C2313D" w:rsidRDefault="009F7392" w:rsidP="00622FE3">
      <w:pPr>
        <w:tabs>
          <w:tab w:val="left" w:pos="3624"/>
        </w:tabs>
        <w:rPr>
          <w:b/>
          <w:sz w:val="24"/>
          <w:szCs w:val="24"/>
        </w:rPr>
      </w:pPr>
    </w:p>
    <w:p w:rsidR="009F7392" w:rsidRPr="00C2313D" w:rsidRDefault="009F7392" w:rsidP="00622FE3">
      <w:pPr>
        <w:tabs>
          <w:tab w:val="left" w:pos="3624"/>
        </w:tabs>
        <w:rPr>
          <w:b/>
          <w:sz w:val="24"/>
          <w:szCs w:val="24"/>
        </w:rPr>
      </w:pPr>
    </w:p>
    <w:p w:rsidR="00622FE3" w:rsidRPr="00C2313D" w:rsidRDefault="00622FE3" w:rsidP="00622FE3">
      <w:pPr>
        <w:tabs>
          <w:tab w:val="left" w:pos="3624"/>
        </w:tabs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 xml:space="preserve">Q.3. </w:t>
      </w:r>
      <w:r w:rsidRPr="00C2313D">
        <w:rPr>
          <w:sz w:val="24"/>
          <w:szCs w:val="24"/>
        </w:rPr>
        <w:t xml:space="preserve">Create a dynamic visual that compares the number of delayed orders to the number of orders received earlier for each month. Utilize the </w:t>
      </w:r>
      <w:proofErr w:type="spellStart"/>
      <w:r w:rsidRPr="00C2313D">
        <w:rPr>
          <w:sz w:val="24"/>
          <w:szCs w:val="24"/>
        </w:rPr>
        <w:t>drillthrough</w:t>
      </w:r>
      <w:proofErr w:type="spellEnd"/>
      <w:r w:rsidRPr="00C2313D">
        <w:rPr>
          <w:sz w:val="24"/>
          <w:szCs w:val="24"/>
        </w:rPr>
        <w:t xml:space="preserve"> cross-report feature to provide a detailed analysis of late and on-time deliveries.</w:t>
      </w:r>
    </w:p>
    <w:p w:rsidR="00622FE3" w:rsidRPr="00C2313D" w:rsidRDefault="00622FE3" w:rsidP="00622FE3">
      <w:pPr>
        <w:tabs>
          <w:tab w:val="left" w:pos="3624"/>
        </w:tabs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 xml:space="preserve">Monthly Comparison of Delayed and On-Time </w:t>
      </w:r>
      <w:proofErr w:type="gramStart"/>
      <w:r w:rsidRPr="00C2313D">
        <w:rPr>
          <w:b/>
          <w:sz w:val="24"/>
          <w:szCs w:val="24"/>
        </w:rPr>
        <w:t>Orders:-</w:t>
      </w:r>
      <w:proofErr w:type="gramEnd"/>
    </w:p>
    <w:p w:rsidR="00D5405B" w:rsidRPr="00C2313D" w:rsidRDefault="00D5405B" w:rsidP="00D5405B">
      <w:pPr>
        <w:tabs>
          <w:tab w:val="left" w:pos="3624"/>
        </w:tabs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>Key Insight:</w:t>
      </w:r>
    </w:p>
    <w:p w:rsidR="00D5405B" w:rsidRPr="00C2313D" w:rsidRDefault="00D5405B" w:rsidP="00D5405B">
      <w:pPr>
        <w:tabs>
          <w:tab w:val="left" w:pos="3624"/>
        </w:tabs>
        <w:rPr>
          <w:sz w:val="24"/>
          <w:szCs w:val="24"/>
        </w:rPr>
      </w:pPr>
      <w:r w:rsidRPr="00C2313D">
        <w:rPr>
          <w:sz w:val="24"/>
          <w:szCs w:val="24"/>
        </w:rPr>
        <w:t>On-time orders far outnumber delayed orders across all months. However, delayed orders show a consistent trend, peaking during March and April.</w:t>
      </w:r>
    </w:p>
    <w:p w:rsidR="00D5405B" w:rsidRPr="00C2313D" w:rsidRDefault="00D5405B" w:rsidP="00D5405B">
      <w:pPr>
        <w:tabs>
          <w:tab w:val="left" w:pos="3624"/>
        </w:tabs>
        <w:rPr>
          <w:sz w:val="24"/>
          <w:szCs w:val="24"/>
        </w:rPr>
      </w:pPr>
      <w:r w:rsidRPr="00C2313D">
        <w:rPr>
          <w:b/>
          <w:sz w:val="24"/>
          <w:szCs w:val="24"/>
        </w:rPr>
        <w:t>Visualization:</w:t>
      </w:r>
      <w:r w:rsidRPr="00C2313D">
        <w:rPr>
          <w:sz w:val="24"/>
          <w:szCs w:val="24"/>
        </w:rPr>
        <w:t xml:space="preserve"> </w:t>
      </w:r>
    </w:p>
    <w:p w:rsidR="00D5405B" w:rsidRPr="00C2313D" w:rsidRDefault="00D5405B" w:rsidP="00D5405B">
      <w:pPr>
        <w:tabs>
          <w:tab w:val="left" w:pos="3624"/>
        </w:tabs>
        <w:rPr>
          <w:sz w:val="24"/>
          <w:szCs w:val="24"/>
        </w:rPr>
      </w:pPr>
      <w:r w:rsidRPr="00C2313D">
        <w:rPr>
          <w:sz w:val="24"/>
          <w:szCs w:val="24"/>
        </w:rPr>
        <w:t>A combined bar chart displays delayed versus on-time orders for each month.</w:t>
      </w:r>
    </w:p>
    <w:p w:rsidR="009F7392" w:rsidRPr="00C2313D" w:rsidRDefault="009F7392" w:rsidP="00D5405B">
      <w:pPr>
        <w:tabs>
          <w:tab w:val="left" w:pos="3624"/>
        </w:tabs>
        <w:rPr>
          <w:sz w:val="24"/>
          <w:szCs w:val="24"/>
        </w:rPr>
      </w:pPr>
    </w:p>
    <w:p w:rsidR="009F7392" w:rsidRPr="00C2313D" w:rsidRDefault="009F7392" w:rsidP="00D5405B">
      <w:pPr>
        <w:tabs>
          <w:tab w:val="left" w:pos="3624"/>
        </w:tabs>
        <w:rPr>
          <w:sz w:val="24"/>
          <w:szCs w:val="24"/>
        </w:rPr>
      </w:pPr>
      <w:r w:rsidRPr="00C2313D">
        <w:rPr>
          <w:b/>
          <w:noProof/>
          <w:sz w:val="24"/>
          <w:szCs w:val="24"/>
        </w:rPr>
        <w:drawing>
          <wp:inline distT="0" distB="0" distL="0" distR="0" wp14:anchorId="25465419" wp14:editId="16150399">
            <wp:extent cx="5731510" cy="2636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E3" w:rsidRPr="00C2313D" w:rsidRDefault="00622FE3" w:rsidP="00622FE3">
      <w:pPr>
        <w:tabs>
          <w:tab w:val="left" w:pos="3624"/>
        </w:tabs>
        <w:rPr>
          <w:b/>
          <w:sz w:val="24"/>
          <w:szCs w:val="24"/>
        </w:rPr>
      </w:pPr>
    </w:p>
    <w:p w:rsidR="006F37A4" w:rsidRPr="00C2313D" w:rsidRDefault="006F37A4" w:rsidP="006F37A4">
      <w:pPr>
        <w:tabs>
          <w:tab w:val="left" w:pos="3624"/>
        </w:tabs>
        <w:jc w:val="center"/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 xml:space="preserve">                                         </w:t>
      </w:r>
      <w:r w:rsidRPr="00C2313D">
        <w:rPr>
          <w:b/>
          <w:noProof/>
          <w:sz w:val="24"/>
          <w:szCs w:val="24"/>
        </w:rPr>
        <w:drawing>
          <wp:inline distT="0" distB="0" distL="0" distR="0" wp14:anchorId="7541AB66" wp14:editId="73594BEE">
            <wp:extent cx="2103120" cy="95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13D">
        <w:rPr>
          <w:b/>
          <w:noProof/>
          <w:sz w:val="24"/>
          <w:szCs w:val="24"/>
        </w:rPr>
        <w:drawing>
          <wp:inline distT="0" distB="0" distL="0" distR="0" wp14:anchorId="6B90C2B6" wp14:editId="04B8FED9">
            <wp:extent cx="2080260" cy="929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0560" cy="92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FE3" w:rsidRPr="00C2313D">
        <w:rPr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53FFDD2">
            <wp:simplePos x="914400" y="4671060"/>
            <wp:positionH relativeFrom="column">
              <wp:align>left</wp:align>
            </wp:positionH>
            <wp:positionV relativeFrom="paragraph">
              <wp:align>top</wp:align>
            </wp:positionV>
            <wp:extent cx="2072640" cy="92202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392" w:rsidRPr="00C2313D" w:rsidRDefault="009F7392" w:rsidP="006F37A4">
      <w:pPr>
        <w:tabs>
          <w:tab w:val="left" w:pos="3624"/>
        </w:tabs>
        <w:rPr>
          <w:b/>
          <w:sz w:val="24"/>
          <w:szCs w:val="24"/>
        </w:rPr>
      </w:pPr>
    </w:p>
    <w:p w:rsidR="009F7392" w:rsidRPr="00C2313D" w:rsidRDefault="009F7392" w:rsidP="006F37A4">
      <w:pPr>
        <w:tabs>
          <w:tab w:val="left" w:pos="3624"/>
        </w:tabs>
        <w:rPr>
          <w:b/>
          <w:sz w:val="24"/>
          <w:szCs w:val="24"/>
        </w:rPr>
      </w:pPr>
    </w:p>
    <w:p w:rsidR="009F7392" w:rsidRPr="00C2313D" w:rsidRDefault="009F7392" w:rsidP="006F37A4">
      <w:pPr>
        <w:tabs>
          <w:tab w:val="left" w:pos="3624"/>
        </w:tabs>
        <w:rPr>
          <w:b/>
          <w:sz w:val="24"/>
          <w:szCs w:val="24"/>
        </w:rPr>
      </w:pPr>
    </w:p>
    <w:p w:rsidR="006F37A4" w:rsidRPr="00C2313D" w:rsidRDefault="009F7392" w:rsidP="006F37A4">
      <w:pPr>
        <w:tabs>
          <w:tab w:val="left" w:pos="3624"/>
        </w:tabs>
        <w:rPr>
          <w:sz w:val="24"/>
          <w:szCs w:val="24"/>
        </w:rPr>
      </w:pPr>
      <w:r w:rsidRPr="00C2313D">
        <w:rPr>
          <w:b/>
          <w:sz w:val="24"/>
          <w:szCs w:val="24"/>
        </w:rPr>
        <w:t>Q.</w:t>
      </w:r>
      <w:r w:rsidR="006F37A4" w:rsidRPr="00C2313D">
        <w:rPr>
          <w:b/>
          <w:sz w:val="24"/>
          <w:szCs w:val="24"/>
        </w:rPr>
        <w:t xml:space="preserve">4. </w:t>
      </w:r>
      <w:r w:rsidR="006F37A4" w:rsidRPr="00C2313D">
        <w:rPr>
          <w:sz w:val="24"/>
          <w:szCs w:val="24"/>
        </w:rPr>
        <w:t xml:space="preserve"> </w:t>
      </w:r>
      <w:proofErr w:type="spellStart"/>
      <w:r w:rsidR="006F37A4" w:rsidRPr="00C2313D">
        <w:rPr>
          <w:sz w:val="24"/>
          <w:szCs w:val="24"/>
        </w:rPr>
        <w:t>Analyze</w:t>
      </w:r>
      <w:proofErr w:type="spellEnd"/>
      <w:r w:rsidR="006F37A4" w:rsidRPr="00C2313D">
        <w:rPr>
          <w:sz w:val="24"/>
          <w:szCs w:val="24"/>
        </w:rPr>
        <w:t xml:space="preserve"> the most frequently used payment methods by customers using a visually appealing representation, such as a pie chart or other suitable visuals.</w:t>
      </w:r>
    </w:p>
    <w:p w:rsidR="006F37A4" w:rsidRPr="00C2313D" w:rsidRDefault="006F37A4" w:rsidP="006F37A4">
      <w:pPr>
        <w:tabs>
          <w:tab w:val="left" w:pos="3624"/>
        </w:tabs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 xml:space="preserve">Payment Method </w:t>
      </w:r>
      <w:proofErr w:type="gramStart"/>
      <w:r w:rsidRPr="00C2313D">
        <w:rPr>
          <w:b/>
          <w:sz w:val="24"/>
          <w:szCs w:val="24"/>
        </w:rPr>
        <w:t>Analysis:-</w:t>
      </w:r>
      <w:proofErr w:type="gramEnd"/>
    </w:p>
    <w:p w:rsidR="00D5405B" w:rsidRPr="00C2313D" w:rsidRDefault="00D5405B" w:rsidP="00D5405B">
      <w:pPr>
        <w:tabs>
          <w:tab w:val="left" w:pos="3624"/>
        </w:tabs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>Key Insight:</w:t>
      </w:r>
    </w:p>
    <w:p w:rsidR="00D5405B" w:rsidRPr="00C2313D" w:rsidRDefault="00D5405B" w:rsidP="00D5405B">
      <w:pPr>
        <w:tabs>
          <w:tab w:val="left" w:pos="3624"/>
        </w:tabs>
        <w:rPr>
          <w:sz w:val="24"/>
          <w:szCs w:val="24"/>
        </w:rPr>
      </w:pPr>
      <w:r w:rsidRPr="00C2313D">
        <w:rPr>
          <w:sz w:val="24"/>
          <w:szCs w:val="24"/>
        </w:rPr>
        <w:t xml:space="preserve">The majority of transactions (75.24%) are made using credit cards, followed by </w:t>
      </w:r>
      <w:proofErr w:type="spellStart"/>
      <w:r w:rsidRPr="00C2313D">
        <w:rPr>
          <w:sz w:val="24"/>
          <w:szCs w:val="24"/>
        </w:rPr>
        <w:t>boleto</w:t>
      </w:r>
      <w:proofErr w:type="spellEnd"/>
      <w:r w:rsidRPr="00C2313D">
        <w:rPr>
          <w:sz w:val="24"/>
          <w:szCs w:val="24"/>
        </w:rPr>
        <w:t xml:space="preserve"> (19.46%). Other methods like voucher and debit card have significantly lower usage.</w:t>
      </w:r>
    </w:p>
    <w:p w:rsidR="00D5405B" w:rsidRPr="00C2313D" w:rsidRDefault="00D5405B" w:rsidP="00D5405B">
      <w:pPr>
        <w:tabs>
          <w:tab w:val="left" w:pos="3624"/>
        </w:tabs>
        <w:rPr>
          <w:sz w:val="24"/>
          <w:szCs w:val="24"/>
        </w:rPr>
      </w:pPr>
      <w:r w:rsidRPr="00C2313D">
        <w:rPr>
          <w:b/>
          <w:sz w:val="24"/>
          <w:szCs w:val="24"/>
        </w:rPr>
        <w:t>Visualization:</w:t>
      </w:r>
      <w:r w:rsidRPr="00C2313D">
        <w:rPr>
          <w:sz w:val="24"/>
          <w:szCs w:val="24"/>
        </w:rPr>
        <w:t xml:space="preserve"> </w:t>
      </w:r>
    </w:p>
    <w:p w:rsidR="00D5405B" w:rsidRPr="00C2313D" w:rsidRDefault="00D5405B" w:rsidP="00D5405B">
      <w:pPr>
        <w:tabs>
          <w:tab w:val="left" w:pos="3624"/>
        </w:tabs>
        <w:rPr>
          <w:sz w:val="24"/>
          <w:szCs w:val="24"/>
        </w:rPr>
      </w:pPr>
      <w:r w:rsidRPr="00C2313D">
        <w:rPr>
          <w:sz w:val="24"/>
          <w:szCs w:val="24"/>
        </w:rPr>
        <w:t>A pie chart is used to show the distribution of payment methods effectively.</w:t>
      </w:r>
    </w:p>
    <w:p w:rsidR="006F37A4" w:rsidRPr="00C2313D" w:rsidRDefault="006F37A4" w:rsidP="006F37A4">
      <w:pPr>
        <w:tabs>
          <w:tab w:val="left" w:pos="3624"/>
        </w:tabs>
        <w:rPr>
          <w:b/>
          <w:sz w:val="24"/>
          <w:szCs w:val="24"/>
        </w:rPr>
      </w:pPr>
      <w:r w:rsidRPr="00C2313D">
        <w:rPr>
          <w:noProof/>
          <w:sz w:val="24"/>
          <w:szCs w:val="24"/>
        </w:rPr>
        <w:lastRenderedPageBreak/>
        <w:drawing>
          <wp:inline distT="0" distB="0" distL="0" distR="0" wp14:anchorId="50A41932" wp14:editId="42676D27">
            <wp:extent cx="3776980" cy="304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970" cy="30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A4" w:rsidRPr="00C2313D" w:rsidRDefault="006F37A4" w:rsidP="006F37A4">
      <w:pPr>
        <w:tabs>
          <w:tab w:val="left" w:pos="3624"/>
        </w:tabs>
        <w:rPr>
          <w:b/>
          <w:sz w:val="24"/>
          <w:szCs w:val="24"/>
        </w:rPr>
      </w:pPr>
      <w:r w:rsidRPr="00C2313D">
        <w:rPr>
          <w:b/>
          <w:noProof/>
          <w:sz w:val="24"/>
          <w:szCs w:val="24"/>
        </w:rPr>
        <w:drawing>
          <wp:inline distT="0" distB="0" distL="0" distR="0" wp14:anchorId="613AB645" wp14:editId="61157F34">
            <wp:extent cx="6193971" cy="3308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2762" cy="33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A4" w:rsidRPr="00C2313D" w:rsidRDefault="009F7392" w:rsidP="006F37A4">
      <w:pPr>
        <w:rPr>
          <w:sz w:val="24"/>
          <w:szCs w:val="24"/>
        </w:rPr>
      </w:pPr>
      <w:r w:rsidRPr="00C2313D">
        <w:rPr>
          <w:b/>
          <w:sz w:val="24"/>
          <w:szCs w:val="24"/>
        </w:rPr>
        <w:t>Q</w:t>
      </w:r>
      <w:r w:rsidR="00D5405B" w:rsidRPr="00C2313D">
        <w:rPr>
          <w:b/>
          <w:sz w:val="24"/>
          <w:szCs w:val="24"/>
        </w:rPr>
        <w:t>.</w:t>
      </w:r>
      <w:r w:rsidR="006F37A4" w:rsidRPr="00C2313D">
        <w:rPr>
          <w:b/>
          <w:sz w:val="24"/>
          <w:szCs w:val="24"/>
        </w:rPr>
        <w:t>5.</w:t>
      </w:r>
      <w:r w:rsidR="006F37A4" w:rsidRPr="00C2313D">
        <w:rPr>
          <w:sz w:val="24"/>
          <w:szCs w:val="24"/>
        </w:rPr>
        <w:t xml:space="preserve"> Determine the top 10 highest-rated products and the bottom 10 lowest-rated products using a bar or column chart.</w:t>
      </w:r>
    </w:p>
    <w:p w:rsidR="00D5405B" w:rsidRPr="00C2313D" w:rsidRDefault="00D5405B" w:rsidP="006F37A4">
      <w:pPr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>Product Rating Analysis: -</w:t>
      </w:r>
    </w:p>
    <w:p w:rsidR="00D5405B" w:rsidRPr="00C2313D" w:rsidRDefault="00D5405B" w:rsidP="00D5405B">
      <w:pPr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>Key Insight:</w:t>
      </w:r>
    </w:p>
    <w:p w:rsidR="00D5405B" w:rsidRPr="00C2313D" w:rsidRDefault="00D5405B" w:rsidP="00D5405B">
      <w:pPr>
        <w:rPr>
          <w:sz w:val="24"/>
          <w:szCs w:val="24"/>
        </w:rPr>
      </w:pPr>
      <w:r w:rsidRPr="00C2313D">
        <w:rPr>
          <w:sz w:val="24"/>
          <w:szCs w:val="24"/>
        </w:rPr>
        <w:t>The top-rated product category is "</w:t>
      </w:r>
      <w:proofErr w:type="spellStart"/>
      <w:r w:rsidRPr="00C2313D">
        <w:rPr>
          <w:sz w:val="24"/>
          <w:szCs w:val="24"/>
        </w:rPr>
        <w:t>cama_mesa_banho</w:t>
      </w:r>
      <w:proofErr w:type="spellEnd"/>
      <w:r w:rsidRPr="00C2313D">
        <w:rPr>
          <w:sz w:val="24"/>
          <w:szCs w:val="24"/>
        </w:rPr>
        <w:t>", with a rating count of 10K, followed by "</w:t>
      </w:r>
      <w:proofErr w:type="spellStart"/>
      <w:r w:rsidRPr="00C2313D">
        <w:rPr>
          <w:sz w:val="24"/>
          <w:szCs w:val="24"/>
        </w:rPr>
        <w:t>beleza_saude</w:t>
      </w:r>
      <w:proofErr w:type="spellEnd"/>
      <w:r w:rsidRPr="00C2313D">
        <w:rPr>
          <w:sz w:val="24"/>
          <w:szCs w:val="24"/>
        </w:rPr>
        <w:t>" at 9.1</w:t>
      </w:r>
      <w:proofErr w:type="gramStart"/>
      <w:r w:rsidRPr="00C2313D">
        <w:rPr>
          <w:sz w:val="24"/>
          <w:szCs w:val="24"/>
        </w:rPr>
        <w:t>K.The</w:t>
      </w:r>
      <w:proofErr w:type="gramEnd"/>
      <w:r w:rsidRPr="00C2313D">
        <w:rPr>
          <w:sz w:val="24"/>
          <w:szCs w:val="24"/>
        </w:rPr>
        <w:t xml:space="preserve"> lowest-rated product is "</w:t>
      </w:r>
      <w:proofErr w:type="spellStart"/>
      <w:r w:rsidRPr="00C2313D">
        <w:rPr>
          <w:sz w:val="24"/>
          <w:szCs w:val="24"/>
        </w:rPr>
        <w:t>moveis_colchao_e_estofados</w:t>
      </w:r>
      <w:proofErr w:type="spellEnd"/>
      <w:r w:rsidRPr="00C2313D">
        <w:rPr>
          <w:sz w:val="24"/>
          <w:szCs w:val="24"/>
        </w:rPr>
        <w:t>", with a rating count of 41, followed by "</w:t>
      </w:r>
      <w:proofErr w:type="spellStart"/>
      <w:r w:rsidRPr="00C2313D">
        <w:rPr>
          <w:sz w:val="24"/>
          <w:szCs w:val="24"/>
        </w:rPr>
        <w:t>flores</w:t>
      </w:r>
      <w:proofErr w:type="spellEnd"/>
      <w:r w:rsidRPr="00C2313D">
        <w:rPr>
          <w:sz w:val="24"/>
          <w:szCs w:val="24"/>
        </w:rPr>
        <w:t>" at 29</w:t>
      </w:r>
      <w:r w:rsidRPr="00C2313D">
        <w:rPr>
          <w:b/>
          <w:sz w:val="24"/>
          <w:szCs w:val="24"/>
        </w:rPr>
        <w:t>.</w:t>
      </w:r>
    </w:p>
    <w:p w:rsidR="008E3A6A" w:rsidRDefault="008E3A6A" w:rsidP="00D5405B">
      <w:pPr>
        <w:rPr>
          <w:b/>
          <w:sz w:val="24"/>
          <w:szCs w:val="24"/>
        </w:rPr>
      </w:pPr>
    </w:p>
    <w:p w:rsidR="00D5405B" w:rsidRPr="00C2313D" w:rsidRDefault="00D5405B" w:rsidP="00D5405B">
      <w:pPr>
        <w:rPr>
          <w:sz w:val="24"/>
          <w:szCs w:val="24"/>
        </w:rPr>
      </w:pPr>
      <w:r w:rsidRPr="00C2313D">
        <w:rPr>
          <w:b/>
          <w:sz w:val="24"/>
          <w:szCs w:val="24"/>
        </w:rPr>
        <w:lastRenderedPageBreak/>
        <w:t>Visualization: -</w:t>
      </w:r>
    </w:p>
    <w:p w:rsidR="00D5405B" w:rsidRPr="00C2313D" w:rsidRDefault="00D5405B" w:rsidP="00D5405B">
      <w:pPr>
        <w:rPr>
          <w:sz w:val="24"/>
          <w:szCs w:val="24"/>
        </w:rPr>
      </w:pPr>
      <w:r w:rsidRPr="00C2313D">
        <w:rPr>
          <w:sz w:val="24"/>
          <w:szCs w:val="24"/>
        </w:rPr>
        <w:t>A bar chart displays the top 10 highest-rated and bottom 10 lowest-rated products.</w:t>
      </w:r>
    </w:p>
    <w:p w:rsidR="00D5405B" w:rsidRPr="00C2313D" w:rsidRDefault="00D5405B" w:rsidP="006F37A4">
      <w:pPr>
        <w:rPr>
          <w:b/>
          <w:sz w:val="24"/>
          <w:szCs w:val="24"/>
        </w:rPr>
      </w:pPr>
      <w:r w:rsidRPr="00C2313D">
        <w:rPr>
          <w:noProof/>
          <w:sz w:val="24"/>
          <w:szCs w:val="24"/>
        </w:rPr>
        <w:drawing>
          <wp:inline distT="0" distB="0" distL="0" distR="0" wp14:anchorId="5C0A4B4F" wp14:editId="11F7FE27">
            <wp:extent cx="5730915" cy="3004457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189" cy="30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5B" w:rsidRPr="00C2313D" w:rsidRDefault="009F7392" w:rsidP="006F37A4">
      <w:pPr>
        <w:rPr>
          <w:b/>
          <w:sz w:val="24"/>
          <w:szCs w:val="24"/>
        </w:rPr>
      </w:pPr>
      <w:r w:rsidRPr="00C2313D">
        <w:rPr>
          <w:noProof/>
          <w:sz w:val="24"/>
          <w:szCs w:val="24"/>
        </w:rPr>
        <w:drawing>
          <wp:inline distT="0" distB="0" distL="0" distR="0" wp14:anchorId="1414A78F" wp14:editId="776CE838">
            <wp:extent cx="5730499" cy="3309257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472" cy="33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0B" w:rsidRDefault="001B6F0B" w:rsidP="00D5405B">
      <w:pPr>
        <w:rPr>
          <w:b/>
          <w:sz w:val="24"/>
          <w:szCs w:val="24"/>
        </w:rPr>
      </w:pPr>
    </w:p>
    <w:p w:rsidR="001B6F0B" w:rsidRDefault="001B6F0B" w:rsidP="00D5405B">
      <w:pPr>
        <w:rPr>
          <w:b/>
          <w:sz w:val="24"/>
          <w:szCs w:val="24"/>
        </w:rPr>
      </w:pPr>
    </w:p>
    <w:p w:rsidR="001B6F0B" w:rsidRDefault="001B6F0B" w:rsidP="00D5405B">
      <w:pPr>
        <w:rPr>
          <w:b/>
          <w:sz w:val="24"/>
          <w:szCs w:val="24"/>
        </w:rPr>
      </w:pPr>
    </w:p>
    <w:p w:rsidR="001B6F0B" w:rsidRDefault="001B6F0B" w:rsidP="00D5405B">
      <w:pPr>
        <w:rPr>
          <w:b/>
          <w:sz w:val="24"/>
          <w:szCs w:val="24"/>
        </w:rPr>
      </w:pPr>
    </w:p>
    <w:p w:rsidR="001B6F0B" w:rsidRDefault="001B6F0B" w:rsidP="00D5405B">
      <w:pPr>
        <w:rPr>
          <w:b/>
          <w:sz w:val="24"/>
          <w:szCs w:val="24"/>
        </w:rPr>
      </w:pPr>
    </w:p>
    <w:p w:rsidR="001B6F0B" w:rsidRDefault="001B6F0B" w:rsidP="00D5405B">
      <w:pPr>
        <w:rPr>
          <w:b/>
          <w:sz w:val="24"/>
          <w:szCs w:val="24"/>
        </w:rPr>
      </w:pPr>
    </w:p>
    <w:p w:rsidR="00D5405B" w:rsidRPr="00C2313D" w:rsidRDefault="00D5405B" w:rsidP="00D5405B">
      <w:pPr>
        <w:rPr>
          <w:sz w:val="24"/>
          <w:szCs w:val="24"/>
        </w:rPr>
      </w:pPr>
      <w:r w:rsidRPr="00C2313D">
        <w:rPr>
          <w:b/>
          <w:sz w:val="24"/>
          <w:szCs w:val="24"/>
        </w:rPr>
        <w:lastRenderedPageBreak/>
        <w:t xml:space="preserve">Q.6. </w:t>
      </w:r>
      <w:r w:rsidRPr="00C2313D">
        <w:rPr>
          <w:sz w:val="24"/>
          <w:szCs w:val="24"/>
        </w:rPr>
        <w:t>Identify and visually represent states with high and low sales, providing a clear     understanding of regional sales performance.</w:t>
      </w:r>
    </w:p>
    <w:p w:rsidR="00D5405B" w:rsidRPr="00C2313D" w:rsidRDefault="00D5405B" w:rsidP="00D5405B">
      <w:pPr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 xml:space="preserve">State-wise Sales </w:t>
      </w:r>
      <w:proofErr w:type="gramStart"/>
      <w:r w:rsidRPr="00C2313D">
        <w:rPr>
          <w:b/>
          <w:sz w:val="24"/>
          <w:szCs w:val="24"/>
        </w:rPr>
        <w:t>Analysis:</w:t>
      </w:r>
      <w:r w:rsidR="009F7392" w:rsidRPr="00C2313D">
        <w:rPr>
          <w:b/>
          <w:sz w:val="24"/>
          <w:szCs w:val="24"/>
        </w:rPr>
        <w:t>-</w:t>
      </w:r>
      <w:proofErr w:type="gramEnd"/>
    </w:p>
    <w:p w:rsidR="00D5405B" w:rsidRPr="00C2313D" w:rsidRDefault="00D5405B" w:rsidP="00D5405B">
      <w:pPr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>Key Insight:</w:t>
      </w:r>
    </w:p>
    <w:p w:rsidR="00D5405B" w:rsidRPr="00C2313D" w:rsidRDefault="00D5405B" w:rsidP="00D5405B">
      <w:pPr>
        <w:rPr>
          <w:sz w:val="24"/>
          <w:szCs w:val="24"/>
        </w:rPr>
      </w:pPr>
      <w:r w:rsidRPr="00C2313D">
        <w:rPr>
          <w:sz w:val="24"/>
          <w:szCs w:val="24"/>
        </w:rPr>
        <w:t>Sales are concentrated in key regions such as Sao Paulo, with lower performance in less populated or rural states.</w:t>
      </w:r>
    </w:p>
    <w:p w:rsidR="00D5405B" w:rsidRPr="00C2313D" w:rsidRDefault="00D5405B" w:rsidP="00D5405B">
      <w:pPr>
        <w:rPr>
          <w:sz w:val="24"/>
          <w:szCs w:val="24"/>
        </w:rPr>
      </w:pPr>
      <w:r w:rsidRPr="00C2313D">
        <w:rPr>
          <w:b/>
          <w:sz w:val="24"/>
          <w:szCs w:val="24"/>
        </w:rPr>
        <w:t>Visualization</w:t>
      </w:r>
      <w:r w:rsidRPr="00C2313D">
        <w:rPr>
          <w:sz w:val="24"/>
          <w:szCs w:val="24"/>
        </w:rPr>
        <w:t>: A geolocation map provides a state-wise representation of sales performance.</w:t>
      </w:r>
    </w:p>
    <w:p w:rsidR="008E3A6A" w:rsidRDefault="00D5405B" w:rsidP="009F7392">
      <w:pPr>
        <w:rPr>
          <w:b/>
          <w:sz w:val="24"/>
          <w:szCs w:val="24"/>
        </w:rPr>
      </w:pPr>
      <w:r w:rsidRPr="00C2313D"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48A1A72">
            <wp:simplePos x="914400" y="2827867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50066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7392" w:rsidRPr="00C2313D">
        <w:rPr>
          <w:b/>
          <w:sz w:val="24"/>
          <w:szCs w:val="24"/>
        </w:rPr>
        <w:br w:type="textWrapping" w:clear="all"/>
      </w:r>
    </w:p>
    <w:p w:rsidR="008E3A6A" w:rsidRDefault="008E3A6A" w:rsidP="009F7392">
      <w:pPr>
        <w:rPr>
          <w:b/>
          <w:sz w:val="24"/>
          <w:szCs w:val="24"/>
        </w:rPr>
      </w:pPr>
    </w:p>
    <w:p w:rsidR="008E3A6A" w:rsidRDefault="008E3A6A" w:rsidP="009F7392">
      <w:pPr>
        <w:rPr>
          <w:b/>
          <w:sz w:val="24"/>
          <w:szCs w:val="24"/>
        </w:rPr>
      </w:pPr>
    </w:p>
    <w:p w:rsidR="008E3A6A" w:rsidRDefault="008E3A6A" w:rsidP="009F7392">
      <w:pPr>
        <w:rPr>
          <w:b/>
          <w:sz w:val="24"/>
          <w:szCs w:val="24"/>
        </w:rPr>
      </w:pPr>
    </w:p>
    <w:p w:rsidR="00D5405B" w:rsidRPr="001B6F0B" w:rsidRDefault="009F7392" w:rsidP="009F7392">
      <w:pPr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 xml:space="preserve">Q.7. </w:t>
      </w:r>
      <w:r w:rsidRPr="00C2313D">
        <w:rPr>
          <w:sz w:val="24"/>
          <w:szCs w:val="24"/>
        </w:rPr>
        <w:t>Investigate and visualize any seasonal patterns (Quarterly) or trends in sales data over the course of the year.</w:t>
      </w:r>
    </w:p>
    <w:p w:rsidR="009F7392" w:rsidRPr="00C2313D" w:rsidRDefault="009F7392" w:rsidP="009F7392">
      <w:pPr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 xml:space="preserve">Seasonal Sales </w:t>
      </w:r>
      <w:proofErr w:type="gramStart"/>
      <w:r w:rsidRPr="00C2313D">
        <w:rPr>
          <w:b/>
          <w:sz w:val="24"/>
          <w:szCs w:val="24"/>
        </w:rPr>
        <w:t>Patterns:-</w:t>
      </w:r>
      <w:proofErr w:type="gramEnd"/>
    </w:p>
    <w:p w:rsidR="009F7392" w:rsidRPr="00C2313D" w:rsidRDefault="009F7392" w:rsidP="009F7392">
      <w:pPr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>Key Insight:</w:t>
      </w:r>
    </w:p>
    <w:p w:rsidR="009F7392" w:rsidRPr="00C2313D" w:rsidRDefault="009F7392" w:rsidP="009F7392">
      <w:pPr>
        <w:rPr>
          <w:sz w:val="24"/>
          <w:szCs w:val="24"/>
        </w:rPr>
      </w:pPr>
      <w:r w:rsidRPr="00C2313D">
        <w:rPr>
          <w:sz w:val="24"/>
          <w:szCs w:val="24"/>
        </w:rPr>
        <w:t>Sales data indicates an upward trend during Q2 and Q3 of each year, particularly peaking in Q2 2017 with 15.21M in payment value.</w:t>
      </w:r>
    </w:p>
    <w:p w:rsidR="008E3A6A" w:rsidRDefault="009F7392" w:rsidP="009F7392">
      <w:pPr>
        <w:rPr>
          <w:sz w:val="24"/>
          <w:szCs w:val="24"/>
        </w:rPr>
      </w:pPr>
      <w:r w:rsidRPr="00C2313D">
        <w:rPr>
          <w:b/>
          <w:sz w:val="24"/>
          <w:szCs w:val="24"/>
        </w:rPr>
        <w:t>Visualization:</w:t>
      </w:r>
      <w:r w:rsidRPr="00C2313D">
        <w:rPr>
          <w:sz w:val="24"/>
          <w:szCs w:val="24"/>
        </w:rPr>
        <w:t xml:space="preserve"> A line chart and quarterly breakdown highlight seasonal sales variations.</w:t>
      </w:r>
    </w:p>
    <w:p w:rsidR="008E3A6A" w:rsidRDefault="008E3A6A" w:rsidP="009F7392">
      <w:pPr>
        <w:rPr>
          <w:sz w:val="24"/>
          <w:szCs w:val="24"/>
        </w:rPr>
      </w:pPr>
      <w:r w:rsidRPr="00C2313D">
        <w:rPr>
          <w:b/>
          <w:noProof/>
          <w:sz w:val="24"/>
          <w:szCs w:val="24"/>
        </w:rPr>
        <w:lastRenderedPageBreak/>
        <w:drawing>
          <wp:inline distT="0" distB="0" distL="0" distR="0" wp14:anchorId="11BC0629" wp14:editId="75451667">
            <wp:extent cx="5731510" cy="326573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92" w:rsidRPr="008E3A6A" w:rsidRDefault="009F7392" w:rsidP="008E3A6A">
      <w:pPr>
        <w:rPr>
          <w:sz w:val="24"/>
          <w:szCs w:val="24"/>
        </w:rPr>
      </w:pPr>
    </w:p>
    <w:p w:rsidR="00C2313D" w:rsidRDefault="00AE4133" w:rsidP="00C2313D">
      <w:pPr>
        <w:rPr>
          <w:b/>
          <w:sz w:val="24"/>
          <w:szCs w:val="24"/>
        </w:rPr>
      </w:pPr>
      <w:r>
        <w:rPr>
          <w:b/>
          <w:sz w:val="24"/>
          <w:szCs w:val="24"/>
        </w:rPr>
        <w:t>Q.</w:t>
      </w:r>
      <w:r w:rsidR="00C2313D" w:rsidRPr="00C2313D">
        <w:rPr>
          <w:b/>
          <w:sz w:val="24"/>
          <w:szCs w:val="24"/>
        </w:rPr>
        <w:t>8.</w:t>
      </w:r>
      <w:r w:rsidR="00C2313D" w:rsidRPr="00C2313D">
        <w:t xml:space="preserve"> </w:t>
      </w:r>
      <w:r w:rsidR="00C2313D" w:rsidRPr="00C2313D">
        <w:rPr>
          <w:sz w:val="24"/>
          <w:szCs w:val="24"/>
        </w:rPr>
        <w:t xml:space="preserve">Determine the total revenue generated by ShopNest Store and </w:t>
      </w:r>
      <w:proofErr w:type="spellStart"/>
      <w:r w:rsidR="00C2313D" w:rsidRPr="00C2313D">
        <w:rPr>
          <w:sz w:val="24"/>
          <w:szCs w:val="24"/>
        </w:rPr>
        <w:t>analyze</w:t>
      </w:r>
      <w:proofErr w:type="spellEnd"/>
      <w:r w:rsidR="00C2313D" w:rsidRPr="00C2313D">
        <w:rPr>
          <w:sz w:val="24"/>
          <w:szCs w:val="24"/>
        </w:rPr>
        <w:t xml:space="preserve"> how it changes over </w:t>
      </w:r>
      <w:proofErr w:type="gramStart"/>
      <w:r w:rsidR="00C2313D" w:rsidRPr="00C2313D">
        <w:rPr>
          <w:sz w:val="24"/>
          <w:szCs w:val="24"/>
        </w:rPr>
        <w:t>time(</w:t>
      </w:r>
      <w:proofErr w:type="gramEnd"/>
      <w:r w:rsidR="00C2313D" w:rsidRPr="00C2313D">
        <w:rPr>
          <w:sz w:val="24"/>
          <w:szCs w:val="24"/>
        </w:rPr>
        <w:t>Yearly). Represent this information through suitable visuals to highlight trends and patterns.</w:t>
      </w:r>
    </w:p>
    <w:p w:rsidR="00C2313D" w:rsidRPr="00C2313D" w:rsidRDefault="00C2313D" w:rsidP="00C2313D">
      <w:pPr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>Revenue Analysis:</w:t>
      </w:r>
    </w:p>
    <w:p w:rsidR="00C2313D" w:rsidRPr="00C2313D" w:rsidRDefault="00C2313D" w:rsidP="00C2313D">
      <w:r w:rsidRPr="00C2313D">
        <w:t xml:space="preserve"> </w:t>
      </w:r>
      <w:r w:rsidRPr="00C2313D">
        <w:rPr>
          <w:b/>
          <w:sz w:val="24"/>
          <w:szCs w:val="24"/>
        </w:rPr>
        <w:t>Key Insight:</w:t>
      </w:r>
    </w:p>
    <w:p w:rsidR="00C2313D" w:rsidRPr="00C2313D" w:rsidRDefault="00C2313D" w:rsidP="00C2313D">
      <w:pPr>
        <w:rPr>
          <w:sz w:val="24"/>
          <w:szCs w:val="24"/>
        </w:rPr>
      </w:pPr>
      <w:r w:rsidRPr="00C2313D">
        <w:rPr>
          <w:sz w:val="24"/>
          <w:szCs w:val="24"/>
        </w:rPr>
        <w:t xml:space="preserve">Total revenue generated over the </w:t>
      </w:r>
      <w:proofErr w:type="spellStart"/>
      <w:r w:rsidRPr="00C2313D">
        <w:rPr>
          <w:sz w:val="24"/>
          <w:szCs w:val="24"/>
        </w:rPr>
        <w:t>analyzed</w:t>
      </w:r>
      <w:proofErr w:type="spellEnd"/>
      <w:r w:rsidRPr="00C2313D">
        <w:rPr>
          <w:sz w:val="24"/>
          <w:szCs w:val="24"/>
        </w:rPr>
        <w:t xml:space="preserve"> period is 15.84M.</w:t>
      </w:r>
    </w:p>
    <w:p w:rsidR="00C2313D" w:rsidRPr="00C2313D" w:rsidRDefault="00C2313D" w:rsidP="00C2313D">
      <w:pPr>
        <w:rPr>
          <w:b/>
          <w:sz w:val="24"/>
          <w:szCs w:val="24"/>
        </w:rPr>
      </w:pPr>
      <w:r w:rsidRPr="00C2313D">
        <w:rPr>
          <w:sz w:val="24"/>
          <w:szCs w:val="24"/>
        </w:rPr>
        <w:t>Yearly trends show consistent growth, with 2018 achieving the highest revenue of 86.99M compared to 2017 and 2016</w:t>
      </w:r>
      <w:r w:rsidRPr="00C2313D">
        <w:rPr>
          <w:b/>
          <w:sz w:val="24"/>
          <w:szCs w:val="24"/>
        </w:rPr>
        <w:t>.</w:t>
      </w:r>
    </w:p>
    <w:p w:rsidR="00C2313D" w:rsidRDefault="00C2313D" w:rsidP="00C2313D">
      <w:pPr>
        <w:rPr>
          <w:b/>
          <w:sz w:val="24"/>
          <w:szCs w:val="24"/>
        </w:rPr>
      </w:pPr>
      <w:r w:rsidRPr="00C2313D">
        <w:rPr>
          <w:b/>
          <w:sz w:val="24"/>
          <w:szCs w:val="24"/>
        </w:rPr>
        <w:t>Visualization:</w:t>
      </w:r>
      <w:r w:rsidRPr="00C2313D">
        <w:rPr>
          <w:sz w:val="24"/>
          <w:szCs w:val="24"/>
        </w:rPr>
        <w:t xml:space="preserve"> A line chart showing annual and quarterly trends effectively illustrates the revenue growth.</w:t>
      </w:r>
      <w:r w:rsidRPr="00C2313D">
        <w:rPr>
          <w:b/>
          <w:sz w:val="24"/>
          <w:szCs w:val="24"/>
        </w:rPr>
        <w:t xml:space="preserve"> </w:t>
      </w:r>
    </w:p>
    <w:p w:rsidR="00C2313D" w:rsidRDefault="00C2313D" w:rsidP="00C2313D">
      <w:pPr>
        <w:rPr>
          <w:b/>
          <w:sz w:val="24"/>
          <w:szCs w:val="24"/>
        </w:rPr>
      </w:pPr>
    </w:p>
    <w:p w:rsidR="00C2313D" w:rsidRDefault="00C2313D" w:rsidP="00C2313D">
      <w:pPr>
        <w:rPr>
          <w:sz w:val="24"/>
          <w:szCs w:val="24"/>
        </w:rPr>
      </w:pPr>
      <w:r w:rsidRPr="00C2313D">
        <w:rPr>
          <w:noProof/>
          <w:sz w:val="24"/>
          <w:szCs w:val="24"/>
        </w:rPr>
        <w:drawing>
          <wp:inline distT="0" distB="0" distL="0" distR="0" wp14:anchorId="6C8D5C4C" wp14:editId="1ABD2412">
            <wp:extent cx="5731510" cy="1959429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869" cy="19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3D" w:rsidRDefault="00C2313D" w:rsidP="00C2313D">
      <w:pPr>
        <w:rPr>
          <w:sz w:val="24"/>
          <w:szCs w:val="24"/>
        </w:rPr>
      </w:pPr>
    </w:p>
    <w:p w:rsidR="00C2313D" w:rsidRPr="00C2313D" w:rsidRDefault="00C2313D" w:rsidP="00C2313D">
      <w:pPr>
        <w:rPr>
          <w:b/>
          <w:sz w:val="28"/>
          <w:szCs w:val="28"/>
        </w:rPr>
      </w:pPr>
      <w:proofErr w:type="gramStart"/>
      <w:r w:rsidRPr="00C2313D">
        <w:rPr>
          <w:b/>
          <w:sz w:val="28"/>
          <w:szCs w:val="28"/>
          <w:u w:val="single"/>
        </w:rPr>
        <w:t>Conclusion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>-</w:t>
      </w:r>
    </w:p>
    <w:p w:rsidR="00C2313D" w:rsidRPr="00C2313D" w:rsidRDefault="00C2313D" w:rsidP="00C2313D">
      <w:pPr>
        <w:rPr>
          <w:sz w:val="24"/>
          <w:szCs w:val="24"/>
        </w:rPr>
      </w:pPr>
      <w:r w:rsidRPr="00C2313D">
        <w:rPr>
          <w:sz w:val="24"/>
          <w:szCs w:val="24"/>
        </w:rPr>
        <w:t>The analysis identifies key areas for growth and improvement:</w:t>
      </w:r>
    </w:p>
    <w:p w:rsidR="00C2313D" w:rsidRPr="00C2313D" w:rsidRDefault="00C2313D" w:rsidP="00C231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313D">
        <w:rPr>
          <w:sz w:val="24"/>
          <w:szCs w:val="24"/>
        </w:rPr>
        <w:t>Enhance delivery efficiency for categories with a high count of delayed orders.</w:t>
      </w:r>
    </w:p>
    <w:p w:rsidR="00C2313D" w:rsidRPr="00C2313D" w:rsidRDefault="00C2313D" w:rsidP="00C231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313D">
        <w:rPr>
          <w:sz w:val="24"/>
          <w:szCs w:val="24"/>
        </w:rPr>
        <w:t>Promote alternative payment methods to reduce reliance on credit cards.</w:t>
      </w:r>
    </w:p>
    <w:p w:rsidR="00C2313D" w:rsidRPr="00C2313D" w:rsidRDefault="00C2313D" w:rsidP="00C231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313D">
        <w:rPr>
          <w:sz w:val="24"/>
          <w:szCs w:val="24"/>
        </w:rPr>
        <w:t>Focus on improving the performance and ratings of underperforming product categories.</w:t>
      </w:r>
    </w:p>
    <w:p w:rsidR="00C2313D" w:rsidRPr="00C2313D" w:rsidRDefault="00C2313D" w:rsidP="00C231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313D">
        <w:rPr>
          <w:sz w:val="24"/>
          <w:szCs w:val="24"/>
        </w:rPr>
        <w:t>Leverage seasonal sales patterns to optimize marketing and inventory strategies during peak seasons.</w:t>
      </w:r>
    </w:p>
    <w:p w:rsidR="00C2313D" w:rsidRPr="00C2313D" w:rsidRDefault="00C2313D" w:rsidP="00C231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313D">
        <w:rPr>
          <w:sz w:val="24"/>
          <w:szCs w:val="24"/>
        </w:rPr>
        <w:t>These insights can guide strategic decisions to maximize sales and customer satisfaction for ShopNest Store.</w:t>
      </w:r>
    </w:p>
    <w:p w:rsidR="00C2313D" w:rsidRPr="00C2313D" w:rsidRDefault="00C2313D" w:rsidP="00C2313D">
      <w:pPr>
        <w:rPr>
          <w:sz w:val="24"/>
          <w:szCs w:val="24"/>
        </w:rPr>
      </w:pPr>
    </w:p>
    <w:sectPr w:rsidR="00C2313D" w:rsidRPr="00C2313D" w:rsidSect="00580530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08BE" w:rsidRDefault="004908BE" w:rsidP="00AE789F">
      <w:pPr>
        <w:spacing w:after="0" w:line="240" w:lineRule="auto"/>
      </w:pPr>
      <w:r>
        <w:separator/>
      </w:r>
    </w:p>
  </w:endnote>
  <w:endnote w:type="continuationSeparator" w:id="0">
    <w:p w:rsidR="004908BE" w:rsidRDefault="004908BE" w:rsidP="00AE7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08BE" w:rsidRDefault="004908BE" w:rsidP="00AE789F">
      <w:pPr>
        <w:spacing w:after="0" w:line="240" w:lineRule="auto"/>
      </w:pPr>
      <w:r>
        <w:separator/>
      </w:r>
    </w:p>
  </w:footnote>
  <w:footnote w:type="continuationSeparator" w:id="0">
    <w:p w:rsidR="004908BE" w:rsidRDefault="004908BE" w:rsidP="00AE78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789F" w:rsidRDefault="00AE789F" w:rsidP="00580530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855A86"/>
    <w:multiLevelType w:val="hybridMultilevel"/>
    <w:tmpl w:val="268C3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89F"/>
    <w:rsid w:val="001B6F0B"/>
    <w:rsid w:val="004908BE"/>
    <w:rsid w:val="00580530"/>
    <w:rsid w:val="00622FE3"/>
    <w:rsid w:val="006F37A4"/>
    <w:rsid w:val="00782977"/>
    <w:rsid w:val="008E3A6A"/>
    <w:rsid w:val="009B742E"/>
    <w:rsid w:val="009F7392"/>
    <w:rsid w:val="00AE4133"/>
    <w:rsid w:val="00AE789F"/>
    <w:rsid w:val="00C2313D"/>
    <w:rsid w:val="00CB652A"/>
    <w:rsid w:val="00D305C4"/>
    <w:rsid w:val="00D5405B"/>
    <w:rsid w:val="00FC3A98"/>
    <w:rsid w:val="00FF4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303CF9-E4C2-4B11-9CF5-31D911B7C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65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8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89F"/>
  </w:style>
  <w:style w:type="paragraph" w:styleId="Footer">
    <w:name w:val="footer"/>
    <w:basedOn w:val="Normal"/>
    <w:link w:val="FooterChar"/>
    <w:uiPriority w:val="99"/>
    <w:unhideWhenUsed/>
    <w:rsid w:val="00AE78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89F"/>
  </w:style>
  <w:style w:type="paragraph" w:styleId="ListParagraph">
    <w:name w:val="List Paragraph"/>
    <w:basedOn w:val="Normal"/>
    <w:uiPriority w:val="34"/>
    <w:qFormat/>
    <w:rsid w:val="00C23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chauhan</dc:creator>
  <cp:keywords/>
  <dc:description/>
  <cp:lastModifiedBy>aman chauhan</cp:lastModifiedBy>
  <cp:revision>3</cp:revision>
  <dcterms:created xsi:type="dcterms:W3CDTF">2025-01-11T18:36:00Z</dcterms:created>
  <dcterms:modified xsi:type="dcterms:W3CDTF">2025-01-11T20:32:00Z</dcterms:modified>
</cp:coreProperties>
</file>