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4"/>
        </w:rPr>
        <w:t>Job Digest Agent — Master Architecture &amp; Project Report</w:t>
      </w:r>
    </w:p>
    <w:p>
      <w:pPr>
        <w:spacing w:before="0" w:after="280"/>
      </w:pPr>
      <w:r>
        <w:rPr>
          <w:rFonts w:ascii="Calibri" w:hAnsi="Calibri"/>
          <w:color w:val="64748B"/>
          <w:sz w:val="20"/>
        </w:rPr>
        <w:t>Production v1.0.0 • Candidate: B.Tech CSE (Batch 2027) • 194 Tests (100% Green) • 10 Ingestion Sources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val="clear" w:color="auto"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21"/>
              </w:rPr>
              <w:t xml:space="preserve">[SYSTEM OVERVIEW] </w:t>
            </w:r>
            <w:r>
              <w:rPr>
                <w:rFonts w:ascii="Calibri" w:hAnsi="Calibri"/>
                <w:color w:val="334155"/>
                <w:sz w:val="20"/>
              </w:rPr>
              <w:t>An autonomous career intelligence system monitoring 10 permitted ATS, search, and job board feeds twice daily (08:00 AM &amp; 07:00 PM IST). Normalizes and deduplicates listings, scores them using a deterministic 10-point algorithm, and dispatches targeted digests via Telegram and SMTP Email.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1. Candidate Profile &amp; Application Constraints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Degree &amp; Batch: </w:t>
      </w:r>
      <w:r>
        <w:rPr>
          <w:rFonts w:ascii="Calibri" w:hAnsi="Calibri"/>
          <w:color w:val="334155"/>
          <w:sz w:val="20"/>
        </w:rPr>
        <w:t>B.Tech in Computer Science and Engineering (CSE), graduating Batch 2027.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Dual-Track Priority: </w:t>
      </w:r>
      <w:r>
        <w:rPr>
          <w:rFonts w:ascii="Calibri" w:hAnsi="Calibri"/>
          <w:color w:val="334155"/>
          <w:sz w:val="20"/>
        </w:rPr>
        <w:t>Actively targeting BOTH 3 to 6-month engineering internships with stipends and full-time fresher roles (0–2 YOE). Both categories are treated as high-priority 'Apply Now' targets.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Seniority Exclusion: </w:t>
      </w:r>
      <w:r>
        <w:rPr>
          <w:rFonts w:ascii="Calibri" w:hAnsi="Calibri"/>
          <w:color w:val="334155"/>
          <w:sz w:val="20"/>
        </w:rPr>
        <w:t>Strictly excludes Senior, Lead, Principal, Staff, Architect, Manager, and Director positions for standard roles. Intelligent false-positive guard preserves roles like 'Product Manager Intern' or 'Lead Generation Trainee'.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Preferred Locations: </w:t>
      </w:r>
      <w:r>
        <w:rPr>
          <w:rFonts w:ascii="Calibri" w:hAnsi="Calibri"/>
          <w:color w:val="334155"/>
          <w:sz w:val="20"/>
        </w:rPr>
        <w:t>Noida, Delhi NCR, Gurugram, Kolkata, Mumbai, Pune, Bengaluru, Indore, or Remote (India).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Core Tech Stack: </w:t>
      </w:r>
      <w:r>
        <w:rPr>
          <w:rFonts w:ascii="Calibri" w:hAnsi="Calibri"/>
          <w:color w:val="334155"/>
          <w:sz w:val="20"/>
        </w:rPr>
        <w:t>Python, FastAPI, PostgreSQL, Supabase, React, JavaScript, HTML/CSS, Git/GitHub, Linux, Docker, REST APIs, ML/AI foundations.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2. Complete Technology Stack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87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44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88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Implementation Purpose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Language &amp; Concurrency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3.12.1+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 core, strict Pydantic v2 data models, type hints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Web Framework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0.115+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High-performance REST API, dashboard routes, session auth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ASGI Web Server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Uvicorn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0.30+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Production ASGI server running behind Render reverse proxy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Engine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PostgreSQL (Neon)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16 Serverless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Relational database in AWS Singapore (ap-southeast-1)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ORM &amp; Query Builder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2.0+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Engine configuration, connection context, DDL migrations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Driver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psycopg3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3.2+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Modern async/sync PostgreSQL driver with native types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Connection Pooling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NullPool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Built-in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Disables idle pooling to prevent serverless pool exhaustion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In-App Scheduler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APScheduler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3.10+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AsyncIOScheduler executing crawls at 08:00 AM &amp; 07:00 PM IST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 Client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httpx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0.27+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 non-blocking client for ATS endpoints &amp; REST feeds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Ingestion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imaplib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 stdlib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Connects to Gmail over SSL Port 993 in readonly mode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Delivery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smtplib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 stdlib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Dispatches multipart HTML/text digests over Port 587 (TLS)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Instant Alerts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Telegram Bot API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 REST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Markdown formatted delivery &amp; immediate &lt;= 4h urgency alerts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Authentication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Argon2id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23.1+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Cryptographic memory-hard hashing for private dashboard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Uptime Monitor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Cron-Job.org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External Cron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Pings /health every 10 min to keep Render awake 24/7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Containerization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Docker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Multi-stage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Lightweight Debian-slim production container running as appuser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Cloud Hosting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Render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Web Service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Hosts web dashboard, scheduler, and API endpoints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Showcase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GitHub Pages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Static HTML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Zero-JS static portfolio deployed via GitHub Actions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 Runner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pytest &amp; pytest-asyncio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9.1+ / 1.4+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194 unit, integration, and reliability tests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3. All Ingestion Websites &amp; API Endpoints (10 Sources • 57 Company Boards)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187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Method / Protocol</w:t>
            </w:r>
          </w:p>
        </w:tc>
        <w:tc>
          <w:tcPr>
            <w:tcW w:type="dxa" w:w="316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/ Feed URL</w:t>
            </w:r>
          </w:p>
        </w:tc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Coverage / Details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Greenhouse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https://boards-api.greenhouse.io/v1/boards/{slug}/jobs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26 Boards: Cloudflare, Stripe, Datadog, Reddit, MongoDB, Airbnb, Groww, InMobi, Twilio, Databricks, Okta, etc.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Lever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https://api.lever.co/v0/postings/{slug}?mode=json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 Boards: CRED, Meesho, Palantir, Spotify, Lever, Canonical, Postman, Linear, Docker, BrowserStack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Ashby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https://api.ashbyhq.com/posting-api/job-board/{slug}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 Boards: OpenAI, Retool, Ramp, Anthropic, Notion, Figma, Linear, Monzo, Snowflake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SmartRecruiters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REST API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https://api.smartrecruiters.com/v1/companies/{slug}/postings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8 Boards: Swiggy, Freshworks, Cars24, Grab, BoschGroup, IKEA, Ubisoft, Visa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Workable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REST / Widget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https://apply.workable.com/api/v3/accounts/{slug}/jobs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 Boards: Transferwise, Harness, TestGorilla, Farfetch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Jooble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Official POST API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https://jooble.org/api/{JOOBLE_API_KEY}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 Targeted Indian fresher queries (Python, Backend, Trainee, Junior, ML)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Arbeitnow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https://www.arbeitnow.com/api/job-board-api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Zero-auth public feed for remote and Indian developer postings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Remotive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https://remotive.com/api/remote-jobs?category=software-dev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Remote tech feed; strictly limited to max 4 daily fetches to obey API terms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Adzuna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Official REST API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https://api.adzuna.com/v1/api/jobs/in/search/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 Targeted Boolean query groups across Indian tech hubs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Alerts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SSL IMAP Port 993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imap.gmail.com (Mailbox A)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Whitelisted platforms (LinkedIn, Naukri, Indeed) + Direct ATS career alert domains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4. Repository File Inventory &amp; Paths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File / Directory</w:t>
            </w:r>
          </w:p>
        </w:tc>
        <w:tc>
          <w:tcPr>
            <w:tcW w:type="dxa" w:w="216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460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Responsibilities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job_digest/run.py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Pipeline Orchestrator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Instantiates sources, coordinates dedup, scoring, and multi-channel dispatch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job_digest/web.py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 Application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Provides web dashboard, Argon2id authentication, and in-app APScheduler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job_digest/dedup.py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Deduplication Engine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Normalizes jobs, computes SHA-256 fingerprints, records sightings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job_digest/match.py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10-Point Scoring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Applies hard knockout filters, fresher exceptions, and 10-point scoring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job_digest/urgency.py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Urgency Detector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Detects deadlines closing in &lt;= 4 hours and triggers fast-track alerts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job_digest/notify.py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Notification Dispatcher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Handles 4,096-char Telegram chunking and SMTP multipart HTML emails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job_digest/db.py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Engine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Configures SQLAlchemy NullPool engine and executes schema migrations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job_digest/sources/*.py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Source Adapters (10)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Concrete implementations for Greenhouse, Lever, Ashby, Jooble, Arbeitnow, etc.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database/schema.sql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PostgreSQL DDL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Defines 8 tables: job_sources, seen_jobs, user_profiles, jobs, digests, source_runs, email_messages, job_sightings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sources.yaml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ATS Slugs Registry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57 verified company boards for Greenhouse, Lever, Ashby, SmartRecruiters, and Workable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profile.yaml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Candidate Profile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Defines target roles, skills, locations, and scoring thresholds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scripts/check_ats_slugs.py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CLI Scanner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Automated validation tool for testing new company ATS career slugs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site/build.py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Showcase Generator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Generates static HTML with Schema.org JSON-LD for GitHub Pages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tests/test_*.py (20 files)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Automated Tests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194 unit, integration, and reliability test cases covering all modules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5. Database Schema Architecture (8 Relational Tables)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0"/>
        </w:rPr>
        <w:t>The database runs on Neon Serverless PostgreSQL and comprises 8 tables with relational integrity: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1. job_sources: </w:t>
      </w:r>
      <w:r>
        <w:rPr>
          <w:rFonts w:ascii="Calibri" w:hAnsi="Calibri"/>
          <w:color w:val="334155"/>
          <w:sz w:val="20"/>
        </w:rPr>
        <w:t>Source configuration registry, types (ats, search_api, feed, imap), and active status flags.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2. seen_jobs: </w:t>
      </w:r>
      <w:r>
        <w:rPr>
          <w:rFonts w:ascii="Calibri" w:hAnsi="Calibri"/>
          <w:color w:val="334155"/>
          <w:sz w:val="20"/>
        </w:rPr>
        <w:t>Master tracking store with fingerprint, canonical_url, first_seen_at, last_seen_at, notified_at, status, saved_at, applied_at, not_interested_at, and notes (powers yield analytics).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3. user_profiles: </w:t>
      </w:r>
      <w:r>
        <w:rPr>
          <w:rFonts w:ascii="Calibri" w:hAnsi="Calibri"/>
          <w:color w:val="334155"/>
          <w:sz w:val="20"/>
        </w:rPr>
        <w:t>Versioned user profile configuration store (version, profile_yaml, profile_data, is_active, created_at) supporting ADR 007 profile evolution.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4. jobs: </w:t>
      </w:r>
      <w:r>
        <w:rPr>
          <w:rFonts w:ascii="Calibri" w:hAnsi="Calibri"/>
          <w:color w:val="334155"/>
          <w:sz w:val="20"/>
        </w:rPr>
        <w:t>Stores full normalized job postings (title, company, location, description, salary_lpa, stipend, batch_years, matched_skills, score, breakdown).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5. digests: </w:t>
      </w:r>
      <w:r>
        <w:rPr>
          <w:rFonts w:ascii="Calibri" w:hAnsi="Calibri"/>
          <w:color w:val="334155"/>
          <w:sz w:val="20"/>
        </w:rPr>
        <w:t>Historical record of morning and evening digests, total jobs, channel notification status, and rendered HTML/text.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6. source_runs: </w:t>
      </w:r>
      <w:r>
        <w:rPr>
          <w:rFonts w:ascii="Calibri" w:hAnsi="Calibri"/>
          <w:color w:val="334155"/>
          <w:sz w:val="20"/>
        </w:rPr>
        <w:t>Logs execution status, raw jobs found, error messages, and response latency per adapter (renders /sources dashboard).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7. email_messages: </w:t>
      </w:r>
      <w:r>
        <w:rPr>
          <w:rFonts w:ascii="Calibri" w:hAnsi="Calibri"/>
          <w:color w:val="334155"/>
          <w:sz w:val="20"/>
        </w:rPr>
        <w:t>Maintains idempotency for parsed email alerts, preventing duplicate processing across runs.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8. job_sightings: </w:t>
      </w:r>
      <w:r>
        <w:rPr>
          <w:rFonts w:ascii="Calibri" w:hAnsi="Calibri"/>
          <w:color w:val="334155"/>
          <w:sz w:val="20"/>
        </w:rPr>
        <w:t>Tracks multi-source sightings per fingerprint. Powers the 7-day source yield dashboard, calculating exclusive roles and application conversion rates.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6. 10-Point Scoring Algorithm &amp; Knockout Rules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Seniority Rules &amp; Exception Guard: </w:t>
      </w:r>
      <w:r>
        <w:rPr>
          <w:rFonts w:ascii="Calibri" w:hAnsi="Calibri"/>
          <w:color w:val="334155"/>
          <w:sz w:val="20"/>
        </w:rPr>
        <w:t>Seniority knockout strictly excludes Senior, Lead, Principal, Staff, Architect, Manager, Director. Built-in exception guard ensures intern and trainee roles (e.g. 'Product Manager Intern', 'Lead Generation Trainee') are NOT knocked out on role-level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72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 Points</w:t>
            </w:r>
          </w:p>
        </w:tc>
        <w:tc>
          <w:tcPr>
            <w:tcW w:type="dxa" w:w="504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&amp; Graduated Scoring Logic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1. Skills Overlap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Matches candidate skills (Python, FastAPI, SQL, React, Linux, Docker, etc.):</w:t>
              <w:br/>
              <w:t>• 4+ matches: 1.0 × 4.0 = 4.0 pts</w:t>
              <w:br/>
              <w:t>• 3 matches: 0.8 × 4.0 = 3.2 pts</w:t>
              <w:br/>
              <w:t>• 2 matches: 0.6 × 4.0 = 2.4 pts</w:t>
              <w:br/>
              <w:t>• 1 match: 0.4 × 4.0 = 1.6 pts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 Role Alignment</w:t>
            </w:r>
          </w:p>
        </w:tc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3.0 pts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Matches title for Software Engineer, Backend Engineer, Systems Engineer, or Full Stack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 Experience Level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Awarded for Internships, Apprenticeships, GET, Associate Engineer, or 0-year Fresher roles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4. Preferred Location</w:t>
            </w:r>
          </w:p>
        </w:tc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1.0 pt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Noida, Delhi NCR, Gurugram, Kolkata, Mumbai, Pune, Bengaluru, Indore, or Remote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Total Evaluation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Strong Matches (&gt;= 7.0 pts): High-conviction delivery</w:t>
              <w:br/>
              <w:t>• Maybe Matches (4.0 - 6.9 pts): Secondary curated bucket in digest</w:t>
              <w:br/>
              <w:t>• Below 4.0 pts: Discarded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7. 24/7 Keepalive &amp; Precision Scheduling Guarantee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Problem Addressed: </w:t>
      </w:r>
      <w:r>
        <w:rPr>
          <w:rFonts w:ascii="Calibri" w:hAnsi="Calibri"/>
          <w:color w:val="334155"/>
          <w:sz w:val="20"/>
        </w:rPr>
        <w:t>Render free-tier containers automatically sleep after 15 minutes of HTTP inactivity, which historically paused internal timers during overnight periods. Additionally, GitHub Actions free runner queues experience 3 to 5 hours of delay during peak UTC traffic.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Permanent Solution: </w:t>
      </w:r>
      <w:r>
        <w:rPr>
          <w:rFonts w:ascii="Calibri" w:hAnsi="Calibri"/>
          <w:color w:val="334155"/>
          <w:sz w:val="20"/>
        </w:rPr>
        <w:t>Configured an external Cron-Job.org monitor pinging https://job-agent-sg20.onrender.com/health every 10 minutes (*/10 * * * *).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Result: </w:t>
      </w:r>
      <w:r>
        <w:rPr>
          <w:rFonts w:ascii="Calibri" w:hAnsi="Calibri"/>
          <w:color w:val="334155"/>
          <w:sz w:val="20"/>
        </w:rPr>
        <w:t>Guarantees the Render container remains warm 24/7 (uptime &gt; 99.9%). The in-app AsyncIOScheduler executes digests with second-level precision at exactly 08:00:00 AM &amp; 07:00:00 PM IST with zero delay.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8. Production Verification &amp; Live Throughput Evidence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Automated Tests: </w:t>
      </w:r>
      <w:r>
        <w:rPr>
          <w:rFonts w:ascii="Calibri" w:hAnsi="Calibri"/>
          <w:color w:val="334155"/>
          <w:sz w:val="20"/>
        </w:rPr>
        <w:t>194 passed, 0 failed in 9.14 seconds (100% green coverage across all modules).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Raw Roles Scanned: </w:t>
      </w:r>
      <w:r>
        <w:rPr>
          <w:rFonts w:ascii="Calibri" w:hAnsi="Calibri"/>
          <w:color w:val="334155"/>
          <w:sz w:val="20"/>
        </w:rPr>
        <w:t>During the live production scan on Render, the pipeline scanned 2,558 raw roles across all 10 sources (Greenhouse: 1,990, SmartRecruiters: 167, Ashby: 163, Lever: 96, Jooble: 75, Arbeitnow: 45, Email Alerts: 12, Remotive: 10).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Deduplication Yield: </w:t>
      </w:r>
      <w:r>
        <w:rPr>
          <w:rFonts w:ascii="Calibri" w:hAnsi="Calibri"/>
          <w:color w:val="334155"/>
          <w:sz w:val="20"/>
        </w:rPr>
        <w:t>425 previously tracked jobs were recognized and deduplicated; 125 brand-new postings were identified.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Actionable Matches: </w:t>
      </w:r>
      <w:r>
        <w:rPr>
          <w:rFonts w:ascii="Calibri" w:hAnsi="Calibri"/>
          <w:color w:val="334155"/>
          <w:sz w:val="20"/>
        </w:rPr>
        <w:t>The scoring algorithm selected 14 high-conviction matches (&gt;= 7.0/10): 3 internships and 11 full-time fresher roles, delivered straight to Telegram.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Noise Reduction: </w:t>
      </w:r>
      <w:r>
        <w:rPr>
          <w:rFonts w:ascii="Calibri" w:hAnsi="Calibri"/>
          <w:color w:val="334155"/>
          <w:sz w:val="20"/>
        </w:rPr>
        <w:t>Filters 2,558 raw postings down to 14 high-conviction roles—delivering a 99.45% noise reduction rate.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