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3B4FE">
      <w:pPr>
        <w:jc w:val="center"/>
      </w:pPr>
      <w:r>
        <w:rPr>
          <w:rFonts w:ascii="黑体" w:hAnsi="黑体" w:eastAsia="黑体"/>
          <w:b/>
          <w:sz w:val="40"/>
        </w:rPr>
        <w:t>YOLO 与 SAM3 实验说明及验收要求</w:t>
      </w:r>
    </w:p>
    <w:p w14:paraId="2C723069"/>
    <w:p w14:paraId="4E60515C">
      <w:r>
        <w:rPr>
          <w:rFonts w:ascii="宋体" w:hAnsi="宋体" w:eastAsia="宋体"/>
        </w:rPr>
        <w:t>本文档包括远程环境准备、YOLO 目标检测实验、SAM3 图像/视频分割实验，以及最终报告提交要求。原始操作截图已保留在附录中，便于对照界面操作。</w:t>
      </w:r>
    </w:p>
    <w:p w14:paraId="03E570BF">
      <w:pPr>
        <w:pStyle w:val="3"/>
      </w:pPr>
      <w:r>
        <w:rPr>
          <w:rFonts w:ascii="黑体" w:hAnsi="黑体" w:eastAsia="黑体"/>
          <w:b/>
        </w:rPr>
        <w:t>一、实验总体要求</w:t>
      </w:r>
    </w:p>
    <w:p w14:paraId="57CCDC44">
      <w:pPr>
        <w:pStyle w:val="4"/>
      </w:pPr>
      <w:r>
        <w:rPr>
          <w:rFonts w:ascii="黑体" w:hAnsi="黑体" w:eastAsia="黑体"/>
          <w:b/>
        </w:rPr>
        <w:t>1.1 实验目标</w:t>
      </w:r>
    </w:p>
    <w:p w14:paraId="2D34E188">
      <w:pPr>
        <w:pStyle w:val="16"/>
      </w:pPr>
      <w:r>
        <w:rPr>
          <w:rFonts w:ascii="宋体" w:hAnsi="宋体" w:eastAsia="宋体"/>
        </w:rPr>
        <w:t>掌握 VS Code 通过 SSH 连接远程服务器的基本流程，并能在无图形界面的终端环境中完成实验。</w:t>
      </w:r>
    </w:p>
    <w:p w14:paraId="0AE6127C">
      <w:pPr>
        <w:pStyle w:val="16"/>
      </w:pPr>
      <w:r>
        <w:rPr>
          <w:rFonts w:ascii="宋体" w:hAnsi="宋体" w:eastAsia="宋体"/>
        </w:rPr>
        <w:t>使用 VOC 数据集完成 YOLO 模型训练、验证与测试，记录 Precision、Recall、mAP50、mAP50-95 和推理速度等结果。</w:t>
      </w:r>
    </w:p>
    <w:p w14:paraId="679F12A7">
      <w:pPr>
        <w:pStyle w:val="16"/>
      </w:pPr>
      <w:r>
        <w:rPr>
          <w:rFonts w:ascii="宋体" w:hAnsi="宋体" w:eastAsia="宋体"/>
        </w:rPr>
        <w:t>完成 YOLO 不同输入尺寸对比实验，重点比较 imgsz=640 与 imgsz=768 的检测效果、速度和显存变化。</w:t>
      </w:r>
    </w:p>
    <w:p w14:paraId="416BC4D2">
      <w:pPr>
        <w:pStyle w:val="16"/>
      </w:pPr>
      <w:r>
        <w:rPr>
          <w:rFonts w:ascii="宋体" w:hAnsi="宋体" w:eastAsia="宋体"/>
        </w:rPr>
        <w:t>完成 SAM3 单帧图像分割与视频目标跟踪分割，分别测试文本 prompt、框 prompt 和点 prompt。</w:t>
      </w:r>
    </w:p>
    <w:p w14:paraId="0E79D744">
      <w:pPr>
        <w:pStyle w:val="16"/>
      </w:pPr>
      <w:r>
        <w:rPr>
          <w:rFonts w:ascii="宋体" w:hAnsi="宋体" w:eastAsia="宋体"/>
        </w:rPr>
        <w:t>按验收要求整理实验截图、结果图、指标表格和简要分析，形成完整实验报告。</w:t>
      </w:r>
    </w:p>
    <w:p w14:paraId="50C3497B">
      <w:pPr>
        <w:pStyle w:val="4"/>
      </w:pPr>
      <w:r>
        <w:rPr>
          <w:rFonts w:ascii="黑体" w:hAnsi="黑体" w:eastAsia="黑体"/>
          <w:b/>
        </w:rPr>
        <w:t>1.2 建议目录结构</w:t>
      </w:r>
    </w:p>
    <w:p w14:paraId="5691052C">
      <w:r>
        <w:rPr>
          <w:rFonts w:ascii="宋体" w:hAnsi="宋体" w:eastAsia="宋体"/>
        </w:rPr>
        <w:t>为减少路径错误，建议统一使用以下目录结构。若实际工程位置不同，请同步修改脚本中的路径。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13306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2" w:type="dxa"/>
            <w:shd w:val="clear" w:color="auto" w:fill="F3F4F6"/>
          </w:tcPr>
          <w:p w14:paraId="3190E731">
            <w:pPr>
              <w:spacing w:before="80" w:after="80" w:line="240" w:lineRule="auto"/>
            </w:pPr>
            <w:r>
              <w:rPr>
                <w:rFonts w:ascii="Consolas" w:hAnsi="Consolas" w:eastAsia="Consolas"/>
                <w:sz w:val="18"/>
              </w:rPr>
              <w:t>/root/ultralytics-main/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├─ datasets/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│  └─ VOC/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│     ├─ images/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│     │  ├─ train/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│     │  ├─ val/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│     │  └─ test/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│     └─ labels/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│        ├─ train/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│        ├─ val/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│        └─ test/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├─ yolo_voc.yaml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├─ yolo_train.py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├─ yolo_val.py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└─ yolo_test.py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/root/sam3-main/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├─ weight/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│  └─ sam3/        # ModelScope 下载的 SAM3 权重文件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├─ sam3_image_cli.py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├─ sam3_video_cli.py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└─ output/</w:t>
            </w:r>
          </w:p>
        </w:tc>
      </w:tr>
    </w:tbl>
    <w:p w14:paraId="3A571E04"/>
    <w:p w14:paraId="75B1FE12">
      <w:pPr>
        <w:pStyle w:val="4"/>
      </w:pPr>
      <w:r>
        <w:rPr>
          <w:rFonts w:ascii="黑体" w:hAnsi="黑体" w:eastAsia="黑体"/>
          <w:b/>
        </w:rPr>
        <w:t>1.3 最终提交材料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3312"/>
        <w:gridCol w:w="4464"/>
      </w:tblGrid>
      <w:tr w14:paraId="46A5F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D9EAF7"/>
          </w:tcPr>
          <w:p w14:paraId="1EDF290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模块</w:t>
            </w:r>
          </w:p>
        </w:tc>
        <w:tc>
          <w:tcPr>
            <w:tcW w:w="3312" w:type="dxa"/>
            <w:shd w:val="clear" w:color="auto" w:fill="D9EAF7"/>
          </w:tcPr>
          <w:p w14:paraId="3C65C59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必须提交内容</w:t>
            </w:r>
          </w:p>
        </w:tc>
        <w:tc>
          <w:tcPr>
            <w:tcW w:w="4464" w:type="dxa"/>
            <w:shd w:val="clear" w:color="auto" w:fill="D9EAF7"/>
          </w:tcPr>
          <w:p w14:paraId="16BDE74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 w14:paraId="784E0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A26E7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通用</w:t>
            </w:r>
          </w:p>
        </w:tc>
        <w:tc>
          <w:tcPr>
            <w:tcW w:w="3312" w:type="dxa"/>
          </w:tcPr>
          <w:p w14:paraId="25CB2D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实验环境截图、关键命令运行截图</w:t>
            </w:r>
          </w:p>
        </w:tc>
        <w:tc>
          <w:tcPr>
            <w:tcW w:w="4464" w:type="dxa"/>
          </w:tcPr>
          <w:p w14:paraId="7EA8D4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体现 SSH 远程环境下命令能够正常执行。</w:t>
            </w:r>
          </w:p>
        </w:tc>
      </w:tr>
      <w:tr w14:paraId="754F9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13A82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YOLO</w:t>
            </w:r>
          </w:p>
        </w:tc>
        <w:tc>
          <w:tcPr>
            <w:tcW w:w="3312" w:type="dxa"/>
          </w:tcPr>
          <w:p w14:paraId="19CB08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3 张检测成功图片及说明</w:t>
            </w:r>
          </w:p>
        </w:tc>
        <w:tc>
          <w:tcPr>
            <w:tcW w:w="4464" w:type="dxa"/>
          </w:tcPr>
          <w:p w14:paraId="007113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每张图下写明检测到的目标、框位置是否准确、类别是否正确。</w:t>
            </w:r>
          </w:p>
        </w:tc>
      </w:tr>
      <w:tr w14:paraId="27563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ED089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YOLO</w:t>
            </w:r>
          </w:p>
        </w:tc>
        <w:tc>
          <w:tcPr>
            <w:tcW w:w="3312" w:type="dxa"/>
          </w:tcPr>
          <w:p w14:paraId="2C69CF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验证指标与对比表</w:t>
            </w:r>
          </w:p>
        </w:tc>
        <w:tc>
          <w:tcPr>
            <w:tcW w:w="4464" w:type="dxa"/>
          </w:tcPr>
          <w:p w14:paraId="3EC80F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包含 Precision、Recall、mAP50、mAP50-95、推理速度；完成 640 与 768 对比。</w:t>
            </w:r>
          </w:p>
        </w:tc>
      </w:tr>
      <w:tr w14:paraId="60B66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2D84B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SAM3</w:t>
            </w:r>
          </w:p>
        </w:tc>
        <w:tc>
          <w:tcPr>
            <w:tcW w:w="3312" w:type="dxa"/>
          </w:tcPr>
          <w:p w14:paraId="33465A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3 张单帧图像分割结果</w:t>
            </w:r>
          </w:p>
        </w:tc>
        <w:tc>
          <w:tcPr>
            <w:tcW w:w="4464" w:type="dxa"/>
          </w:tcPr>
          <w:p w14:paraId="7012CE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文本、框、点 prompt 各至少 1 张。</w:t>
            </w:r>
          </w:p>
        </w:tc>
      </w:tr>
      <w:tr w14:paraId="3952D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306C2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SAM3</w:t>
            </w:r>
          </w:p>
        </w:tc>
        <w:tc>
          <w:tcPr>
            <w:tcW w:w="3312" w:type="dxa"/>
          </w:tcPr>
          <w:p w14:paraId="689B3F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3 组视频分割结果帧</w:t>
            </w:r>
          </w:p>
        </w:tc>
        <w:tc>
          <w:tcPr>
            <w:tcW w:w="4464" w:type="dxa"/>
          </w:tcPr>
          <w:p w14:paraId="3E98C0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文本、框、点 prompt 各 1 组；每组任选 2 到 3 帧。</w:t>
            </w:r>
          </w:p>
        </w:tc>
      </w:tr>
      <w:tr w14:paraId="351B9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FB3EF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报告</w:t>
            </w:r>
          </w:p>
        </w:tc>
        <w:tc>
          <w:tcPr>
            <w:tcW w:w="3312" w:type="dxa"/>
          </w:tcPr>
          <w:p w14:paraId="41D221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结果分析与问题总结</w:t>
            </w:r>
          </w:p>
        </w:tc>
        <w:tc>
          <w:tcPr>
            <w:tcW w:w="4464" w:type="dxa"/>
          </w:tcPr>
          <w:p w14:paraId="57F293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说明指标含义、差异原因、实验中遇到的问题及解决方法。</w:t>
            </w:r>
          </w:p>
        </w:tc>
      </w:tr>
    </w:tbl>
    <w:p w14:paraId="12285786"/>
    <w:p w14:paraId="4782317A">
      <w:pPr>
        <w:pStyle w:val="3"/>
      </w:pPr>
      <w:r>
        <w:rPr>
          <w:rFonts w:ascii="黑体" w:hAnsi="黑体" w:eastAsia="黑体"/>
          <w:b/>
        </w:rPr>
        <w:t>二、远程连接与数据准备</w:t>
      </w:r>
    </w:p>
    <w:p w14:paraId="557C9FF8">
      <w:pPr>
        <w:pStyle w:val="4"/>
      </w:pPr>
      <w:r>
        <w:rPr>
          <w:rFonts w:ascii="黑体" w:hAnsi="黑体" w:eastAsia="黑体"/>
          <w:b/>
        </w:rPr>
        <w:t>2.1 VS Code SSH 连接</w:t>
      </w:r>
    </w:p>
    <w:p w14:paraId="467F4073">
      <w:pPr>
        <w:pStyle w:val="14"/>
      </w:pPr>
      <w:r>
        <w:rPr>
          <w:rFonts w:ascii="宋体" w:hAnsi="宋体" w:eastAsia="宋体"/>
        </w:rPr>
        <w:t>在 VS Code 中打开 Remote-SSH 连接入口。</w:t>
      </w:r>
    </w:p>
    <w:p w14:paraId="628D7B35">
      <w:pPr>
        <w:pStyle w:val="14"/>
      </w:pPr>
      <w:r>
        <w:rPr>
          <w:rFonts w:ascii="宋体" w:hAnsi="宋体" w:eastAsia="宋体"/>
        </w:rPr>
        <w:t>输入连接命令：ssh root@43.163.208.93 -p 22。</w:t>
      </w:r>
    </w:p>
    <w:p w14:paraId="46E2D2B7">
      <w:pPr>
        <w:pStyle w:val="14"/>
      </w:pPr>
      <w:r>
        <w:rPr>
          <w:rFonts w:ascii="宋体" w:hAnsi="宋体" w:eastAsia="宋体"/>
        </w:rPr>
        <w:t>首次连接时按提示确认主机信息，随后输入教师提供的服务器密码。</w:t>
      </w:r>
    </w:p>
    <w:p w14:paraId="5CB2ED33">
      <w:pPr>
        <w:pStyle w:val="14"/>
      </w:pPr>
      <w:r>
        <w:rPr>
          <w:rFonts w:ascii="宋体" w:hAnsi="宋体" w:eastAsia="宋体"/>
        </w:rPr>
        <w:t>出现远程窗口并能打开终端，即表示 SSH 连接成功。</w:t>
      </w:r>
    </w:p>
    <w:p w14:paraId="07036A2A">
      <w:r>
        <w:rPr>
          <w:rFonts w:ascii="宋体" w:hAnsi="宋体" w:eastAsia="宋体"/>
        </w:rPr>
        <w:t>注意：如果连接失败，优先检查服务器地址、端口、密码和本地网络；如果 VS Code 要求重复验证，按提示再次输入密码即可。</w:t>
      </w:r>
    </w:p>
    <w:p w14:paraId="694CF956">
      <w:pPr>
        <w:pStyle w:val="4"/>
      </w:pPr>
      <w:r>
        <w:rPr>
          <w:rFonts w:ascii="黑体" w:hAnsi="黑体" w:eastAsia="黑体"/>
          <w:b/>
        </w:rPr>
        <w:t>2.2 YOLO 数据集准备</w:t>
      </w:r>
    </w:p>
    <w:p w14:paraId="50797958">
      <w:r>
        <w:rPr>
          <w:rFonts w:ascii="宋体" w:hAnsi="宋体" w:eastAsia="宋体"/>
        </w:rPr>
        <w:t>将 ultralytics-main 工程和 VOC 数据集压缩包上传到服务器。数据集解压后应包含 images 与 labels 两个文件夹，并放入 datasets/VOC 目录。文件夹名称不要修改。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3B779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2" w:type="dxa"/>
            <w:shd w:val="clear" w:color="auto" w:fill="F3F4F6"/>
          </w:tcPr>
          <w:p w14:paraId="6DE3FAD0">
            <w:pPr>
              <w:spacing w:before="80" w:after="80" w:line="240" w:lineRule="auto"/>
            </w:pPr>
            <w:r>
              <w:rPr>
                <w:rFonts w:ascii="Consolas" w:hAnsi="Consolas" w:eastAsia="Consolas"/>
                <w:sz w:val="18"/>
              </w:rPr>
              <w:t>cd /root/ultralytics-main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unzip VOC.zip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mkdir -p datasets/VOC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mv images labels datasets/VOC/</w:t>
            </w:r>
          </w:p>
        </w:tc>
      </w:tr>
    </w:tbl>
    <w:p w14:paraId="3DD6E79C"/>
    <w:p w14:paraId="4E957FF9">
      <w:r>
        <w:rPr>
          <w:rFonts w:ascii="宋体" w:hAnsi="宋体" w:eastAsia="宋体"/>
        </w:rPr>
        <w:t>完成后应能看到 /root/ultralytics-main/datasets/VOC/images 与 /root/ultralytics-main/datasets/VOC/labels。</w:t>
      </w:r>
    </w:p>
    <w:p w14:paraId="7025B211">
      <w:pPr>
        <w:pStyle w:val="3"/>
      </w:pPr>
      <w:r>
        <w:rPr>
          <w:rFonts w:ascii="黑体" w:hAnsi="黑体" w:eastAsia="黑体"/>
          <w:b/>
        </w:rPr>
        <w:t>三、YOLO 目标检测实验</w:t>
      </w:r>
    </w:p>
    <w:p w14:paraId="3365E542">
      <w:pPr>
        <w:pStyle w:val="4"/>
      </w:pPr>
      <w:r>
        <w:rPr>
          <w:rFonts w:ascii="黑体" w:hAnsi="黑体" w:eastAsia="黑体"/>
          <w:b/>
        </w:rPr>
        <w:t>3.1 环境配置与测试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2FA38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2" w:type="dxa"/>
            <w:shd w:val="clear" w:color="auto" w:fill="F3F4F6"/>
          </w:tcPr>
          <w:p w14:paraId="4F8B43F3">
            <w:pPr>
              <w:spacing w:before="80" w:after="80" w:line="240" w:lineRule="auto"/>
            </w:pPr>
            <w:r>
              <w:rPr>
                <w:rFonts w:ascii="Consolas" w:hAnsi="Consolas" w:eastAsia="Consolas"/>
                <w:sz w:val="18"/>
              </w:rPr>
              <w:t>cd /root/ultralytics-main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pip install ultralytics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yolo predict model=yolo11n.pt source=/root/ultralytics-main/ultralytics/assets/bus.jpg</w:t>
            </w:r>
          </w:p>
        </w:tc>
      </w:tr>
    </w:tbl>
    <w:p w14:paraId="11B83B59"/>
    <w:p w14:paraId="12B1F5E2">
      <w:r>
        <w:rPr>
          <w:rFonts w:ascii="宋体" w:hAnsi="宋体" w:eastAsia="宋体"/>
        </w:rPr>
        <w:t>若终端能正常输出预测信息，并在 runs/detect/predict 等目录下生成带检测框的结果图，说明 YOLO 环境配置成功。</w:t>
      </w:r>
    </w:p>
    <w:p w14:paraId="05A617C9">
      <w:pPr>
        <w:pStyle w:val="4"/>
      </w:pPr>
      <w:r>
        <w:rPr>
          <w:rFonts w:ascii="黑体" w:hAnsi="黑体" w:eastAsia="黑体"/>
          <w:b/>
        </w:rPr>
        <w:t>3.2 数据配置文件 yolo_voc.yaml</w:t>
      </w:r>
    </w:p>
    <w:p w14:paraId="2D3536DD">
      <w:r>
        <w:rPr>
          <w:rFonts w:ascii="宋体" w:hAnsi="宋体" w:eastAsia="宋体"/>
        </w:rPr>
        <w:t>建议使用绝对路径，避免相对路径被解析到错误目录。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729EF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2" w:type="dxa"/>
            <w:shd w:val="clear" w:color="auto" w:fill="F3F4F6"/>
          </w:tcPr>
          <w:p w14:paraId="4116074C">
            <w:pPr>
              <w:spacing w:before="80" w:after="80" w:line="240" w:lineRule="auto"/>
            </w:pPr>
            <w:r>
              <w:rPr>
                <w:rFonts w:ascii="Consolas" w:hAnsi="Consolas" w:eastAsia="Consolas"/>
                <w:sz w:val="18"/>
              </w:rPr>
              <w:t>path: /root/ultralytics-main/datasets/VOC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train: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- images/train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val: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- images/val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test: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- images/test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names: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0: aeroplane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1: bicycle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2: bird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3: boat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4: bottle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5: bus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6: car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7: cat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8: chair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9: cow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10: diningtable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11: dog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12: horse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13: motorbike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14: person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15: pottedplant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16: sheep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17: sofa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18: train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19: tvmonitor</w:t>
            </w:r>
          </w:p>
        </w:tc>
      </w:tr>
    </w:tbl>
    <w:p w14:paraId="3854D8E5"/>
    <w:p w14:paraId="79D8AB63">
      <w:pPr>
        <w:pStyle w:val="4"/>
      </w:pPr>
      <w:r>
        <w:rPr>
          <w:rFonts w:ascii="黑体" w:hAnsi="黑体" w:eastAsia="黑体"/>
          <w:b/>
        </w:rPr>
        <w:t>3.3 训练脚本 yolo_train.py</w:t>
      </w:r>
    </w:p>
    <w:p w14:paraId="42395EF0">
      <w:r>
        <w:rPr>
          <w:rFonts w:ascii="宋体" w:hAnsi="宋体" w:eastAsia="宋体"/>
        </w:rPr>
        <w:t>训练时关闭 AMP 自检，可避免额外下载权重导致实验中断。建议给不同输入尺寸设置不同 name，避免结果目录互相覆盖。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3A6ED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2" w:type="dxa"/>
            <w:shd w:val="clear" w:color="auto" w:fill="F3F4F6"/>
          </w:tcPr>
          <w:p w14:paraId="4E4B98F9">
            <w:pPr>
              <w:spacing w:before="80" w:after="80" w:line="240" w:lineRule="auto"/>
            </w:pPr>
            <w:r>
              <w:rPr>
                <w:rFonts w:ascii="Consolas" w:hAnsi="Consolas" w:eastAsia="Consolas"/>
                <w:sz w:val="18"/>
              </w:rPr>
              <w:t>from ultralytics import YOLO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model = YOLO("yolo11n.pt")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results = model.train(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data="/root/ultralytics-main/yolo_voc.yaml",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epochs=100,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imgsz=640,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amp=False,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device=0,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name="voc_yolo11n_640"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)</w:t>
            </w:r>
          </w:p>
        </w:tc>
      </w:tr>
    </w:tbl>
    <w:p w14:paraId="484BF25B"/>
    <w:p w14:paraId="714FACEF">
      <w:r>
        <w:rPr>
          <w:rFonts w:ascii="宋体" w:hAnsi="宋体" w:eastAsia="宋体"/>
        </w:rPr>
        <w:t>完成 imgsz=640 后，将 imgsz 改为 768，并将 name 改为 voc_yolo11n_768，再训练一次用于对比。</w:t>
      </w:r>
    </w:p>
    <w:p w14:paraId="76E868B4">
      <w:pPr>
        <w:pStyle w:val="4"/>
      </w:pPr>
      <w:r>
        <w:rPr>
          <w:rFonts w:ascii="黑体" w:hAnsi="黑体" w:eastAsia="黑体"/>
          <w:b/>
        </w:rPr>
        <w:t>3.4 验证脚本 yolo_val.py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0F109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2" w:type="dxa"/>
            <w:shd w:val="clear" w:color="auto" w:fill="F3F4F6"/>
          </w:tcPr>
          <w:p w14:paraId="648A2C45">
            <w:pPr>
              <w:spacing w:before="80" w:after="80" w:line="240" w:lineRule="auto"/>
            </w:pPr>
            <w:r>
              <w:rPr>
                <w:rFonts w:ascii="Consolas" w:hAnsi="Consolas" w:eastAsia="Consolas"/>
                <w:sz w:val="18"/>
              </w:rPr>
              <w:t>from ultralytics import YOLO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model = YOLO("/root/ultralytics-main/runs/detect/voc_yolo11n_640/weights/best.pt")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data_cfg = "/root/ultralytics-main/yolo_voc.yaml"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results = model.val(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data=data_cfg,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imgsz=640,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device=0,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batch=16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map50 = results.box.map50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map_all = results.box.map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prec = results.box.p.mean()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recall = results.box.r.mean()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print(f"整体 mAP50: {map50:.4f}")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print(f"整体 mAP50-95: {map_all:.4f}")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print(f"平均精确率 Precision: {prec:.4f}")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print(f"平均召回率 Recall: {recall:.4f}")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print(f"速度信息: {results.speed}")</w:t>
            </w:r>
          </w:p>
        </w:tc>
      </w:tr>
    </w:tbl>
    <w:p w14:paraId="2ED2108B"/>
    <w:p w14:paraId="18CADEF3">
      <w:r>
        <w:rPr>
          <w:rFonts w:ascii="宋体" w:hAnsi="宋体" w:eastAsia="宋体"/>
        </w:rPr>
        <w:t>验证 768 模型时，将权重路径和 imgsz 对应改为 voc_yolo11n_768 与 768。</w:t>
      </w:r>
    </w:p>
    <w:p w14:paraId="27AAACC3">
      <w:pPr>
        <w:pStyle w:val="4"/>
      </w:pPr>
      <w:r>
        <w:rPr>
          <w:rFonts w:ascii="黑体" w:hAnsi="黑体" w:eastAsia="黑体"/>
          <w:b/>
        </w:rPr>
        <w:t>3.5 测试脚本 yolo_test.py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4334E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2" w:type="dxa"/>
            <w:shd w:val="clear" w:color="auto" w:fill="F3F4F6"/>
          </w:tcPr>
          <w:p w14:paraId="39E81D71">
            <w:pPr>
              <w:spacing w:before="80" w:after="80" w:line="240" w:lineRule="auto"/>
            </w:pPr>
            <w:r>
              <w:rPr>
                <w:rFonts w:ascii="Consolas" w:hAnsi="Consolas" w:eastAsia="Consolas"/>
                <w:sz w:val="18"/>
              </w:rPr>
              <w:t>from ultralytics import YOLO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model = YOLO("/root/ultralytics-main/runs/detect/voc_yolo11n_640/weights/best.pt")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results = model(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"/root/ultralytics-main/ultralytics/assets/zidane.jpg",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save=True,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imgsz=640,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conf=0.5,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line_width=2,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show_labels=True,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show_conf=True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)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for r in results: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print(f"检测到 {len(r.boxes)} 个目标")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for box in r.boxes: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    cls_name = model.names[int(box.cls)]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    conf = box.conf.item()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    print(f" - 类别：{cls_name}，置信度：{conf:.2f}")</w:t>
            </w:r>
          </w:p>
        </w:tc>
      </w:tr>
    </w:tbl>
    <w:p w14:paraId="33731F4E"/>
    <w:p w14:paraId="2C424DEA">
      <w:r>
        <w:rPr>
          <w:rFonts w:ascii="宋体" w:hAnsi="宋体" w:eastAsia="宋体"/>
        </w:rPr>
        <w:t>测试图片或视频均可替换为自己的文件路径。报告中至少选择 3 张检测成功的结果图进行展示和说明。</w:t>
      </w:r>
    </w:p>
    <w:p w14:paraId="35294BEA">
      <w:pPr>
        <w:pStyle w:val="4"/>
      </w:pPr>
      <w:r>
        <w:rPr>
          <w:rFonts w:ascii="黑体" w:hAnsi="黑体" w:eastAsia="黑体"/>
          <w:b/>
        </w:rPr>
        <w:t>3.6 YOLO 结果分析要求</w:t>
      </w:r>
    </w:p>
    <w:p w14:paraId="3C7D7E78">
      <w:pPr>
        <w:pStyle w:val="16"/>
      </w:pPr>
      <w:r>
        <w:rPr>
          <w:rFonts w:ascii="宋体" w:hAnsi="宋体" w:eastAsia="宋体"/>
        </w:rPr>
        <w:t>说明 mAP50 与 mAP50-95 是否存在明显差距。mAP50 只要求预测框与真实框 IoU 大于 0.5；mAP50-95 会在多个 IoU 阈值下计算平均值，要求更严格。</w:t>
      </w:r>
    </w:p>
    <w:p w14:paraId="124AE2A3">
      <w:pPr>
        <w:pStyle w:val="16"/>
      </w:pPr>
      <w:r>
        <w:rPr>
          <w:rFonts w:ascii="宋体" w:hAnsi="宋体" w:eastAsia="宋体"/>
        </w:rPr>
        <w:t>如果 mAP50 明显高于 mAP50-95，通常说明模型能找到目标，但检测框定位还不够精细。</w:t>
      </w:r>
    </w:p>
    <w:p w14:paraId="5BC72AEB">
      <w:pPr>
        <w:pStyle w:val="16"/>
      </w:pPr>
      <w:r>
        <w:rPr>
          <w:rFonts w:ascii="宋体" w:hAnsi="宋体" w:eastAsia="宋体"/>
        </w:rPr>
        <w:t>说明 Precision 与 Recall 的含义。Precision 表示预测为目标的结果中有多少是真的目标；Recall 表示真实目标中有多少被成功检测出来。</w:t>
      </w:r>
    </w:p>
    <w:p w14:paraId="7EB3D674">
      <w:pPr>
        <w:pStyle w:val="16"/>
      </w:pPr>
      <w:r>
        <w:rPr>
          <w:rFonts w:ascii="宋体" w:hAnsi="宋体" w:eastAsia="宋体"/>
        </w:rPr>
        <w:t>如果 Precision 较高但 Recall 较低，说明误检少但漏检多；如果 Recall 较高但 Precision 较低，说明模型检测更积极，但误检也更多。</w:t>
      </w:r>
    </w:p>
    <w:p w14:paraId="4D82BAF9">
      <w:pPr>
        <w:pStyle w:val="16"/>
      </w:pPr>
      <w:r>
        <w:rPr>
          <w:rFonts w:ascii="宋体" w:hAnsi="宋体" w:eastAsia="宋体"/>
        </w:rPr>
        <w:t>比较 imgsz=640 与 imgsz=768 的效果、速度和显存。输入尺寸提高后，模型可能获得更细致的图像信息，但训练和推理通常更慢，显存占用也可能增加。</w:t>
      </w:r>
    </w:p>
    <w:p w14:paraId="452C9DDE">
      <w:pPr>
        <w:pStyle w:val="4"/>
      </w:pPr>
      <w:r>
        <w:rPr>
          <w:rFonts w:ascii="黑体" w:hAnsi="黑体" w:eastAsia="黑体"/>
          <w:b/>
        </w:rPr>
        <w:t>3.7 YOLO 记录表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1293"/>
        <w:gridCol w:w="1289"/>
        <w:gridCol w:w="1288"/>
        <w:gridCol w:w="1431"/>
        <w:gridCol w:w="1426"/>
        <w:gridCol w:w="1996"/>
      </w:tblGrid>
      <w:tr w14:paraId="5F48F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shd w:val="clear" w:color="auto" w:fill="D9EAF7"/>
          </w:tcPr>
          <w:p w14:paraId="7BB6C74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输入尺寸</w:t>
            </w:r>
          </w:p>
        </w:tc>
        <w:tc>
          <w:tcPr>
            <w:tcW w:w="1296" w:type="dxa"/>
            <w:shd w:val="clear" w:color="auto" w:fill="D9EAF7"/>
          </w:tcPr>
          <w:p w14:paraId="1CC6663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Precision</w:t>
            </w:r>
          </w:p>
        </w:tc>
        <w:tc>
          <w:tcPr>
            <w:tcW w:w="1296" w:type="dxa"/>
            <w:shd w:val="clear" w:color="auto" w:fill="D9EAF7"/>
          </w:tcPr>
          <w:p w14:paraId="326C028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Recall</w:t>
            </w:r>
          </w:p>
        </w:tc>
        <w:tc>
          <w:tcPr>
            <w:tcW w:w="1296" w:type="dxa"/>
            <w:shd w:val="clear" w:color="auto" w:fill="D9EAF7"/>
          </w:tcPr>
          <w:p w14:paraId="05D9E4B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mAP50</w:t>
            </w:r>
          </w:p>
        </w:tc>
        <w:tc>
          <w:tcPr>
            <w:tcW w:w="1440" w:type="dxa"/>
            <w:shd w:val="clear" w:color="auto" w:fill="D9EAF7"/>
          </w:tcPr>
          <w:p w14:paraId="2BEBBF3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mAP50-95</w:t>
            </w:r>
          </w:p>
        </w:tc>
        <w:tc>
          <w:tcPr>
            <w:tcW w:w="1440" w:type="dxa"/>
            <w:shd w:val="clear" w:color="auto" w:fill="D9EAF7"/>
          </w:tcPr>
          <w:p w14:paraId="7497447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推理速度</w:t>
            </w:r>
          </w:p>
        </w:tc>
        <w:tc>
          <w:tcPr>
            <w:tcW w:w="2016" w:type="dxa"/>
            <w:shd w:val="clear" w:color="auto" w:fill="D9EAF7"/>
          </w:tcPr>
          <w:p w14:paraId="0A4DD7D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显存/备注</w:t>
            </w:r>
          </w:p>
        </w:tc>
      </w:tr>
      <w:tr w14:paraId="0EAC6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6EBEDF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640</w:t>
            </w:r>
          </w:p>
        </w:tc>
        <w:tc>
          <w:tcPr>
            <w:tcW w:w="1296" w:type="dxa"/>
          </w:tcPr>
          <w:p w14:paraId="750D21E0">
            <w:pPr>
              <w:spacing w:after="0" w:line="240" w:lineRule="auto"/>
            </w:pPr>
          </w:p>
        </w:tc>
        <w:tc>
          <w:tcPr>
            <w:tcW w:w="1296" w:type="dxa"/>
          </w:tcPr>
          <w:p w14:paraId="6FA37500">
            <w:pPr>
              <w:spacing w:after="0" w:line="240" w:lineRule="auto"/>
            </w:pPr>
          </w:p>
        </w:tc>
        <w:tc>
          <w:tcPr>
            <w:tcW w:w="1296" w:type="dxa"/>
          </w:tcPr>
          <w:p w14:paraId="7A97597D">
            <w:pPr>
              <w:spacing w:after="0" w:line="240" w:lineRule="auto"/>
            </w:pPr>
          </w:p>
        </w:tc>
        <w:tc>
          <w:tcPr>
            <w:tcW w:w="1440" w:type="dxa"/>
          </w:tcPr>
          <w:p w14:paraId="19A8F118">
            <w:pPr>
              <w:spacing w:after="0" w:line="240" w:lineRule="auto"/>
            </w:pPr>
          </w:p>
        </w:tc>
        <w:tc>
          <w:tcPr>
            <w:tcW w:w="1440" w:type="dxa"/>
          </w:tcPr>
          <w:p w14:paraId="407141DF">
            <w:pPr>
              <w:spacing w:after="0" w:line="240" w:lineRule="auto"/>
            </w:pPr>
          </w:p>
        </w:tc>
        <w:tc>
          <w:tcPr>
            <w:tcW w:w="2016" w:type="dxa"/>
          </w:tcPr>
          <w:p w14:paraId="7457ABB7">
            <w:pPr>
              <w:spacing w:after="0" w:line="240" w:lineRule="auto"/>
            </w:pPr>
          </w:p>
        </w:tc>
      </w:tr>
      <w:tr w14:paraId="25094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3B6E9E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768</w:t>
            </w:r>
          </w:p>
        </w:tc>
        <w:tc>
          <w:tcPr>
            <w:tcW w:w="1296" w:type="dxa"/>
          </w:tcPr>
          <w:p w14:paraId="5BA2ACFD">
            <w:pPr>
              <w:spacing w:after="0" w:line="240" w:lineRule="auto"/>
            </w:pPr>
          </w:p>
        </w:tc>
        <w:tc>
          <w:tcPr>
            <w:tcW w:w="1296" w:type="dxa"/>
          </w:tcPr>
          <w:p w14:paraId="58BB1D32">
            <w:pPr>
              <w:spacing w:after="0" w:line="240" w:lineRule="auto"/>
            </w:pPr>
          </w:p>
        </w:tc>
        <w:tc>
          <w:tcPr>
            <w:tcW w:w="1296" w:type="dxa"/>
          </w:tcPr>
          <w:p w14:paraId="34DAEFB7">
            <w:pPr>
              <w:spacing w:after="0" w:line="240" w:lineRule="auto"/>
            </w:pPr>
          </w:p>
        </w:tc>
        <w:tc>
          <w:tcPr>
            <w:tcW w:w="1440" w:type="dxa"/>
          </w:tcPr>
          <w:p w14:paraId="274A0A4C">
            <w:pPr>
              <w:spacing w:after="0" w:line="240" w:lineRule="auto"/>
            </w:pPr>
          </w:p>
        </w:tc>
        <w:tc>
          <w:tcPr>
            <w:tcW w:w="1440" w:type="dxa"/>
          </w:tcPr>
          <w:p w14:paraId="6B94039F">
            <w:pPr>
              <w:spacing w:after="0" w:line="240" w:lineRule="auto"/>
            </w:pPr>
          </w:p>
        </w:tc>
        <w:tc>
          <w:tcPr>
            <w:tcW w:w="2016" w:type="dxa"/>
          </w:tcPr>
          <w:p w14:paraId="0525E79C">
            <w:pPr>
              <w:spacing w:after="0" w:line="240" w:lineRule="auto"/>
            </w:pPr>
          </w:p>
        </w:tc>
      </w:tr>
    </w:tbl>
    <w:p w14:paraId="36CC6B05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2160"/>
        <w:gridCol w:w="2160"/>
        <w:gridCol w:w="4032"/>
      </w:tblGrid>
      <w:tr w14:paraId="38021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shd w:val="clear" w:color="auto" w:fill="D9EAF7"/>
          </w:tcPr>
          <w:p w14:paraId="1DCC351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结果图编号</w:t>
            </w:r>
          </w:p>
        </w:tc>
        <w:tc>
          <w:tcPr>
            <w:tcW w:w="2160" w:type="dxa"/>
            <w:shd w:val="clear" w:color="auto" w:fill="D9EAF7"/>
          </w:tcPr>
          <w:p w14:paraId="75B8654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图片/视频来源</w:t>
            </w:r>
          </w:p>
        </w:tc>
        <w:tc>
          <w:tcPr>
            <w:tcW w:w="2160" w:type="dxa"/>
            <w:shd w:val="clear" w:color="auto" w:fill="D9EAF7"/>
          </w:tcPr>
          <w:p w14:paraId="31989A3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检测到的目标</w:t>
            </w:r>
          </w:p>
        </w:tc>
        <w:tc>
          <w:tcPr>
            <w:tcW w:w="4032" w:type="dxa"/>
            <w:shd w:val="clear" w:color="auto" w:fill="D9EAF7"/>
          </w:tcPr>
          <w:p w14:paraId="088BEDD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效果说明</w:t>
            </w:r>
          </w:p>
        </w:tc>
      </w:tr>
      <w:tr w14:paraId="4D98B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6B34EC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图 1</w:t>
            </w:r>
          </w:p>
        </w:tc>
        <w:tc>
          <w:tcPr>
            <w:tcW w:w="2160" w:type="dxa"/>
          </w:tcPr>
          <w:p w14:paraId="5A902C71">
            <w:pPr>
              <w:spacing w:after="0" w:line="240" w:lineRule="auto"/>
            </w:pPr>
          </w:p>
        </w:tc>
        <w:tc>
          <w:tcPr>
            <w:tcW w:w="2160" w:type="dxa"/>
          </w:tcPr>
          <w:p w14:paraId="0E4490B6">
            <w:pPr>
              <w:spacing w:after="0" w:line="240" w:lineRule="auto"/>
            </w:pPr>
          </w:p>
        </w:tc>
        <w:tc>
          <w:tcPr>
            <w:tcW w:w="4032" w:type="dxa"/>
          </w:tcPr>
          <w:p w14:paraId="73BA4B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例如：检测框位置较准确，类别预测正确。</w:t>
            </w:r>
          </w:p>
        </w:tc>
      </w:tr>
      <w:tr w14:paraId="5F2F3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794030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图 2</w:t>
            </w:r>
          </w:p>
        </w:tc>
        <w:tc>
          <w:tcPr>
            <w:tcW w:w="2160" w:type="dxa"/>
          </w:tcPr>
          <w:p w14:paraId="024D8126">
            <w:pPr>
              <w:spacing w:after="0" w:line="240" w:lineRule="auto"/>
            </w:pPr>
          </w:p>
        </w:tc>
        <w:tc>
          <w:tcPr>
            <w:tcW w:w="2160" w:type="dxa"/>
          </w:tcPr>
          <w:p w14:paraId="48A85FBD">
            <w:pPr>
              <w:spacing w:after="0" w:line="240" w:lineRule="auto"/>
            </w:pPr>
          </w:p>
        </w:tc>
        <w:tc>
          <w:tcPr>
            <w:tcW w:w="4032" w:type="dxa"/>
          </w:tcPr>
          <w:p w14:paraId="570CFDD4">
            <w:pPr>
              <w:spacing w:after="0" w:line="240" w:lineRule="auto"/>
            </w:pPr>
          </w:p>
        </w:tc>
      </w:tr>
      <w:tr w14:paraId="4DE50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56FB48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图 3</w:t>
            </w:r>
          </w:p>
        </w:tc>
        <w:tc>
          <w:tcPr>
            <w:tcW w:w="2160" w:type="dxa"/>
          </w:tcPr>
          <w:p w14:paraId="5AF6FBF6">
            <w:pPr>
              <w:spacing w:after="0" w:line="240" w:lineRule="auto"/>
            </w:pPr>
          </w:p>
        </w:tc>
        <w:tc>
          <w:tcPr>
            <w:tcW w:w="2160" w:type="dxa"/>
          </w:tcPr>
          <w:p w14:paraId="4273BA42">
            <w:pPr>
              <w:spacing w:after="0" w:line="240" w:lineRule="auto"/>
            </w:pPr>
          </w:p>
        </w:tc>
        <w:tc>
          <w:tcPr>
            <w:tcW w:w="4032" w:type="dxa"/>
          </w:tcPr>
          <w:p w14:paraId="4C460967">
            <w:pPr>
              <w:spacing w:after="0" w:line="240" w:lineRule="auto"/>
            </w:pPr>
          </w:p>
        </w:tc>
      </w:tr>
    </w:tbl>
    <w:p w14:paraId="0A313605"/>
    <w:p w14:paraId="25A367D1">
      <w:pPr>
        <w:pStyle w:val="3"/>
      </w:pPr>
      <w:r>
        <w:rPr>
          <w:rFonts w:ascii="黑体" w:hAnsi="黑体" w:eastAsia="黑体"/>
          <w:b/>
        </w:rPr>
        <w:t>四、SAM3 图像与视频分割实验</w:t>
      </w:r>
    </w:p>
    <w:p w14:paraId="286EBE55">
      <w:pPr>
        <w:pStyle w:val="4"/>
      </w:pPr>
      <w:r>
        <w:rPr>
          <w:rFonts w:ascii="黑体" w:hAnsi="黑体" w:eastAsia="黑体"/>
          <w:b/>
        </w:rPr>
        <w:t>4.1 环境搭建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3841B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2" w:type="dxa"/>
            <w:shd w:val="clear" w:color="auto" w:fill="F3F4F6"/>
          </w:tcPr>
          <w:p w14:paraId="790C8A54">
            <w:pPr>
              <w:spacing w:before="80" w:after="80" w:line="240" w:lineRule="auto"/>
            </w:pPr>
            <w:r>
              <w:rPr>
                <w:rFonts w:ascii="Consolas" w:hAnsi="Consolas" w:eastAsia="Consolas"/>
                <w:sz w:val="18"/>
              </w:rPr>
              <w:t>conda create -n sam3 python=3.12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conda activate sam3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cd /root/sam3-main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pip install torch==2.10.0 torchvision --index-url https://download.pytorch.org/whl/cu128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pip install -e .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pip install opencv-python pillow</w:t>
            </w:r>
          </w:p>
        </w:tc>
      </w:tr>
    </w:tbl>
    <w:p w14:paraId="51061004"/>
    <w:p w14:paraId="7A3DE29A">
      <w:pPr>
        <w:pStyle w:val="4"/>
      </w:pPr>
      <w:r>
        <w:rPr>
          <w:rFonts w:ascii="黑体" w:hAnsi="黑体" w:eastAsia="黑体"/>
          <w:b/>
        </w:rPr>
        <w:t>4.2 权重文件准备</w:t>
      </w:r>
    </w:p>
    <w:p w14:paraId="6A042921">
      <w:r>
        <w:rPr>
          <w:rFonts w:ascii="宋体" w:hAnsi="宋体" w:eastAsia="宋体"/>
        </w:rPr>
        <w:t>从 ModelScope 下载 SAM3 权重文件：https://modelscope.cn/models/facebook/sam3/files。</w:t>
      </w:r>
    </w:p>
    <w:p w14:paraId="7DE3188B">
      <w:r>
        <w:rPr>
          <w:rFonts w:ascii="宋体" w:hAnsi="宋体" w:eastAsia="宋体"/>
        </w:rPr>
        <w:t>新建 weight/sam3 文件夹，将下载得到的一系列文件全部放入该文件夹中。最终路径应类似：/root/sam3-main/weight/sam3/。</w:t>
      </w:r>
    </w:p>
    <w:p w14:paraId="35FA007F">
      <w:pPr>
        <w:pStyle w:val="4"/>
      </w:pPr>
      <w:r>
        <w:rPr>
          <w:rFonts w:ascii="黑体" w:hAnsi="黑体" w:eastAsia="黑体"/>
          <w:b/>
        </w:rPr>
        <w:t>4.3 运行脚本与 prompt 设置</w:t>
      </w:r>
    </w:p>
    <w:p w14:paraId="47585E0B">
      <w:r>
        <w:rPr>
          <w:rFonts w:ascii="宋体" w:hAnsi="宋体" w:eastAsia="宋体"/>
        </w:rPr>
        <w:t>本实验只基于两个无 GUI 推理脚本完成：sam3_image_cli.py 用于单帧图像处理，sam3_video_cli.py 用于视频处理。</w:t>
      </w:r>
    </w:p>
    <w:p w14:paraId="788E9EF1">
      <w:r>
        <w:rPr>
          <w:rFonts w:ascii="宋体" w:hAnsi="宋体" w:eastAsia="宋体"/>
        </w:rPr>
        <w:t>可在脚本参数区选择不同 prompt。未使用的 prompt 类型，将对应默认值设置为 None。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872"/>
        <w:gridCol w:w="1152"/>
        <w:gridCol w:w="2880"/>
        <w:gridCol w:w="2592"/>
      </w:tblGrid>
      <w:tr w14:paraId="3B96A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shd w:val="clear" w:color="auto" w:fill="D9EAF7"/>
          </w:tcPr>
          <w:p w14:paraId="1BAAC9D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实验类型</w:t>
            </w:r>
          </w:p>
        </w:tc>
        <w:tc>
          <w:tcPr>
            <w:tcW w:w="1872" w:type="dxa"/>
            <w:shd w:val="clear" w:color="auto" w:fill="D9EAF7"/>
          </w:tcPr>
          <w:p w14:paraId="3654012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脚本</w:t>
            </w:r>
          </w:p>
        </w:tc>
        <w:tc>
          <w:tcPr>
            <w:tcW w:w="1152" w:type="dxa"/>
            <w:shd w:val="clear" w:color="auto" w:fill="D9EAF7"/>
          </w:tcPr>
          <w:p w14:paraId="53A0A02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prompt 类型</w:t>
            </w:r>
          </w:p>
        </w:tc>
        <w:tc>
          <w:tcPr>
            <w:tcW w:w="2880" w:type="dxa"/>
            <w:shd w:val="clear" w:color="auto" w:fill="D9EAF7"/>
          </w:tcPr>
          <w:p w14:paraId="1F4AD6C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参数格式/示例</w:t>
            </w:r>
          </w:p>
        </w:tc>
        <w:tc>
          <w:tcPr>
            <w:tcW w:w="2592" w:type="dxa"/>
            <w:shd w:val="clear" w:color="auto" w:fill="D9EAF7"/>
          </w:tcPr>
          <w:p w14:paraId="64E44E7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输出要求</w:t>
            </w:r>
          </w:p>
        </w:tc>
      </w:tr>
      <w:tr w14:paraId="1B900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3A02AB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单帧图像</w:t>
            </w:r>
          </w:p>
        </w:tc>
        <w:tc>
          <w:tcPr>
            <w:tcW w:w="1872" w:type="dxa"/>
          </w:tcPr>
          <w:p w14:paraId="69F982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sam3_image_cli.py</w:t>
            </w:r>
          </w:p>
        </w:tc>
        <w:tc>
          <w:tcPr>
            <w:tcW w:w="1152" w:type="dxa"/>
          </w:tcPr>
          <w:p w14:paraId="3094E1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text</w:t>
            </w:r>
          </w:p>
        </w:tc>
        <w:tc>
          <w:tcPr>
            <w:tcW w:w="2880" w:type="dxa"/>
          </w:tcPr>
          <w:p w14:paraId="2D78E5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person、children 或其他短语</w:t>
            </w:r>
          </w:p>
        </w:tc>
        <w:tc>
          <w:tcPr>
            <w:tcW w:w="2592" w:type="dxa"/>
          </w:tcPr>
          <w:p w14:paraId="35A351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输出带半透明掩码和边框的结果图。</w:t>
            </w:r>
          </w:p>
        </w:tc>
      </w:tr>
      <w:tr w14:paraId="0DFC1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66F7BE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单帧图像</w:t>
            </w:r>
          </w:p>
        </w:tc>
        <w:tc>
          <w:tcPr>
            <w:tcW w:w="1872" w:type="dxa"/>
          </w:tcPr>
          <w:p w14:paraId="50F525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sam3_image_cli.py</w:t>
            </w:r>
          </w:p>
        </w:tc>
        <w:tc>
          <w:tcPr>
            <w:tcW w:w="1152" w:type="dxa"/>
          </w:tcPr>
          <w:p w14:paraId="524738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box</w:t>
            </w:r>
          </w:p>
        </w:tc>
        <w:tc>
          <w:tcPr>
            <w:tcW w:w="2880" w:type="dxa"/>
          </w:tcPr>
          <w:p w14:paraId="354FC8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x,y,w,h，例如 135,124,159,286</w:t>
            </w:r>
          </w:p>
        </w:tc>
        <w:tc>
          <w:tcPr>
            <w:tcW w:w="2592" w:type="dxa"/>
          </w:tcPr>
          <w:p w14:paraId="2C95D7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输出指定框区域对应目标的分割结果。</w:t>
            </w:r>
          </w:p>
        </w:tc>
      </w:tr>
      <w:tr w14:paraId="463AF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084732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单帧图像</w:t>
            </w:r>
          </w:p>
        </w:tc>
        <w:tc>
          <w:tcPr>
            <w:tcW w:w="1872" w:type="dxa"/>
          </w:tcPr>
          <w:p w14:paraId="1AB7E6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sam3_image_cli.py</w:t>
            </w:r>
          </w:p>
        </w:tc>
        <w:tc>
          <w:tcPr>
            <w:tcW w:w="1152" w:type="dxa"/>
          </w:tcPr>
          <w:p w14:paraId="573A1F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point</w:t>
            </w:r>
          </w:p>
        </w:tc>
        <w:tc>
          <w:tcPr>
            <w:tcW w:w="2880" w:type="dxa"/>
          </w:tcPr>
          <w:p w14:paraId="0F6257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x,y,label；label=1 为前景点，label=0 为背景点</w:t>
            </w:r>
          </w:p>
        </w:tc>
        <w:tc>
          <w:tcPr>
            <w:tcW w:w="2592" w:type="dxa"/>
          </w:tcPr>
          <w:p w14:paraId="07C96A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输出点提示对应目标的分割结果。</w:t>
            </w:r>
          </w:p>
        </w:tc>
      </w:tr>
      <w:tr w14:paraId="2CB3D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3BEE84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视频</w:t>
            </w:r>
          </w:p>
        </w:tc>
        <w:tc>
          <w:tcPr>
            <w:tcW w:w="1872" w:type="dxa"/>
          </w:tcPr>
          <w:p w14:paraId="0CE393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sam3_video_cli.py</w:t>
            </w:r>
          </w:p>
        </w:tc>
        <w:tc>
          <w:tcPr>
            <w:tcW w:w="1152" w:type="dxa"/>
          </w:tcPr>
          <w:p w14:paraId="6A5E2C9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text</w:t>
            </w:r>
          </w:p>
        </w:tc>
        <w:tc>
          <w:tcPr>
            <w:tcW w:w="2880" w:type="dxa"/>
          </w:tcPr>
          <w:p w14:paraId="7F23ED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用于检测并跟踪符合文本描述的目标</w:t>
            </w:r>
          </w:p>
        </w:tc>
        <w:tc>
          <w:tcPr>
            <w:tcW w:w="2592" w:type="dxa"/>
          </w:tcPr>
          <w:p w14:paraId="3DF8E1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输出逐帧结果图片。</w:t>
            </w:r>
          </w:p>
        </w:tc>
      </w:tr>
      <w:tr w14:paraId="7F75B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04AF69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视频</w:t>
            </w:r>
          </w:p>
        </w:tc>
        <w:tc>
          <w:tcPr>
            <w:tcW w:w="1872" w:type="dxa"/>
          </w:tcPr>
          <w:p w14:paraId="65513B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sam3_video_cli.py</w:t>
            </w:r>
          </w:p>
        </w:tc>
        <w:tc>
          <w:tcPr>
            <w:tcW w:w="1152" w:type="dxa"/>
          </w:tcPr>
          <w:p w14:paraId="3E1DE9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box</w:t>
            </w:r>
          </w:p>
        </w:tc>
        <w:tc>
          <w:tcPr>
            <w:tcW w:w="2880" w:type="dxa"/>
          </w:tcPr>
          <w:p w14:paraId="2D6435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第 0 帧给定目标框</w:t>
            </w:r>
          </w:p>
        </w:tc>
        <w:tc>
          <w:tcPr>
            <w:tcW w:w="2592" w:type="dxa"/>
          </w:tcPr>
          <w:p w14:paraId="3A07DB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跟踪指定目标并输出代表帧。</w:t>
            </w:r>
          </w:p>
        </w:tc>
      </w:tr>
      <w:tr w14:paraId="3C6DF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7A0181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视频</w:t>
            </w:r>
          </w:p>
        </w:tc>
        <w:tc>
          <w:tcPr>
            <w:tcW w:w="1872" w:type="dxa"/>
          </w:tcPr>
          <w:p w14:paraId="548492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sam3_video_cli.py</w:t>
            </w:r>
          </w:p>
        </w:tc>
        <w:tc>
          <w:tcPr>
            <w:tcW w:w="1152" w:type="dxa"/>
          </w:tcPr>
          <w:p w14:paraId="756208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point</w:t>
            </w:r>
          </w:p>
        </w:tc>
        <w:tc>
          <w:tcPr>
            <w:tcW w:w="2880" w:type="dxa"/>
          </w:tcPr>
          <w:p w14:paraId="25CB4C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第 0 帧给定目标点</w:t>
            </w:r>
          </w:p>
        </w:tc>
        <w:tc>
          <w:tcPr>
            <w:tcW w:w="2592" w:type="dxa"/>
          </w:tcPr>
          <w:p w14:paraId="74982E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跟踪指定目标并输出代表帧。</w:t>
            </w:r>
          </w:p>
        </w:tc>
      </w:tr>
    </w:tbl>
    <w:p w14:paraId="05A7A08A"/>
    <w:p w14:paraId="35F25AEB">
      <w:pPr>
        <w:pStyle w:val="4"/>
      </w:pPr>
      <w:r>
        <w:rPr>
          <w:rFonts w:ascii="黑体" w:hAnsi="黑体" w:eastAsia="黑体"/>
          <w:b/>
        </w:rPr>
        <w:t>4.4 SAM3 结果记录表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1287"/>
        <w:gridCol w:w="1291"/>
        <w:gridCol w:w="1999"/>
        <w:gridCol w:w="2146"/>
        <w:gridCol w:w="2569"/>
      </w:tblGrid>
      <w:tr w14:paraId="58C6E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shd w:val="clear" w:color="auto" w:fill="D9EAF7"/>
          </w:tcPr>
          <w:p w14:paraId="103C86C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序号</w:t>
            </w:r>
          </w:p>
        </w:tc>
        <w:tc>
          <w:tcPr>
            <w:tcW w:w="1296" w:type="dxa"/>
            <w:shd w:val="clear" w:color="auto" w:fill="D9EAF7"/>
          </w:tcPr>
          <w:p w14:paraId="0775C64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实验对象</w:t>
            </w:r>
          </w:p>
        </w:tc>
        <w:tc>
          <w:tcPr>
            <w:tcW w:w="1296" w:type="dxa"/>
            <w:shd w:val="clear" w:color="auto" w:fill="D9EAF7"/>
          </w:tcPr>
          <w:p w14:paraId="0BA399E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prompt 类型</w:t>
            </w:r>
          </w:p>
        </w:tc>
        <w:tc>
          <w:tcPr>
            <w:tcW w:w="2016" w:type="dxa"/>
            <w:shd w:val="clear" w:color="auto" w:fill="D9EAF7"/>
          </w:tcPr>
          <w:p w14:paraId="20F9C55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具体参数</w:t>
            </w:r>
          </w:p>
        </w:tc>
        <w:tc>
          <w:tcPr>
            <w:tcW w:w="2160" w:type="dxa"/>
            <w:shd w:val="clear" w:color="auto" w:fill="D9EAF7"/>
          </w:tcPr>
          <w:p w14:paraId="4F589B3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输出文件/截图</w:t>
            </w:r>
          </w:p>
        </w:tc>
        <w:tc>
          <w:tcPr>
            <w:tcW w:w="2592" w:type="dxa"/>
            <w:shd w:val="clear" w:color="auto" w:fill="D9EAF7"/>
          </w:tcPr>
          <w:p w14:paraId="0852FB0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效果说明</w:t>
            </w:r>
          </w:p>
        </w:tc>
      </w:tr>
      <w:tr w14:paraId="6BBD0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02586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1296" w:type="dxa"/>
          </w:tcPr>
          <w:p w14:paraId="25D59A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单帧图像</w:t>
            </w:r>
          </w:p>
        </w:tc>
        <w:tc>
          <w:tcPr>
            <w:tcW w:w="1296" w:type="dxa"/>
          </w:tcPr>
          <w:p w14:paraId="73CC80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text</w:t>
            </w:r>
          </w:p>
        </w:tc>
        <w:tc>
          <w:tcPr>
            <w:tcW w:w="2016" w:type="dxa"/>
          </w:tcPr>
          <w:p w14:paraId="1CD46C4A">
            <w:pPr>
              <w:spacing w:after="0" w:line="240" w:lineRule="auto"/>
            </w:pPr>
          </w:p>
        </w:tc>
        <w:tc>
          <w:tcPr>
            <w:tcW w:w="2160" w:type="dxa"/>
          </w:tcPr>
          <w:p w14:paraId="08760A64">
            <w:pPr>
              <w:spacing w:after="0" w:line="240" w:lineRule="auto"/>
            </w:pPr>
          </w:p>
        </w:tc>
        <w:tc>
          <w:tcPr>
            <w:tcW w:w="2592" w:type="dxa"/>
          </w:tcPr>
          <w:p w14:paraId="16BEACB5">
            <w:pPr>
              <w:spacing w:after="0" w:line="240" w:lineRule="auto"/>
            </w:pPr>
          </w:p>
        </w:tc>
      </w:tr>
      <w:tr w14:paraId="3E090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5ACB1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1296" w:type="dxa"/>
          </w:tcPr>
          <w:p w14:paraId="7BCACA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单帧图像</w:t>
            </w:r>
          </w:p>
        </w:tc>
        <w:tc>
          <w:tcPr>
            <w:tcW w:w="1296" w:type="dxa"/>
          </w:tcPr>
          <w:p w14:paraId="168765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box</w:t>
            </w:r>
          </w:p>
        </w:tc>
        <w:tc>
          <w:tcPr>
            <w:tcW w:w="2016" w:type="dxa"/>
          </w:tcPr>
          <w:p w14:paraId="3AB37C8D">
            <w:pPr>
              <w:spacing w:after="0" w:line="240" w:lineRule="auto"/>
            </w:pPr>
          </w:p>
        </w:tc>
        <w:tc>
          <w:tcPr>
            <w:tcW w:w="2160" w:type="dxa"/>
          </w:tcPr>
          <w:p w14:paraId="65ADE3C4">
            <w:pPr>
              <w:spacing w:after="0" w:line="240" w:lineRule="auto"/>
            </w:pPr>
          </w:p>
        </w:tc>
        <w:tc>
          <w:tcPr>
            <w:tcW w:w="2592" w:type="dxa"/>
          </w:tcPr>
          <w:p w14:paraId="79B6E0AC">
            <w:pPr>
              <w:spacing w:after="0" w:line="240" w:lineRule="auto"/>
            </w:pPr>
          </w:p>
        </w:tc>
      </w:tr>
      <w:tr w14:paraId="6409F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9CE3F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w="1296" w:type="dxa"/>
          </w:tcPr>
          <w:p w14:paraId="0237DC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单帧图像</w:t>
            </w:r>
          </w:p>
        </w:tc>
        <w:tc>
          <w:tcPr>
            <w:tcW w:w="1296" w:type="dxa"/>
          </w:tcPr>
          <w:p w14:paraId="07F079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point</w:t>
            </w:r>
          </w:p>
        </w:tc>
        <w:tc>
          <w:tcPr>
            <w:tcW w:w="2016" w:type="dxa"/>
          </w:tcPr>
          <w:p w14:paraId="0AEDE1E5">
            <w:pPr>
              <w:spacing w:after="0" w:line="240" w:lineRule="auto"/>
            </w:pPr>
          </w:p>
        </w:tc>
        <w:tc>
          <w:tcPr>
            <w:tcW w:w="2160" w:type="dxa"/>
          </w:tcPr>
          <w:p w14:paraId="34136695">
            <w:pPr>
              <w:spacing w:after="0" w:line="240" w:lineRule="auto"/>
            </w:pPr>
          </w:p>
        </w:tc>
        <w:tc>
          <w:tcPr>
            <w:tcW w:w="2592" w:type="dxa"/>
          </w:tcPr>
          <w:p w14:paraId="5D635651">
            <w:pPr>
              <w:spacing w:after="0" w:line="240" w:lineRule="auto"/>
            </w:pPr>
          </w:p>
        </w:tc>
      </w:tr>
      <w:tr w14:paraId="1FE1E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5A285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w="1296" w:type="dxa"/>
          </w:tcPr>
          <w:p w14:paraId="15F604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视频</w:t>
            </w:r>
          </w:p>
        </w:tc>
        <w:tc>
          <w:tcPr>
            <w:tcW w:w="1296" w:type="dxa"/>
          </w:tcPr>
          <w:p w14:paraId="6A27A0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text</w:t>
            </w:r>
          </w:p>
        </w:tc>
        <w:tc>
          <w:tcPr>
            <w:tcW w:w="2016" w:type="dxa"/>
          </w:tcPr>
          <w:p w14:paraId="781EA430">
            <w:pPr>
              <w:spacing w:after="0" w:line="240" w:lineRule="auto"/>
            </w:pPr>
          </w:p>
        </w:tc>
        <w:tc>
          <w:tcPr>
            <w:tcW w:w="2160" w:type="dxa"/>
          </w:tcPr>
          <w:p w14:paraId="11282F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第 0/30/60 帧等</w:t>
            </w:r>
          </w:p>
        </w:tc>
        <w:tc>
          <w:tcPr>
            <w:tcW w:w="2592" w:type="dxa"/>
          </w:tcPr>
          <w:p w14:paraId="5239F7C6">
            <w:pPr>
              <w:spacing w:after="0" w:line="240" w:lineRule="auto"/>
            </w:pPr>
          </w:p>
        </w:tc>
      </w:tr>
      <w:tr w14:paraId="44759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20" w:type="dxa"/>
          </w:tcPr>
          <w:p w14:paraId="4AEFF6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w="1296" w:type="dxa"/>
          </w:tcPr>
          <w:p w14:paraId="350648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视频</w:t>
            </w:r>
          </w:p>
        </w:tc>
        <w:tc>
          <w:tcPr>
            <w:tcW w:w="1296" w:type="dxa"/>
          </w:tcPr>
          <w:p w14:paraId="73E22D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box</w:t>
            </w:r>
          </w:p>
        </w:tc>
        <w:tc>
          <w:tcPr>
            <w:tcW w:w="2016" w:type="dxa"/>
          </w:tcPr>
          <w:p w14:paraId="74FFD810">
            <w:pPr>
              <w:spacing w:after="0" w:line="240" w:lineRule="auto"/>
            </w:pPr>
          </w:p>
        </w:tc>
        <w:tc>
          <w:tcPr>
            <w:tcW w:w="2160" w:type="dxa"/>
          </w:tcPr>
          <w:p w14:paraId="575C489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任选 2 到 3 帧</w:t>
            </w:r>
          </w:p>
        </w:tc>
        <w:tc>
          <w:tcPr>
            <w:tcW w:w="2592" w:type="dxa"/>
          </w:tcPr>
          <w:p w14:paraId="38D4925E">
            <w:pPr>
              <w:spacing w:after="0" w:line="240" w:lineRule="auto"/>
            </w:pPr>
          </w:p>
        </w:tc>
      </w:tr>
      <w:tr w14:paraId="647C8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6CB76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w="1296" w:type="dxa"/>
          </w:tcPr>
          <w:p w14:paraId="5B4546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视频</w:t>
            </w:r>
          </w:p>
        </w:tc>
        <w:tc>
          <w:tcPr>
            <w:tcW w:w="1296" w:type="dxa"/>
          </w:tcPr>
          <w:p w14:paraId="616062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point</w:t>
            </w:r>
          </w:p>
        </w:tc>
        <w:tc>
          <w:tcPr>
            <w:tcW w:w="2016" w:type="dxa"/>
          </w:tcPr>
          <w:p w14:paraId="0EDE1D5D">
            <w:pPr>
              <w:spacing w:after="0" w:line="240" w:lineRule="auto"/>
            </w:pPr>
          </w:p>
        </w:tc>
        <w:tc>
          <w:tcPr>
            <w:tcW w:w="2160" w:type="dxa"/>
          </w:tcPr>
          <w:p w14:paraId="6D20E3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任选 2 到 3 帧</w:t>
            </w:r>
          </w:p>
        </w:tc>
        <w:tc>
          <w:tcPr>
            <w:tcW w:w="2592" w:type="dxa"/>
          </w:tcPr>
          <w:p w14:paraId="5E5432DD">
            <w:pPr>
              <w:spacing w:after="0" w:line="240" w:lineRule="auto"/>
            </w:pPr>
          </w:p>
        </w:tc>
      </w:tr>
    </w:tbl>
    <w:p w14:paraId="56AA06DE"/>
    <w:p w14:paraId="2376A53B">
      <w:pPr>
        <w:pStyle w:val="3"/>
      </w:pPr>
      <w:r>
        <w:rPr>
          <w:rFonts w:ascii="黑体" w:hAnsi="黑体" w:eastAsia="黑体"/>
          <w:b/>
        </w:rPr>
        <w:t>五、实验报告建议结构</w:t>
      </w:r>
    </w:p>
    <w:p w14:paraId="6FCF2209">
      <w:pPr>
        <w:pStyle w:val="14"/>
        <w:numPr>
          <w:numId w:val="7"/>
        </w:numPr>
      </w:pPr>
      <w:r>
        <w:rPr>
          <w:rFonts w:ascii="宋体" w:hAnsi="宋体" w:eastAsia="宋体"/>
        </w:rPr>
        <w:t>实验环境：说明服务器环境、Python/conda 环境、主要依赖库、模型权重与数据集位置。</w:t>
      </w:r>
    </w:p>
    <w:p w14:paraId="20FAB118">
      <w:pPr>
        <w:pStyle w:val="14"/>
        <w:numPr>
          <w:numId w:val="7"/>
        </w:numPr>
      </w:pPr>
      <w:r>
        <w:rPr>
          <w:rFonts w:ascii="宋体" w:hAnsi="宋体" w:eastAsia="宋体"/>
        </w:rPr>
        <w:t>YOLO 实验：说明数据集准备、配置文件、训练参数、验证指标、测试结果图与不同输入尺寸对比。</w:t>
      </w:r>
    </w:p>
    <w:p w14:paraId="3EF4641B">
      <w:pPr>
        <w:pStyle w:val="14"/>
        <w:numPr>
          <w:numId w:val="7"/>
        </w:numPr>
      </w:pPr>
      <w:r>
        <w:rPr>
          <w:rFonts w:ascii="宋体" w:hAnsi="宋体" w:eastAsia="宋体"/>
        </w:rPr>
        <w:t>SAM3 实验：说明权重放置、脚本运行方式、prompt 设置、单帧图像结果和视频代表帧结果。</w:t>
      </w:r>
    </w:p>
    <w:p w14:paraId="5A0866E1">
      <w:pPr>
        <w:pStyle w:val="14"/>
        <w:numPr>
          <w:numId w:val="7"/>
        </w:numPr>
      </w:pPr>
      <w:r>
        <w:rPr>
          <w:rFonts w:ascii="宋体" w:hAnsi="宋体" w:eastAsia="宋体"/>
        </w:rPr>
        <w:t>结果分析：围绕指标差异、检测/分割效果、失败样例或不足之处进行简要分析。</w:t>
      </w:r>
    </w:p>
    <w:p w14:paraId="0DB97963">
      <w:pPr>
        <w:pStyle w:val="14"/>
        <w:numPr>
          <w:numId w:val="7"/>
        </w:numPr>
      </w:pPr>
      <w:r>
        <w:rPr>
          <w:rFonts w:ascii="宋体" w:hAnsi="宋体" w:eastAsia="宋体"/>
        </w:rPr>
        <w:t>问题与解决：记录路径错误、依赖安装、权重下载、显存不足等问题及处理方法。</w:t>
      </w:r>
    </w:p>
    <w:p w14:paraId="15FF7779">
      <w:pPr>
        <w:pStyle w:val="14"/>
        <w:numPr>
          <w:numId w:val="7"/>
        </w:numPr>
      </w:pPr>
      <w:r>
        <w:rPr>
          <w:rFonts w:ascii="宋体" w:hAnsi="宋体" w:eastAsia="宋体"/>
        </w:rPr>
        <w:t>总结：概括 YOLO 与 SAM3 在本实验中的表现，以及后续可改进方向。</w:t>
      </w:r>
      <w:bookmarkStart w:id="0" w:name="_GoBack"/>
      <w:bookmarkEnd w:id="0"/>
    </w:p>
    <w:p w14:paraId="7B754C85">
      <w:pPr>
        <w:pStyle w:val="3"/>
      </w:pPr>
      <w:r>
        <w:rPr>
          <w:rFonts w:ascii="黑体" w:hAnsi="黑体" w:eastAsia="黑体"/>
          <w:b/>
        </w:rPr>
        <w:t>六、验收检查清单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6"/>
        <w:gridCol w:w="1440"/>
        <w:gridCol w:w="2016"/>
      </w:tblGrid>
      <w:tr w14:paraId="5150E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36" w:type="dxa"/>
            <w:shd w:val="clear" w:color="auto" w:fill="D9EAF7"/>
          </w:tcPr>
          <w:p w14:paraId="332E734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检查项</w:t>
            </w:r>
          </w:p>
        </w:tc>
        <w:tc>
          <w:tcPr>
            <w:tcW w:w="1440" w:type="dxa"/>
            <w:shd w:val="clear" w:color="auto" w:fill="D9EAF7"/>
          </w:tcPr>
          <w:p w14:paraId="1340D72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是否完成</w:t>
            </w:r>
          </w:p>
        </w:tc>
        <w:tc>
          <w:tcPr>
            <w:tcW w:w="2016" w:type="dxa"/>
            <w:shd w:val="clear" w:color="auto" w:fill="D9EAF7"/>
          </w:tcPr>
          <w:p w14:paraId="31F31F5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9"/>
              </w:rPr>
              <w:t>备注</w:t>
            </w:r>
          </w:p>
        </w:tc>
      </w:tr>
      <w:tr w14:paraId="026B5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36" w:type="dxa"/>
          </w:tcPr>
          <w:p w14:paraId="54E5F5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VS Code SSH 能连接远程服务器，并能打开终端运行命令</w:t>
            </w:r>
          </w:p>
        </w:tc>
        <w:tc>
          <w:tcPr>
            <w:tcW w:w="1440" w:type="dxa"/>
          </w:tcPr>
          <w:p w14:paraId="3B11D8EB">
            <w:pPr>
              <w:spacing w:after="0" w:line="240" w:lineRule="auto"/>
            </w:pPr>
          </w:p>
        </w:tc>
        <w:tc>
          <w:tcPr>
            <w:tcW w:w="2016" w:type="dxa"/>
          </w:tcPr>
          <w:p w14:paraId="2C1387B2">
            <w:pPr>
              <w:spacing w:after="0" w:line="240" w:lineRule="auto"/>
            </w:pPr>
          </w:p>
        </w:tc>
      </w:tr>
      <w:tr w14:paraId="0BA32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36" w:type="dxa"/>
          </w:tcPr>
          <w:p w14:paraId="0E600C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YOLO 环境测试命令可正常预测 bus.jpg</w:t>
            </w:r>
          </w:p>
        </w:tc>
        <w:tc>
          <w:tcPr>
            <w:tcW w:w="1440" w:type="dxa"/>
          </w:tcPr>
          <w:p w14:paraId="11D11F91">
            <w:pPr>
              <w:spacing w:after="0" w:line="240" w:lineRule="auto"/>
            </w:pPr>
          </w:p>
        </w:tc>
        <w:tc>
          <w:tcPr>
            <w:tcW w:w="2016" w:type="dxa"/>
          </w:tcPr>
          <w:p w14:paraId="29207826">
            <w:pPr>
              <w:spacing w:after="0" w:line="240" w:lineRule="auto"/>
            </w:pPr>
          </w:p>
        </w:tc>
      </w:tr>
      <w:tr w14:paraId="7B9C9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36" w:type="dxa"/>
          </w:tcPr>
          <w:p w14:paraId="4B6973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VOC 数据集目录为 datasets/VOC/images 与 datasets/VOC/labels</w:t>
            </w:r>
          </w:p>
        </w:tc>
        <w:tc>
          <w:tcPr>
            <w:tcW w:w="1440" w:type="dxa"/>
          </w:tcPr>
          <w:p w14:paraId="6F52B548">
            <w:pPr>
              <w:spacing w:after="0" w:line="240" w:lineRule="auto"/>
            </w:pPr>
          </w:p>
        </w:tc>
        <w:tc>
          <w:tcPr>
            <w:tcW w:w="2016" w:type="dxa"/>
          </w:tcPr>
          <w:p w14:paraId="5FCAF00C">
            <w:pPr>
              <w:spacing w:after="0" w:line="240" w:lineRule="auto"/>
            </w:pPr>
          </w:p>
        </w:tc>
      </w:tr>
      <w:tr w14:paraId="1133D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36" w:type="dxa"/>
          </w:tcPr>
          <w:p w14:paraId="476360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完成 YOLO imgsz=640 训练、验证与测试</w:t>
            </w:r>
          </w:p>
        </w:tc>
        <w:tc>
          <w:tcPr>
            <w:tcW w:w="1440" w:type="dxa"/>
          </w:tcPr>
          <w:p w14:paraId="74C65D05">
            <w:pPr>
              <w:spacing w:after="0" w:line="240" w:lineRule="auto"/>
            </w:pPr>
          </w:p>
        </w:tc>
        <w:tc>
          <w:tcPr>
            <w:tcW w:w="2016" w:type="dxa"/>
          </w:tcPr>
          <w:p w14:paraId="6C82DFAD">
            <w:pPr>
              <w:spacing w:after="0" w:line="240" w:lineRule="auto"/>
            </w:pPr>
          </w:p>
        </w:tc>
      </w:tr>
      <w:tr w14:paraId="607EC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36" w:type="dxa"/>
          </w:tcPr>
          <w:p w14:paraId="13782A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完成 YOLO imgsz=768 训练、验证与测试</w:t>
            </w:r>
          </w:p>
        </w:tc>
        <w:tc>
          <w:tcPr>
            <w:tcW w:w="1440" w:type="dxa"/>
          </w:tcPr>
          <w:p w14:paraId="3148CDD9">
            <w:pPr>
              <w:spacing w:after="0" w:line="240" w:lineRule="auto"/>
            </w:pPr>
          </w:p>
        </w:tc>
        <w:tc>
          <w:tcPr>
            <w:tcW w:w="2016" w:type="dxa"/>
          </w:tcPr>
          <w:p w14:paraId="58AD0503">
            <w:pPr>
              <w:spacing w:after="0" w:line="240" w:lineRule="auto"/>
            </w:pPr>
          </w:p>
        </w:tc>
      </w:tr>
      <w:tr w14:paraId="4B68D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336" w:type="dxa"/>
          </w:tcPr>
          <w:p w14:paraId="67AA22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报告中包含 3 张 YOLO 检测成功结果图及说明</w:t>
            </w:r>
          </w:p>
        </w:tc>
        <w:tc>
          <w:tcPr>
            <w:tcW w:w="1440" w:type="dxa"/>
          </w:tcPr>
          <w:p w14:paraId="4F81F18C">
            <w:pPr>
              <w:spacing w:after="0" w:line="240" w:lineRule="auto"/>
            </w:pPr>
          </w:p>
        </w:tc>
        <w:tc>
          <w:tcPr>
            <w:tcW w:w="2016" w:type="dxa"/>
          </w:tcPr>
          <w:p w14:paraId="5E5BDFC5">
            <w:pPr>
              <w:spacing w:after="0" w:line="240" w:lineRule="auto"/>
            </w:pPr>
          </w:p>
        </w:tc>
      </w:tr>
      <w:tr w14:paraId="1587B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36" w:type="dxa"/>
          </w:tcPr>
          <w:p w14:paraId="3556EA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报告中解释 mAP50、mAP50-95、Precision、Recall</w:t>
            </w:r>
          </w:p>
        </w:tc>
        <w:tc>
          <w:tcPr>
            <w:tcW w:w="1440" w:type="dxa"/>
          </w:tcPr>
          <w:p w14:paraId="5924C365">
            <w:pPr>
              <w:spacing w:after="0" w:line="240" w:lineRule="auto"/>
            </w:pPr>
          </w:p>
        </w:tc>
        <w:tc>
          <w:tcPr>
            <w:tcW w:w="2016" w:type="dxa"/>
          </w:tcPr>
          <w:p w14:paraId="75AF5193">
            <w:pPr>
              <w:spacing w:after="0" w:line="240" w:lineRule="auto"/>
            </w:pPr>
          </w:p>
        </w:tc>
      </w:tr>
      <w:tr w14:paraId="67046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36" w:type="dxa"/>
          </w:tcPr>
          <w:p w14:paraId="21F5E2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SAM3 权重位于 weight/sam3 目录</w:t>
            </w:r>
          </w:p>
        </w:tc>
        <w:tc>
          <w:tcPr>
            <w:tcW w:w="1440" w:type="dxa"/>
          </w:tcPr>
          <w:p w14:paraId="732DB1B9">
            <w:pPr>
              <w:spacing w:after="0" w:line="240" w:lineRule="auto"/>
            </w:pPr>
          </w:p>
        </w:tc>
        <w:tc>
          <w:tcPr>
            <w:tcW w:w="2016" w:type="dxa"/>
          </w:tcPr>
          <w:p w14:paraId="5E40072F">
            <w:pPr>
              <w:spacing w:after="0" w:line="240" w:lineRule="auto"/>
            </w:pPr>
          </w:p>
        </w:tc>
      </w:tr>
      <w:tr w14:paraId="42F68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36" w:type="dxa"/>
          </w:tcPr>
          <w:p w14:paraId="229319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sam3_image_cli.py 可正常运行，并完成 text/box/point 三类 prompt</w:t>
            </w:r>
          </w:p>
        </w:tc>
        <w:tc>
          <w:tcPr>
            <w:tcW w:w="1440" w:type="dxa"/>
          </w:tcPr>
          <w:p w14:paraId="297F18A5">
            <w:pPr>
              <w:spacing w:after="0" w:line="240" w:lineRule="auto"/>
            </w:pPr>
          </w:p>
        </w:tc>
        <w:tc>
          <w:tcPr>
            <w:tcW w:w="2016" w:type="dxa"/>
          </w:tcPr>
          <w:p w14:paraId="2B49BB1A">
            <w:pPr>
              <w:spacing w:after="0" w:line="240" w:lineRule="auto"/>
            </w:pPr>
          </w:p>
        </w:tc>
      </w:tr>
      <w:tr w14:paraId="6C3AD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36" w:type="dxa"/>
          </w:tcPr>
          <w:p w14:paraId="21AF4C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sam3_video_cli.py 可正常运行，并完成 text/box/point 三类 prompt</w:t>
            </w:r>
          </w:p>
        </w:tc>
        <w:tc>
          <w:tcPr>
            <w:tcW w:w="1440" w:type="dxa"/>
          </w:tcPr>
          <w:p w14:paraId="718B79E2">
            <w:pPr>
              <w:spacing w:after="0" w:line="240" w:lineRule="auto"/>
            </w:pPr>
          </w:p>
        </w:tc>
        <w:tc>
          <w:tcPr>
            <w:tcW w:w="2016" w:type="dxa"/>
          </w:tcPr>
          <w:p w14:paraId="4F7FB8C6">
            <w:pPr>
              <w:spacing w:after="0" w:line="240" w:lineRule="auto"/>
            </w:pPr>
          </w:p>
        </w:tc>
      </w:tr>
      <w:tr w14:paraId="70666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36" w:type="dxa"/>
          </w:tcPr>
          <w:p w14:paraId="4453AC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报告中包含 SAM3 终端运行截图、单帧图像结果图、视频代表帧</w:t>
            </w:r>
          </w:p>
        </w:tc>
        <w:tc>
          <w:tcPr>
            <w:tcW w:w="1440" w:type="dxa"/>
          </w:tcPr>
          <w:p w14:paraId="0988E256">
            <w:pPr>
              <w:spacing w:after="0" w:line="240" w:lineRule="auto"/>
            </w:pPr>
          </w:p>
        </w:tc>
        <w:tc>
          <w:tcPr>
            <w:tcW w:w="2016" w:type="dxa"/>
          </w:tcPr>
          <w:p w14:paraId="3FBB0960">
            <w:pPr>
              <w:spacing w:after="0" w:line="240" w:lineRule="auto"/>
            </w:pPr>
          </w:p>
        </w:tc>
      </w:tr>
    </w:tbl>
    <w:p w14:paraId="4E873D43"/>
    <w:p w14:paraId="40CC31A3">
      <w:pPr>
        <w:pStyle w:val="3"/>
      </w:pPr>
      <w:r>
        <w:rPr>
          <w:rFonts w:ascii="黑体" w:hAnsi="黑体" w:eastAsia="黑体"/>
          <w:b/>
        </w:rPr>
        <w:t>七、常见问题与优化建议</w:t>
      </w:r>
    </w:p>
    <w:p w14:paraId="5EED8006">
      <w:pPr>
        <w:pStyle w:val="16"/>
      </w:pPr>
      <w:r>
        <w:rPr>
          <w:rFonts w:ascii="宋体" w:hAnsi="宋体" w:eastAsia="宋体"/>
        </w:rPr>
        <w:t>路径问题：YOLO 配置文件建议使用绝对路径；SAM3 权重目录必须与脚本默认读取路径保持一致。</w:t>
      </w:r>
    </w:p>
    <w:p w14:paraId="7B0326C7">
      <w:pPr>
        <w:pStyle w:val="16"/>
      </w:pPr>
      <w:r>
        <w:rPr>
          <w:rFonts w:ascii="宋体" w:hAnsi="宋体" w:eastAsia="宋体"/>
        </w:rPr>
        <w:t>结果覆盖：多次训练时设置不同 name，例如 voc_yolo11n_640 和 voc_yolo11n_768，方便区分结果。</w:t>
      </w:r>
    </w:p>
    <w:p w14:paraId="2A18A4FA">
      <w:pPr>
        <w:pStyle w:val="16"/>
      </w:pPr>
      <w:r>
        <w:rPr>
          <w:rFonts w:ascii="宋体" w:hAnsi="宋体" w:eastAsia="宋体"/>
        </w:rPr>
        <w:t>下载中断：YOLO 训练脚本中设置 amp=False，可减少额外权重下载导致的中断风险。</w:t>
      </w:r>
    </w:p>
    <w:p w14:paraId="25757979">
      <w:pPr>
        <w:pStyle w:val="16"/>
      </w:pPr>
      <w:r>
        <w:rPr>
          <w:rFonts w:ascii="宋体" w:hAnsi="宋体" w:eastAsia="宋体"/>
        </w:rPr>
        <w:t>显存不足：可适当降低 batch 或输入尺寸；对比实验时记录显存变化，作为分析依据。</w:t>
      </w:r>
    </w:p>
    <w:p w14:paraId="41C3C2AA">
      <w:pPr>
        <w:pStyle w:val="16"/>
      </w:pPr>
      <w:r>
        <w:rPr>
          <w:rFonts w:ascii="宋体" w:hAnsi="宋体" w:eastAsia="宋体"/>
        </w:rPr>
        <w:t>无 GUI 环境：实验重点是命令行运行和保存输出结果，不要求弹窗显示图像。</w:t>
      </w:r>
    </w:p>
    <w:p w14:paraId="23C041D0">
      <w:pPr>
        <w:pStyle w:val="16"/>
      </w:pPr>
      <w:r>
        <w:rPr>
          <w:rFonts w:ascii="宋体" w:hAnsi="宋体" w:eastAsia="宋体"/>
        </w:rPr>
        <w:t>报告表达：结果图下方的说明应具体，不只写“效果较好”，而要说明目标类别、框/掩码位置、漏检或误检情况。</w:t>
      </w:r>
    </w:p>
    <w:p w14:paraId="0A2F23BE">
      <w:pPr>
        <w:pStyle w:val="3"/>
      </w:pPr>
      <w:r>
        <w:rPr>
          <w:rFonts w:ascii="黑体" w:hAnsi="黑体" w:eastAsia="黑体"/>
          <w:b/>
        </w:rPr>
        <w:t>附录 A：原始操作截图参考</w:t>
      </w:r>
    </w:p>
    <w:p w14:paraId="2A04AD32">
      <w:r>
        <w:rPr>
          <w:rFonts w:ascii="宋体" w:hAnsi="宋体" w:eastAsia="宋体"/>
        </w:rPr>
        <w:t>以下截图来自原始实验说明，用于对照远程连接、目录放置、脚本配置和运行结果。</w:t>
      </w:r>
    </w:p>
    <w:p w14:paraId="76AF7FA5">
      <w:pPr>
        <w:jc w:val="center"/>
      </w:pPr>
      <w:r>
        <w:drawing>
          <wp:inline distT="0" distB="0" distL="114300" distR="114300">
            <wp:extent cx="5394960" cy="3754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5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A737">
      <w:pPr>
        <w:jc w:val="center"/>
      </w:pPr>
      <w:r>
        <w:rPr>
          <w:rFonts w:ascii="宋体" w:hAnsi="宋体" w:eastAsia="宋体"/>
          <w:b/>
          <w:sz w:val="18"/>
        </w:rPr>
        <w:t>YOLO 图 A1：VS Code Remote-SSH 入口</w:t>
      </w:r>
    </w:p>
    <w:p w14:paraId="7016D1AE">
      <w:pPr>
        <w:jc w:val="center"/>
      </w:pPr>
      <w:r>
        <w:drawing>
          <wp:inline distT="0" distB="0" distL="114300" distR="114300">
            <wp:extent cx="5394960" cy="1470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47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E708">
      <w:pPr>
        <w:jc w:val="center"/>
      </w:pPr>
      <w:r>
        <w:rPr>
          <w:rFonts w:ascii="宋体" w:hAnsi="宋体" w:eastAsia="宋体"/>
          <w:b/>
          <w:sz w:val="18"/>
        </w:rPr>
        <w:t>YOLO 图 A2：输入 SSH 连接命令示例</w:t>
      </w:r>
    </w:p>
    <w:p w14:paraId="3C1F509E">
      <w:pPr>
        <w:jc w:val="center"/>
      </w:pPr>
      <w:r>
        <w:drawing>
          <wp:inline distT="0" distB="0" distL="114300" distR="114300">
            <wp:extent cx="5394960" cy="1336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3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112A">
      <w:pPr>
        <w:jc w:val="center"/>
      </w:pPr>
      <w:r>
        <w:rPr>
          <w:rFonts w:ascii="宋体" w:hAnsi="宋体" w:eastAsia="宋体"/>
          <w:b/>
          <w:sz w:val="18"/>
        </w:rPr>
        <w:t>YOLO 图 A3：SSH 连接确认提示</w:t>
      </w:r>
    </w:p>
    <w:p w14:paraId="64280CC2">
      <w:pPr>
        <w:jc w:val="center"/>
      </w:pPr>
      <w:r>
        <w:drawing>
          <wp:inline distT="0" distB="0" distL="114300" distR="114300">
            <wp:extent cx="5394960" cy="10693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6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4BBA">
      <w:pPr>
        <w:jc w:val="center"/>
      </w:pPr>
      <w:r>
        <w:rPr>
          <w:rFonts w:ascii="宋体" w:hAnsi="宋体" w:eastAsia="宋体"/>
          <w:b/>
          <w:sz w:val="18"/>
        </w:rPr>
        <w:t>YOLO 图 A4：继续连接提示</w:t>
      </w:r>
    </w:p>
    <w:p w14:paraId="43BAAB3D">
      <w:pPr>
        <w:jc w:val="center"/>
      </w:pPr>
      <w:r>
        <w:drawing>
          <wp:inline distT="0" distB="0" distL="114300" distR="114300">
            <wp:extent cx="5394960" cy="29165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67A0">
      <w:pPr>
        <w:jc w:val="center"/>
      </w:pPr>
      <w:r>
        <w:rPr>
          <w:rFonts w:ascii="宋体" w:hAnsi="宋体" w:eastAsia="宋体"/>
          <w:b/>
          <w:sz w:val="18"/>
        </w:rPr>
        <w:t>YOLO 图 A5：输入服务器密码</w:t>
      </w:r>
    </w:p>
    <w:p w14:paraId="70EE1B48">
      <w:pPr>
        <w:jc w:val="center"/>
      </w:pPr>
      <w:r>
        <w:drawing>
          <wp:inline distT="0" distB="0" distL="114300" distR="114300">
            <wp:extent cx="5394960" cy="28911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9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CAA7">
      <w:pPr>
        <w:jc w:val="center"/>
      </w:pPr>
      <w:r>
        <w:rPr>
          <w:rFonts w:ascii="宋体" w:hAnsi="宋体" w:eastAsia="宋体"/>
          <w:b/>
          <w:sz w:val="18"/>
        </w:rPr>
        <w:t>YOLO 图 A6：远程窗口连接成功</w:t>
      </w:r>
    </w:p>
    <w:p w14:paraId="262D1BE7">
      <w:pPr>
        <w:jc w:val="center"/>
      </w:pPr>
      <w:r>
        <w:drawing>
          <wp:inline distT="0" distB="0" distL="114300" distR="114300">
            <wp:extent cx="5394960" cy="19773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7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D370">
      <w:pPr>
        <w:jc w:val="center"/>
      </w:pPr>
      <w:r>
        <w:rPr>
          <w:rFonts w:ascii="宋体" w:hAnsi="宋体" w:eastAsia="宋体"/>
          <w:b/>
          <w:sz w:val="18"/>
        </w:rPr>
        <w:t>YOLO 图 A7：再次输入密码验证</w:t>
      </w:r>
    </w:p>
    <w:p w14:paraId="16747492">
      <w:pPr>
        <w:jc w:val="center"/>
      </w:pPr>
      <w:r>
        <w:drawing>
          <wp:inline distT="0" distB="0" distL="114300" distR="114300">
            <wp:extent cx="5394960" cy="66871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68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6920">
      <w:pPr>
        <w:jc w:val="center"/>
      </w:pPr>
      <w:r>
        <w:rPr>
          <w:rFonts w:ascii="宋体" w:hAnsi="宋体" w:eastAsia="宋体"/>
          <w:b/>
          <w:sz w:val="18"/>
        </w:rPr>
        <w:t>YOLO 图 A8：远程环境界面示例</w:t>
      </w:r>
    </w:p>
    <w:p w14:paraId="022D443F">
      <w:pPr>
        <w:jc w:val="center"/>
      </w:pPr>
      <w:r>
        <w:drawing>
          <wp:inline distT="0" distB="0" distL="114300" distR="114300">
            <wp:extent cx="5394960" cy="14947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49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9E31">
      <w:pPr>
        <w:jc w:val="center"/>
      </w:pPr>
      <w:r>
        <w:rPr>
          <w:rFonts w:ascii="宋体" w:hAnsi="宋体" w:eastAsia="宋体"/>
          <w:b/>
          <w:sz w:val="18"/>
        </w:rPr>
        <w:t>YOLO 图 A9：上传工程和数据集</w:t>
      </w:r>
    </w:p>
    <w:p w14:paraId="001B6C35">
      <w:pPr>
        <w:jc w:val="center"/>
      </w:pPr>
      <w:r>
        <w:drawing>
          <wp:inline distT="0" distB="0" distL="114300" distR="114300">
            <wp:extent cx="5394960" cy="29622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BEC7">
      <w:pPr>
        <w:jc w:val="center"/>
      </w:pPr>
      <w:r>
        <w:rPr>
          <w:rFonts w:ascii="宋体" w:hAnsi="宋体" w:eastAsia="宋体"/>
          <w:b/>
          <w:sz w:val="18"/>
        </w:rPr>
        <w:t>YOLO 图 A10：解压数据集命令示例</w:t>
      </w:r>
    </w:p>
    <w:p w14:paraId="0F7010C3">
      <w:pPr>
        <w:jc w:val="center"/>
      </w:pPr>
      <w:r>
        <w:drawing>
          <wp:inline distT="0" distB="0" distL="114300" distR="114300">
            <wp:extent cx="5394960" cy="28390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3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338D">
      <w:pPr>
        <w:jc w:val="center"/>
      </w:pPr>
      <w:r>
        <w:rPr>
          <w:rFonts w:ascii="宋体" w:hAnsi="宋体" w:eastAsia="宋体"/>
          <w:b/>
          <w:sz w:val="18"/>
        </w:rPr>
        <w:t>YOLO 图 A11：VOC 目录结构示例</w:t>
      </w:r>
    </w:p>
    <w:p w14:paraId="676F33BE">
      <w:pPr>
        <w:jc w:val="center"/>
      </w:pPr>
      <w:r>
        <w:drawing>
          <wp:inline distT="0" distB="0" distL="114300" distR="114300">
            <wp:extent cx="5394960" cy="11601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6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60C3">
      <w:pPr>
        <w:jc w:val="center"/>
      </w:pPr>
      <w:r>
        <w:rPr>
          <w:rFonts w:ascii="宋体" w:hAnsi="宋体" w:eastAsia="宋体"/>
          <w:b/>
          <w:sz w:val="18"/>
        </w:rPr>
        <w:t>YOLO 图 A12：YOLO 环境测试输出</w:t>
      </w:r>
    </w:p>
    <w:p w14:paraId="48D1369D">
      <w:pPr>
        <w:jc w:val="center"/>
      </w:pPr>
      <w:r>
        <w:drawing>
          <wp:inline distT="0" distB="0" distL="114300" distR="114300">
            <wp:extent cx="5394960" cy="49307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93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D157">
      <w:pPr>
        <w:jc w:val="center"/>
      </w:pPr>
      <w:r>
        <w:rPr>
          <w:rFonts w:ascii="宋体" w:hAnsi="宋体" w:eastAsia="宋体"/>
          <w:b/>
          <w:sz w:val="18"/>
        </w:rPr>
        <w:t>YOLO 图 A13：预测结果保存示例</w:t>
      </w:r>
    </w:p>
    <w:p w14:paraId="372E2113">
      <w:pPr>
        <w:jc w:val="center"/>
      </w:pPr>
      <w:r>
        <w:drawing>
          <wp:inline distT="0" distB="0" distL="114300" distR="114300">
            <wp:extent cx="5394960" cy="59270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92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E276">
      <w:pPr>
        <w:jc w:val="center"/>
      </w:pPr>
      <w:r>
        <w:rPr>
          <w:rFonts w:ascii="宋体" w:hAnsi="宋体" w:eastAsia="宋体"/>
          <w:b/>
          <w:sz w:val="18"/>
        </w:rPr>
        <w:t>YOLO 图 A14：训练权重保存示例</w:t>
      </w:r>
    </w:p>
    <w:p w14:paraId="3F8F0BBD">
      <w:pPr>
        <w:jc w:val="center"/>
      </w:pPr>
      <w:r>
        <w:drawing>
          <wp:inline distT="0" distB="0" distL="114300" distR="114300">
            <wp:extent cx="5394960" cy="10083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0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8077">
      <w:pPr>
        <w:jc w:val="center"/>
      </w:pPr>
      <w:r>
        <w:rPr>
          <w:rFonts w:ascii="宋体" w:hAnsi="宋体" w:eastAsia="宋体"/>
          <w:b/>
          <w:sz w:val="18"/>
        </w:rPr>
        <w:t>YOLO 图 A15：验证指标输出示例</w:t>
      </w:r>
    </w:p>
    <w:p w14:paraId="7C460BD9">
      <w:pPr>
        <w:jc w:val="center"/>
      </w:pPr>
      <w:r>
        <w:drawing>
          <wp:inline distT="0" distB="0" distL="114300" distR="114300">
            <wp:extent cx="5394960" cy="39960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9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23B0">
      <w:pPr>
        <w:jc w:val="center"/>
      </w:pPr>
      <w:r>
        <w:rPr>
          <w:rFonts w:ascii="宋体" w:hAnsi="宋体" w:eastAsia="宋体"/>
          <w:b/>
          <w:sz w:val="18"/>
        </w:rPr>
        <w:t>SAM3 图 B1：weight/sam3 权重目录示例</w:t>
      </w:r>
    </w:p>
    <w:p w14:paraId="5D8F9D96">
      <w:pPr>
        <w:jc w:val="center"/>
      </w:pPr>
      <w:r>
        <w:drawing>
          <wp:inline distT="0" distB="0" distL="114300" distR="114300">
            <wp:extent cx="5394960" cy="22129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1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6030">
      <w:pPr>
        <w:jc w:val="center"/>
      </w:pPr>
      <w:r>
        <w:rPr>
          <w:rFonts w:ascii="宋体" w:hAnsi="宋体" w:eastAsia="宋体"/>
          <w:b/>
          <w:sz w:val="18"/>
        </w:rPr>
        <w:t>SAM3 图 B2：图像推理脚本 prompt 配置示例</w:t>
      </w:r>
    </w:p>
    <w:p w14:paraId="6CECD9B1">
      <w:pPr>
        <w:jc w:val="center"/>
      </w:pPr>
      <w:r>
        <w:drawing>
          <wp:inline distT="0" distB="0" distL="114300" distR="114300">
            <wp:extent cx="5394960" cy="21424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4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CC2E">
      <w:pPr>
        <w:jc w:val="center"/>
      </w:pPr>
      <w:r>
        <w:rPr>
          <w:rFonts w:ascii="宋体" w:hAnsi="宋体" w:eastAsia="宋体"/>
          <w:b/>
          <w:sz w:val="18"/>
        </w:rPr>
        <w:t>SAM3 图 B3：视频推理脚本 prompt 配置示例</w:t>
      </w:r>
    </w:p>
    <w:sectPr>
      <w:pgSz w:w="12240" w:h="15840"/>
      <w:pgMar w:top="1080" w:right="1224" w:bottom="1080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973D1D"/>
    <w:rsid w:val="29C4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1589</Words>
  <Characters>3710</Characters>
  <Lines>0</Lines>
  <Paragraphs>0</Paragraphs>
  <TotalTime>3</TotalTime>
  <ScaleCrop>false</ScaleCrop>
  <LinksUpToDate>false</LinksUpToDate>
  <CharactersWithSpaces>4193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侠う先生</cp:lastModifiedBy>
  <dcterms:modified xsi:type="dcterms:W3CDTF">2026-07-02T04:46:51Z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eyJoZGlkIjoiOTQ0MmMxZjQyNDUyODgyM2RiYzc2YTAzMTIzZTdhYjUiLCJ1c2VySWQiOiIxMTMzMjczODEzIn0=</vt:lpwstr>
  </property>
  <property fmtid="{D5CDD505-2E9C-101B-9397-08002B2CF9AE}" pid="3" name="KSOProductBuildVer">
    <vt:lpwstr>2052-12.1.0.26895</vt:lpwstr>
  </property>
  <property fmtid="{D5CDD505-2E9C-101B-9397-08002B2CF9AE}" pid="4" name="ICV">
    <vt:lpwstr>72250FA16B474596AC5AFA4867B81D05_13</vt:lpwstr>
  </property>
</Properties>
</file>