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B1B1A" w14:textId="77777777" w:rsidR="006012E6" w:rsidRPr="006012E6" w:rsidRDefault="006012E6" w:rsidP="006012E6">
      <w:pPr>
        <w:spacing w:after="0" w:line="24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 w:rsidRPr="006012E6">
        <w:rPr>
          <w:rFonts w:ascii="Times New Roman" w:hAnsi="Times New Roman"/>
          <w:b/>
          <w:bCs/>
          <w:sz w:val="24"/>
          <w:szCs w:val="24"/>
        </w:rPr>
        <w:fldChar w:fldCharType="begin"/>
      </w:r>
      <w:r w:rsidRPr="006012E6">
        <w:rPr>
          <w:rFonts w:ascii="Times New Roman" w:hAnsi="Times New Roman"/>
          <w:b/>
          <w:bCs/>
          <w:sz w:val="24"/>
          <w:szCs w:val="24"/>
          <w:lang w:val="en-GB"/>
        </w:rPr>
        <w:instrText xml:space="preserve"> DATE \@ "dd MMMM yyyy" </w:instrText>
      </w:r>
      <w:r w:rsidRPr="006012E6">
        <w:rPr>
          <w:rFonts w:ascii="Times New Roman" w:hAnsi="Times New Roman"/>
          <w:b/>
          <w:bCs/>
          <w:sz w:val="24"/>
          <w:szCs w:val="24"/>
        </w:rPr>
        <w:fldChar w:fldCharType="separate"/>
      </w:r>
      <w:r w:rsidRPr="006012E6">
        <w:rPr>
          <w:rFonts w:ascii="Times New Roman" w:hAnsi="Times New Roman"/>
          <w:b/>
          <w:bCs/>
          <w:noProof/>
          <w:sz w:val="24"/>
          <w:szCs w:val="24"/>
          <w:lang w:val="en-GB"/>
        </w:rPr>
        <w:t>27 March 2026</w:t>
      </w:r>
      <w:r w:rsidRPr="006012E6">
        <w:rPr>
          <w:rFonts w:ascii="Times New Roman" w:hAnsi="Times New Roman"/>
          <w:b/>
          <w:bCs/>
          <w:sz w:val="24"/>
          <w:szCs w:val="24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422"/>
        <w:gridCol w:w="1205"/>
        <w:gridCol w:w="3949"/>
      </w:tblGrid>
      <w:tr w:rsidR="006012E6" w:rsidRPr="006012E6" w14:paraId="56845327" w14:textId="77777777" w:rsidTr="00E4437C">
        <w:trPr>
          <w:trHeight w:val="368"/>
        </w:trPr>
        <w:tc>
          <w:tcPr>
            <w:tcW w:w="23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261B9734" w14:textId="597D7628" w:rsidR="006012E6" w:rsidRPr="006012E6" w:rsidRDefault="006012E6" w:rsidP="006012E6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6012E6">
              <w:rPr>
                <w:rFonts w:ascii="Times New Roman" w:hAnsi="Times New Roman"/>
                <w:sz w:val="24"/>
                <w:szCs w:val="24"/>
              </w:rPr>
              <w:t>NAME:</w:t>
            </w:r>
            <w:r w:rsidRPr="006012E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BASHIR IBRAHIM</w:t>
            </w:r>
          </w:p>
        </w:tc>
        <w:tc>
          <w:tcPr>
            <w:tcW w:w="6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0B8468CE" w14:textId="3ECBF309" w:rsidR="006012E6" w:rsidRPr="006012E6" w:rsidRDefault="006012E6" w:rsidP="006012E6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6012E6">
              <w:rPr>
                <w:rFonts w:ascii="Times New Roman" w:hAnsi="Times New Roman"/>
                <w:sz w:val="24"/>
                <w:szCs w:val="24"/>
              </w:rPr>
              <w:t>Age:</w:t>
            </w:r>
            <w:r w:rsidRPr="006012E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30</w:t>
            </w:r>
            <w:r w:rsidRPr="006012E6">
              <w:rPr>
                <w:rFonts w:ascii="Times New Roman" w:hAnsi="Times New Roman"/>
                <w:b/>
                <w:bCs/>
                <w:sz w:val="24"/>
                <w:szCs w:val="24"/>
              </w:rPr>
              <w:t>y</w:t>
            </w:r>
          </w:p>
        </w:tc>
        <w:tc>
          <w:tcPr>
            <w:tcW w:w="20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71B5622D" w14:textId="77777777" w:rsidR="006012E6" w:rsidRPr="006012E6" w:rsidRDefault="006012E6" w:rsidP="006012E6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6012E6">
              <w:rPr>
                <w:rFonts w:ascii="Times New Roman" w:hAnsi="Times New Roman"/>
                <w:sz w:val="24"/>
                <w:szCs w:val="24"/>
              </w:rPr>
              <w:t xml:space="preserve">Sex: </w:t>
            </w:r>
            <w:r w:rsidRPr="006012E6">
              <w:rPr>
                <w:rFonts w:ascii="Times New Roman" w:hAnsi="Times New Roman"/>
                <w:b/>
                <w:sz w:val="24"/>
                <w:szCs w:val="24"/>
              </w:rPr>
              <w:t>M</w:t>
            </w:r>
          </w:p>
        </w:tc>
      </w:tr>
      <w:tr w:rsidR="006012E6" w:rsidRPr="006012E6" w14:paraId="47864453" w14:textId="77777777" w:rsidTr="00E4437C">
        <w:trPr>
          <w:trHeight w:val="233"/>
        </w:trPr>
        <w:tc>
          <w:tcPr>
            <w:tcW w:w="500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</w:tcPr>
          <w:p w14:paraId="2D76F448" w14:textId="77777777" w:rsidR="006012E6" w:rsidRPr="006012E6" w:rsidRDefault="006012E6" w:rsidP="006012E6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6012E6">
              <w:rPr>
                <w:rFonts w:ascii="Times New Roman" w:hAnsi="Times New Roman"/>
                <w:sz w:val="24"/>
                <w:szCs w:val="24"/>
              </w:rPr>
              <w:t>Clinical Details:</w:t>
            </w:r>
            <w:r w:rsidRPr="006012E6">
              <w:rPr>
                <w:rFonts w:ascii="Times New Roman" w:hAnsi="Times New Roman"/>
                <w:b/>
                <w:sz w:val="24"/>
                <w:szCs w:val="24"/>
              </w:rPr>
              <w:t xml:space="preserve"> USG Abdominal</w:t>
            </w:r>
          </w:p>
        </w:tc>
      </w:tr>
    </w:tbl>
    <w:p w14:paraId="04F7F9A6" w14:textId="77777777" w:rsidR="006012E6" w:rsidRPr="006012E6" w:rsidRDefault="006012E6" w:rsidP="006012E6">
      <w:pPr>
        <w:spacing w:after="0" w:line="240" w:lineRule="auto"/>
        <w:rPr>
          <w:rFonts w:ascii="Times New Roman" w:hAnsi="Times New Roman"/>
          <w:bCs/>
          <w:i/>
          <w:iCs/>
          <w:sz w:val="24"/>
          <w:szCs w:val="24"/>
        </w:rPr>
      </w:pPr>
    </w:p>
    <w:p w14:paraId="4D9D81A5" w14:textId="132D2DDE" w:rsidR="006012E6" w:rsidRPr="006012E6" w:rsidRDefault="006012E6" w:rsidP="00E1673F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  <w:u w:val="single"/>
        </w:rPr>
      </w:pPr>
      <w:r w:rsidRPr="006012E6">
        <w:rPr>
          <w:rFonts w:ascii="Times New Roman" w:hAnsi="Times New Roman"/>
          <w:b/>
          <w:iCs/>
          <w:sz w:val="24"/>
          <w:szCs w:val="24"/>
          <w:u w:val="single"/>
        </w:rPr>
        <w:t>REAL TIME ABDOMINAL ULTRASONOGRAPHY EXAM: REVEALED:</w:t>
      </w:r>
    </w:p>
    <w:p w14:paraId="2E8375CD" w14:textId="086A25CD" w:rsidR="006012E6" w:rsidRPr="006012E6" w:rsidRDefault="006012E6" w:rsidP="006012E6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bookmarkStart w:id="0" w:name="_Hlk215567678"/>
      <w:r w:rsidRPr="006012E6">
        <w:rPr>
          <w:rFonts w:ascii="Times New Roman" w:hAnsi="Times New Roman"/>
          <w:iCs/>
          <w:sz w:val="24"/>
          <w:szCs w:val="24"/>
          <w:u w:val="single"/>
        </w:rPr>
        <w:t>LIVER</w:t>
      </w:r>
      <w:r w:rsidRPr="006012E6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6012E6">
        <w:rPr>
          <w:rFonts w:ascii="Times New Roman" w:hAnsi="Times New Roman"/>
          <w:bCs/>
          <w:iCs/>
          <w:sz w:val="24"/>
          <w:szCs w:val="24"/>
        </w:rPr>
        <w:t xml:space="preserve"> Normal in size and uniform homogenous echotexture seen. It measured approximately 1</w:t>
      </w:r>
      <w:r>
        <w:rPr>
          <w:rFonts w:ascii="Times New Roman" w:hAnsi="Times New Roman"/>
          <w:bCs/>
          <w:iCs/>
          <w:sz w:val="24"/>
          <w:szCs w:val="24"/>
        </w:rPr>
        <w:t>14</w:t>
      </w:r>
      <w:r w:rsidRPr="006012E6">
        <w:rPr>
          <w:rFonts w:ascii="Times New Roman" w:hAnsi="Times New Roman"/>
          <w:bCs/>
          <w:iCs/>
          <w:sz w:val="24"/>
          <w:szCs w:val="24"/>
        </w:rPr>
        <w:t xml:space="preserve"> mm. No surface retraction or nodulations. No definite focal lesion. Intrahepatic biliary radicles are not dilated. Hepatic veins and I.V.C are not congested. Portal vein is not dilated.</w:t>
      </w:r>
    </w:p>
    <w:p w14:paraId="044B11AB" w14:textId="77777777" w:rsidR="006012E6" w:rsidRPr="006012E6" w:rsidRDefault="006012E6" w:rsidP="006012E6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4EF17894" w14:textId="77777777" w:rsidR="006012E6" w:rsidRPr="006012E6" w:rsidRDefault="006012E6" w:rsidP="006012E6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6012E6">
        <w:rPr>
          <w:rFonts w:ascii="Times New Roman" w:hAnsi="Times New Roman"/>
          <w:iCs/>
          <w:sz w:val="24"/>
          <w:szCs w:val="24"/>
          <w:u w:val="single"/>
        </w:rPr>
        <w:t>GALL BLADDER</w:t>
      </w:r>
      <w:r w:rsidRPr="006012E6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6012E6">
        <w:rPr>
          <w:rFonts w:ascii="Times New Roman" w:hAnsi="Times New Roman"/>
          <w:bCs/>
          <w:iCs/>
          <w:sz w:val="24"/>
          <w:szCs w:val="24"/>
        </w:rPr>
        <w:t xml:space="preserve"> Semi-contracted at time of examination: however, no sizable intra-luminal stone seen. C.B.D is seen patent and not dilated.  Wall thickness normal.</w:t>
      </w:r>
    </w:p>
    <w:p w14:paraId="20ABAD18" w14:textId="77777777" w:rsidR="006012E6" w:rsidRPr="006012E6" w:rsidRDefault="006012E6" w:rsidP="006012E6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751C37B3" w14:textId="77777777" w:rsidR="006012E6" w:rsidRPr="006012E6" w:rsidRDefault="006012E6" w:rsidP="006012E6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6012E6">
        <w:rPr>
          <w:rFonts w:ascii="Times New Roman" w:hAnsi="Times New Roman"/>
          <w:iCs/>
          <w:sz w:val="24"/>
          <w:szCs w:val="24"/>
          <w:u w:val="single"/>
        </w:rPr>
        <w:t>PANCREAS</w:t>
      </w:r>
      <w:r w:rsidRPr="006012E6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6012E6">
        <w:rPr>
          <w:rFonts w:ascii="Times New Roman" w:hAnsi="Times New Roman"/>
          <w:bCs/>
          <w:iCs/>
          <w:sz w:val="24"/>
          <w:szCs w:val="24"/>
        </w:rPr>
        <w:t xml:space="preserve"> Normal in size with normal parenchymal echoes. MPD not dilated. No gross masses detected. </w:t>
      </w:r>
    </w:p>
    <w:p w14:paraId="5691C0E4" w14:textId="77777777" w:rsidR="006012E6" w:rsidRPr="006012E6" w:rsidRDefault="006012E6" w:rsidP="006012E6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30A1D634" w14:textId="32FF49F4" w:rsidR="006012E6" w:rsidRPr="006012E6" w:rsidRDefault="006012E6" w:rsidP="006012E6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6012E6">
        <w:rPr>
          <w:rFonts w:ascii="Times New Roman" w:hAnsi="Times New Roman"/>
          <w:iCs/>
          <w:sz w:val="24"/>
          <w:szCs w:val="24"/>
          <w:u w:val="single"/>
        </w:rPr>
        <w:t>SPLEEN</w:t>
      </w:r>
      <w:r w:rsidRPr="006012E6">
        <w:rPr>
          <w:rFonts w:ascii="Times New Roman" w:hAnsi="Times New Roman"/>
          <w:b/>
          <w:bCs/>
          <w:iCs/>
          <w:sz w:val="24"/>
          <w:szCs w:val="24"/>
          <w:u w:val="single"/>
        </w:rPr>
        <w:t>:</w:t>
      </w:r>
      <w:r w:rsidRPr="006012E6">
        <w:rPr>
          <w:rFonts w:ascii="Times New Roman" w:hAnsi="Times New Roman"/>
          <w:bCs/>
          <w:iCs/>
          <w:sz w:val="24"/>
          <w:szCs w:val="24"/>
        </w:rPr>
        <w:t xml:space="preserve"> Normal in size with normal echo pattern, measuring about </w:t>
      </w:r>
      <w:r>
        <w:rPr>
          <w:rFonts w:ascii="Times New Roman" w:hAnsi="Times New Roman"/>
          <w:bCs/>
          <w:iCs/>
          <w:sz w:val="24"/>
          <w:szCs w:val="24"/>
        </w:rPr>
        <w:t>78</w:t>
      </w:r>
      <w:r w:rsidRPr="006012E6">
        <w:rPr>
          <w:rFonts w:ascii="Times New Roman" w:hAnsi="Times New Roman"/>
          <w:bCs/>
          <w:iCs/>
          <w:sz w:val="24"/>
          <w:szCs w:val="24"/>
        </w:rPr>
        <w:t xml:space="preserve"> mm. No focal lesion seen</w:t>
      </w:r>
    </w:p>
    <w:p w14:paraId="4BA34788" w14:textId="77777777" w:rsidR="006012E6" w:rsidRPr="006012E6" w:rsidRDefault="006012E6" w:rsidP="006012E6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51FC008D" w14:textId="77777777" w:rsidR="006012E6" w:rsidRPr="006012E6" w:rsidRDefault="006012E6" w:rsidP="006012E6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6012E6">
        <w:rPr>
          <w:rFonts w:ascii="Times New Roman" w:hAnsi="Times New Roman"/>
          <w:iCs/>
          <w:sz w:val="24"/>
          <w:szCs w:val="24"/>
          <w:u w:val="single"/>
        </w:rPr>
        <w:t>AORTA AND IVC</w:t>
      </w:r>
      <w:r w:rsidRPr="006012E6">
        <w:rPr>
          <w:rFonts w:ascii="Times New Roman" w:hAnsi="Times New Roman"/>
          <w:b/>
          <w:bCs/>
          <w:iCs/>
          <w:sz w:val="24"/>
          <w:szCs w:val="24"/>
          <w:u w:val="single"/>
        </w:rPr>
        <w:t>:</w:t>
      </w:r>
      <w:r w:rsidRPr="006012E6">
        <w:rPr>
          <w:rFonts w:ascii="Times New Roman" w:hAnsi="Times New Roman"/>
          <w:bCs/>
          <w:iCs/>
          <w:sz w:val="24"/>
          <w:szCs w:val="24"/>
        </w:rPr>
        <w:t xml:space="preserve"> Normal. </w:t>
      </w:r>
    </w:p>
    <w:p w14:paraId="4BADFA63" w14:textId="77777777" w:rsidR="006012E6" w:rsidRPr="006012E6" w:rsidRDefault="006012E6" w:rsidP="006012E6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6C6B87A5" w14:textId="5A68CF8B" w:rsidR="006012E6" w:rsidRPr="006012E6" w:rsidRDefault="006012E6" w:rsidP="006012E6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6012E6">
        <w:rPr>
          <w:rFonts w:ascii="Times New Roman" w:hAnsi="Times New Roman"/>
          <w:iCs/>
          <w:sz w:val="24"/>
          <w:szCs w:val="24"/>
          <w:u w:val="single"/>
        </w:rPr>
        <w:t>BOTH KIDNEYS</w:t>
      </w:r>
      <w:r w:rsidRPr="006012E6">
        <w:rPr>
          <w:rFonts w:ascii="Times New Roman" w:hAnsi="Times New Roman"/>
          <w:b/>
          <w:bCs/>
          <w:iCs/>
          <w:sz w:val="24"/>
          <w:szCs w:val="24"/>
        </w:rPr>
        <w:t>:</w:t>
      </w:r>
      <w:r w:rsidRPr="006012E6">
        <w:rPr>
          <w:rFonts w:ascii="Times New Roman" w:hAnsi="Times New Roman"/>
          <w:bCs/>
          <w:iCs/>
          <w:sz w:val="24"/>
          <w:szCs w:val="24"/>
        </w:rPr>
        <w:t xml:space="preserve"> Average size with normal shape and smooth outline. Normal parenchymal Echogenicity with good CMD. The right kidney measured about </w:t>
      </w:r>
      <w:r>
        <w:rPr>
          <w:rFonts w:ascii="Times New Roman" w:hAnsi="Times New Roman"/>
          <w:bCs/>
          <w:iCs/>
          <w:sz w:val="24"/>
          <w:szCs w:val="24"/>
        </w:rPr>
        <w:t>103</w:t>
      </w:r>
      <w:r w:rsidRPr="006012E6">
        <w:rPr>
          <w:rFonts w:ascii="Times New Roman" w:hAnsi="Times New Roman"/>
          <w:bCs/>
          <w:iCs/>
          <w:sz w:val="24"/>
          <w:szCs w:val="24"/>
        </w:rPr>
        <w:t xml:space="preserve"> mm x 3</w:t>
      </w:r>
      <w:r>
        <w:rPr>
          <w:rFonts w:ascii="Times New Roman" w:hAnsi="Times New Roman"/>
          <w:bCs/>
          <w:iCs/>
          <w:sz w:val="24"/>
          <w:szCs w:val="24"/>
        </w:rPr>
        <w:t>3</w:t>
      </w:r>
      <w:r w:rsidRPr="006012E6">
        <w:rPr>
          <w:rFonts w:ascii="Times New Roman" w:hAnsi="Times New Roman"/>
          <w:bCs/>
          <w:iCs/>
          <w:sz w:val="24"/>
          <w:szCs w:val="24"/>
        </w:rPr>
        <w:t xml:space="preserve"> mm; the left kidney measured approximately 104 mm x </w:t>
      </w:r>
      <w:r>
        <w:rPr>
          <w:rFonts w:ascii="Times New Roman" w:hAnsi="Times New Roman"/>
          <w:bCs/>
          <w:iCs/>
          <w:sz w:val="24"/>
          <w:szCs w:val="24"/>
        </w:rPr>
        <w:t>38</w:t>
      </w:r>
      <w:r w:rsidRPr="006012E6">
        <w:rPr>
          <w:rFonts w:ascii="Times New Roman" w:hAnsi="Times New Roman"/>
          <w:bCs/>
          <w:iCs/>
          <w:sz w:val="24"/>
          <w:szCs w:val="24"/>
        </w:rPr>
        <w:t xml:space="preserve"> mm. No pelvicalyceal dilatation is seen. No backpressure changes cystic or sizable typical calculi seen.</w:t>
      </w:r>
      <w:bookmarkEnd w:id="0"/>
      <w:r w:rsidRPr="006012E6">
        <w:rPr>
          <w:rFonts w:ascii="Times New Roman" w:hAnsi="Times New Roman"/>
          <w:bCs/>
          <w:iCs/>
          <w:sz w:val="24"/>
          <w:szCs w:val="24"/>
        </w:rPr>
        <w:t xml:space="preserve"> </w:t>
      </w:r>
    </w:p>
    <w:p w14:paraId="743FC36B" w14:textId="77777777" w:rsidR="006012E6" w:rsidRPr="006012E6" w:rsidRDefault="006012E6" w:rsidP="006012E6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4D38D116" w14:textId="2CD6417F" w:rsidR="006012E6" w:rsidRPr="006012E6" w:rsidRDefault="006012E6" w:rsidP="006012E6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 w:rsidRPr="006012E6">
        <w:rPr>
          <w:rFonts w:ascii="Times New Roman" w:hAnsi="Times New Roman"/>
          <w:iCs/>
          <w:vanish/>
          <w:sz w:val="24"/>
          <w:szCs w:val="24"/>
        </w:rPr>
        <w:t>:</w:t>
      </w:r>
      <w:r w:rsidRPr="006012E6">
        <w:rPr>
          <w:rFonts w:ascii="Times New Roman" w:hAnsi="Times New Roman"/>
          <w:iCs/>
          <w:sz w:val="24"/>
          <w:szCs w:val="24"/>
          <w:u w:val="single"/>
        </w:rPr>
        <w:t>URINARY BLADDER</w:t>
      </w:r>
      <w:r w:rsidRPr="006012E6">
        <w:rPr>
          <w:rFonts w:ascii="Times New Roman" w:hAnsi="Times New Roman"/>
          <w:bCs/>
          <w:iCs/>
          <w:sz w:val="24"/>
          <w:szCs w:val="24"/>
        </w:rPr>
        <w:t xml:space="preserve">: Distended with urine. No gross masses or stone seen However; Mucosal wall is thickened measuring about </w:t>
      </w:r>
      <w:r w:rsidR="00224975">
        <w:rPr>
          <w:rFonts w:ascii="Times New Roman" w:hAnsi="Times New Roman"/>
          <w:bCs/>
          <w:iCs/>
          <w:sz w:val="24"/>
          <w:szCs w:val="24"/>
        </w:rPr>
        <w:t>5</w:t>
      </w:r>
      <w:r w:rsidRPr="006012E6">
        <w:rPr>
          <w:rFonts w:ascii="Times New Roman" w:hAnsi="Times New Roman"/>
          <w:bCs/>
          <w:iCs/>
          <w:sz w:val="24"/>
          <w:szCs w:val="24"/>
        </w:rPr>
        <w:t xml:space="preserve"> mm at time of scan.</w:t>
      </w:r>
    </w:p>
    <w:p w14:paraId="17BA2484" w14:textId="77777777" w:rsidR="006012E6" w:rsidRPr="006012E6" w:rsidRDefault="006012E6" w:rsidP="006012E6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7760F863" w14:textId="636DC851" w:rsidR="00E1673F" w:rsidRDefault="006012E6" w:rsidP="006012E6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  <w:r w:rsidRPr="006012E6">
        <w:rPr>
          <w:rFonts w:ascii="Times New Roman" w:hAnsi="Times New Roman"/>
          <w:b/>
          <w:bCs/>
          <w:iCs/>
          <w:sz w:val="24"/>
          <w:szCs w:val="24"/>
          <w:u w:val="single"/>
        </w:rPr>
        <w:t>PROSTATE:</w:t>
      </w:r>
      <w:r w:rsidRPr="006012E6">
        <w:rPr>
          <w:rFonts w:ascii="Times New Roman" w:hAnsi="Times New Roman"/>
          <w:bCs/>
          <w:iCs/>
          <w:sz w:val="24"/>
          <w:szCs w:val="24"/>
        </w:rPr>
        <w:t xml:space="preserve"> </w:t>
      </w:r>
      <w:r w:rsidR="00E1673F" w:rsidRPr="00E1673F">
        <w:rPr>
          <w:rFonts w:ascii="Times New Roman" w:hAnsi="Times New Roman"/>
          <w:bCs/>
          <w:iCs/>
          <w:sz w:val="24"/>
          <w:szCs w:val="24"/>
        </w:rPr>
        <w:t>Suprapubic Ultrasound demonstrates an enlarged prostate. The echotexture is homogenous. No focal mass detected. It measures 3</w:t>
      </w:r>
      <w:r w:rsidR="00E1673F">
        <w:rPr>
          <w:rFonts w:ascii="Times New Roman" w:hAnsi="Times New Roman"/>
          <w:bCs/>
          <w:iCs/>
          <w:sz w:val="24"/>
          <w:szCs w:val="24"/>
        </w:rPr>
        <w:t>4</w:t>
      </w:r>
      <w:r w:rsidR="00E1673F" w:rsidRPr="00E1673F">
        <w:rPr>
          <w:rFonts w:ascii="Times New Roman" w:hAnsi="Times New Roman"/>
          <w:bCs/>
          <w:iCs/>
          <w:sz w:val="24"/>
          <w:szCs w:val="24"/>
        </w:rPr>
        <w:t xml:space="preserve"> mm X 4</w:t>
      </w:r>
      <w:r w:rsidR="00E1673F">
        <w:rPr>
          <w:rFonts w:ascii="Times New Roman" w:hAnsi="Times New Roman"/>
          <w:bCs/>
          <w:iCs/>
          <w:sz w:val="24"/>
          <w:szCs w:val="24"/>
        </w:rPr>
        <w:t>5</w:t>
      </w:r>
      <w:r w:rsidR="00E1673F" w:rsidRPr="00E1673F">
        <w:rPr>
          <w:rFonts w:ascii="Times New Roman" w:hAnsi="Times New Roman"/>
          <w:bCs/>
          <w:iCs/>
          <w:sz w:val="24"/>
          <w:szCs w:val="24"/>
        </w:rPr>
        <w:t xml:space="preserve"> mm X 4</w:t>
      </w:r>
      <w:r w:rsidR="00E1673F">
        <w:rPr>
          <w:rFonts w:ascii="Times New Roman" w:hAnsi="Times New Roman"/>
          <w:bCs/>
          <w:iCs/>
          <w:sz w:val="24"/>
          <w:szCs w:val="24"/>
        </w:rPr>
        <w:t>3</w:t>
      </w:r>
      <w:r w:rsidR="00E1673F" w:rsidRPr="00E1673F">
        <w:rPr>
          <w:rFonts w:ascii="Times New Roman" w:hAnsi="Times New Roman"/>
          <w:bCs/>
          <w:iCs/>
          <w:sz w:val="24"/>
          <w:szCs w:val="24"/>
        </w:rPr>
        <w:t>mm and the volume is 3</w:t>
      </w:r>
      <w:r w:rsidR="00E1673F">
        <w:rPr>
          <w:rFonts w:ascii="Times New Roman" w:hAnsi="Times New Roman"/>
          <w:bCs/>
          <w:iCs/>
          <w:sz w:val="24"/>
          <w:szCs w:val="24"/>
        </w:rPr>
        <w:t>2</w:t>
      </w:r>
      <w:r w:rsidR="00E1673F" w:rsidRPr="00E1673F">
        <w:rPr>
          <w:rFonts w:ascii="Times New Roman" w:hAnsi="Times New Roman"/>
          <w:bCs/>
          <w:iCs/>
          <w:sz w:val="24"/>
          <w:szCs w:val="24"/>
        </w:rPr>
        <w:t>.</w:t>
      </w:r>
      <w:r w:rsidR="00E1673F">
        <w:rPr>
          <w:rFonts w:ascii="Times New Roman" w:hAnsi="Times New Roman"/>
          <w:bCs/>
          <w:iCs/>
          <w:sz w:val="24"/>
          <w:szCs w:val="24"/>
        </w:rPr>
        <w:t>8</w:t>
      </w:r>
      <w:r w:rsidR="00E1673F" w:rsidRPr="00E1673F">
        <w:rPr>
          <w:rFonts w:ascii="Times New Roman" w:hAnsi="Times New Roman"/>
          <w:bCs/>
          <w:iCs/>
          <w:sz w:val="24"/>
          <w:szCs w:val="24"/>
        </w:rPr>
        <w:t>cm3</w:t>
      </w:r>
    </w:p>
    <w:p w14:paraId="1A7F7E1E" w14:textId="400E15A4" w:rsidR="006012E6" w:rsidRDefault="006012E6" w:rsidP="006012E6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br/>
      </w:r>
      <w:r w:rsidRPr="006012E6">
        <w:rPr>
          <w:rFonts w:ascii="Times New Roman" w:hAnsi="Times New Roman"/>
          <w:b/>
          <w:iCs/>
          <w:sz w:val="24"/>
          <w:szCs w:val="24"/>
        </w:rPr>
        <w:t>NB</w:t>
      </w:r>
      <w:r w:rsidRPr="006012E6">
        <w:rPr>
          <w:rFonts w:ascii="Times New Roman" w:hAnsi="Times New Roman"/>
          <w:bCs/>
          <w:iCs/>
          <w:sz w:val="24"/>
          <w:szCs w:val="24"/>
        </w:rPr>
        <w:t>: There is little probe tenderness at the Right Iliac Fossa region on graded compression. A blind end, tubular and non-compressible structure measuring 25mm in AP dimension is noted.</w:t>
      </w:r>
    </w:p>
    <w:p w14:paraId="71F6DDBA" w14:textId="77777777" w:rsidR="006012E6" w:rsidRDefault="006012E6" w:rsidP="006012E6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</w:p>
    <w:p w14:paraId="57E906A4" w14:textId="41AFFD28" w:rsidR="00E1673F" w:rsidRDefault="00AE0713" w:rsidP="006012E6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 xml:space="preserve">: </w:t>
      </w:r>
      <w:r>
        <w:rPr>
          <w:rFonts w:ascii="Georgia" w:hAnsi="Georgia"/>
          <w:bCs/>
          <w:iCs/>
          <w:szCs w:val="24"/>
        </w:rPr>
        <w:t xml:space="preserve">The USS Features are suggestive </w:t>
      </w:r>
      <w:r w:rsidR="00E1673F">
        <w:rPr>
          <w:rFonts w:ascii="Georgia" w:hAnsi="Georgia"/>
          <w:bCs/>
          <w:iCs/>
          <w:szCs w:val="24"/>
        </w:rPr>
        <w:t>of:</w:t>
      </w:r>
    </w:p>
    <w:p w14:paraId="724366DF" w14:textId="3957884E" w:rsidR="00E1673F" w:rsidRDefault="00AE0713" w:rsidP="00AE0713">
      <w:pPr>
        <w:pStyle w:val="ListParagraph"/>
        <w:numPr>
          <w:ilvl w:val="0"/>
          <w:numId w:val="1"/>
        </w:numPr>
        <w:spacing w:after="0" w:line="240" w:lineRule="auto"/>
        <w:rPr>
          <w:rFonts w:ascii="Georgia" w:hAnsi="Georgia"/>
          <w:bCs/>
          <w:iCs/>
          <w:szCs w:val="24"/>
        </w:rPr>
      </w:pPr>
      <w:r w:rsidRPr="00E1673F">
        <w:rPr>
          <w:rFonts w:ascii="Georgia" w:hAnsi="Georgia"/>
          <w:bCs/>
          <w:iCs/>
          <w:szCs w:val="24"/>
        </w:rPr>
        <w:t>Acute Appendicitis</w:t>
      </w:r>
    </w:p>
    <w:p w14:paraId="277D7639" w14:textId="3650665D" w:rsidR="00E1673F" w:rsidRDefault="00E1673F" w:rsidP="00AE0713">
      <w:pPr>
        <w:pStyle w:val="ListParagraph"/>
        <w:numPr>
          <w:ilvl w:val="0"/>
          <w:numId w:val="1"/>
        </w:num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Cs/>
          <w:iCs/>
          <w:szCs w:val="24"/>
        </w:rPr>
        <w:t>Prostatomegaly</w:t>
      </w:r>
      <w:proofErr w:type="spellEnd"/>
      <w:r w:rsidR="00D274A3">
        <w:rPr>
          <w:rFonts w:ascii="Georgia" w:hAnsi="Georgia"/>
          <w:bCs/>
          <w:iCs/>
          <w:szCs w:val="24"/>
        </w:rPr>
        <w:t>.</w:t>
      </w:r>
      <w:r w:rsidR="00AE0713" w:rsidRPr="00E1673F">
        <w:rPr>
          <w:rFonts w:ascii="Georgia" w:hAnsi="Georgia"/>
          <w:bCs/>
          <w:iCs/>
          <w:szCs w:val="24"/>
        </w:rPr>
        <w:tab/>
      </w:r>
      <w:r w:rsidR="00AE0713" w:rsidRPr="00E1673F">
        <w:rPr>
          <w:rFonts w:ascii="Georgia" w:hAnsi="Georgia"/>
          <w:bCs/>
          <w:iCs/>
          <w:szCs w:val="24"/>
        </w:rPr>
        <w:tab/>
      </w:r>
      <w:r w:rsidR="00AE0713" w:rsidRPr="00E1673F">
        <w:rPr>
          <w:rFonts w:ascii="Georgia" w:hAnsi="Georgia"/>
          <w:bCs/>
          <w:iCs/>
          <w:szCs w:val="24"/>
        </w:rPr>
        <w:tab/>
        <w:t xml:space="preserve">                                                                         </w:t>
      </w:r>
    </w:p>
    <w:p w14:paraId="2E7EC656" w14:textId="4278A31D" w:rsidR="00000000" w:rsidRDefault="00AE0713" w:rsidP="00E1673F">
      <w:pPr>
        <w:pStyle w:val="ListParagraph"/>
        <w:spacing w:after="0" w:line="240" w:lineRule="auto"/>
        <w:ind w:left="1080"/>
        <w:jc w:val="right"/>
      </w:pPr>
      <w:r w:rsidRPr="00E1673F">
        <w:rPr>
          <w:rFonts w:ascii="Georgia" w:hAnsi="Georgia"/>
          <w:bCs/>
          <w:iCs/>
          <w:szCs w:val="24"/>
        </w:rPr>
        <w:t xml:space="preserve">Ultrasound </w:t>
      </w:r>
      <w:r w:rsidR="00224975">
        <w:rPr>
          <w:rFonts w:ascii="Georgia" w:hAnsi="Georgia"/>
          <w:bCs/>
          <w:iCs/>
          <w:szCs w:val="24"/>
        </w:rPr>
        <w:t>S</w:t>
      </w:r>
      <w:r w:rsidRPr="00E1673F">
        <w:rPr>
          <w:rFonts w:ascii="Georgia" w:hAnsi="Georgia"/>
          <w:bCs/>
          <w:iCs/>
          <w:szCs w:val="24"/>
        </w:rPr>
        <w:t>pecialist</w:t>
      </w:r>
      <w:r w:rsidR="00224975">
        <w:rPr>
          <w:rFonts w:ascii="Georgia" w:hAnsi="Georgia"/>
          <w:bCs/>
          <w:iCs/>
          <w:szCs w:val="24"/>
        </w:rPr>
        <w:t>.</w:t>
      </w:r>
    </w:p>
    <w:sectPr w:rsidR="008B334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A902B5" w14:textId="77777777" w:rsidR="000963E7" w:rsidRDefault="000963E7" w:rsidP="006012E6">
      <w:pPr>
        <w:spacing w:after="0" w:line="240" w:lineRule="auto"/>
      </w:pPr>
      <w:r>
        <w:separator/>
      </w:r>
    </w:p>
  </w:endnote>
  <w:endnote w:type="continuationSeparator" w:id="0">
    <w:p w14:paraId="1129CD96" w14:textId="77777777" w:rsidR="000963E7" w:rsidRDefault="000963E7" w:rsidP="006012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3CE67" w14:textId="77777777" w:rsidR="000963E7" w:rsidRDefault="000963E7" w:rsidP="006012E6">
      <w:pPr>
        <w:spacing w:after="0" w:line="240" w:lineRule="auto"/>
      </w:pPr>
      <w:r>
        <w:separator/>
      </w:r>
    </w:p>
  </w:footnote>
  <w:footnote w:type="continuationSeparator" w:id="0">
    <w:p w14:paraId="153AA8EE" w14:textId="77777777" w:rsidR="000963E7" w:rsidRDefault="000963E7" w:rsidP="006012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AB5795" w14:textId="5D42B104" w:rsidR="006012E6" w:rsidRPr="006012E6" w:rsidRDefault="006012E6" w:rsidP="006012E6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 w:rsidRPr="006012E6"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6A4BAD78" w14:textId="77777777" w:rsidR="006012E6" w:rsidRPr="006012E6" w:rsidRDefault="006012E6" w:rsidP="006012E6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 w:rsidRPr="006012E6">
      <w:rPr>
        <w:rFonts w:ascii="Times New Roman" w:hAnsi="Times New Roman"/>
        <w:color w:val="1F497D" w:themeColor="text2"/>
        <w:sz w:val="52"/>
        <w:szCs w:val="52"/>
      </w:rPr>
      <w:t>AND CLINICAL SERVICES LIMITED</w:t>
    </w:r>
  </w:p>
  <w:p w14:paraId="744AB33A" w14:textId="77777777" w:rsidR="006012E6" w:rsidRPr="006012E6" w:rsidRDefault="006012E6" w:rsidP="006012E6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 w:rsidRPr="006012E6">
      <w:rPr>
        <w:rFonts w:ascii="Times New Roman" w:hAnsi="Times New Roman"/>
        <w:sz w:val="28"/>
        <w:szCs w:val="28"/>
      </w:rPr>
      <w:t>No 15, C Tudun Wada Bus Stop, Nasarawa LGA, Kano State.</w:t>
    </w:r>
  </w:p>
  <w:p w14:paraId="70CAA1B7" w14:textId="77777777" w:rsidR="006012E6" w:rsidRPr="006012E6" w:rsidRDefault="006012E6" w:rsidP="006012E6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 w:rsidRPr="006012E6">
      <w:rPr>
        <w:rFonts w:ascii="Times New Roman" w:hAnsi="Times New Roman"/>
        <w:b/>
        <w:bCs/>
        <w:color w:val="C00000"/>
        <w:sz w:val="28"/>
        <w:szCs w:val="28"/>
      </w:rPr>
      <w:t>Phone</w:t>
    </w:r>
    <w:r w:rsidRPr="006012E6"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28AAEE2E" w14:textId="77777777" w:rsidR="006012E6" w:rsidRPr="006012E6" w:rsidRDefault="006012E6" w:rsidP="006012E6">
    <w:pPr>
      <w:tabs>
        <w:tab w:val="center" w:pos="4680"/>
        <w:tab w:val="right" w:pos="9360"/>
      </w:tabs>
      <w:spacing w:after="0" w:line="240" w:lineRule="auto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 w:rsidRPr="006012E6">
      <w:rPr>
        <w:rFonts w:asciiTheme="minorHAnsi" w:hAnsiTheme="minorHAnsi"/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0802890" wp14:editId="0FA0EB97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6849C469" id="Straight Connector 1" o:spid="_x0000_s1026" style="position:absolute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" strokeweight="1pt">
              <v:stroke joinstyle="miter"/>
              <w10:wrap anchorx="page"/>
            </v:line>
          </w:pict>
        </mc:Fallback>
      </mc:AlternateContent>
    </w:r>
    <w:r w:rsidRPr="006012E6">
      <w:rPr>
        <w:rFonts w:ascii="Times New Roman" w:hAnsi="Times New Roman"/>
        <w:b/>
        <w:bCs/>
        <w:sz w:val="28"/>
        <w:szCs w:val="28"/>
      </w:rPr>
      <w:t>Email:</w:t>
    </w:r>
    <w:r w:rsidRPr="006012E6">
      <w:rPr>
        <w:rFonts w:ascii="Times New Roman" w:hAnsi="Times New Roman"/>
        <w:sz w:val="28"/>
        <w:szCs w:val="28"/>
      </w:rPr>
      <w:t xml:space="preserve"> </w:t>
    </w:r>
    <w:hyperlink r:id="rId1" w:history="1">
      <w:r w:rsidRPr="006012E6">
        <w:rPr>
          <w:rFonts w:ascii="Times New Roman" w:hAnsi="Times New Roman"/>
          <w:color w:val="0000FF" w:themeColor="hyperlink"/>
          <w:sz w:val="28"/>
          <w:szCs w:val="28"/>
          <w:u w:val="single"/>
        </w:rPr>
        <w:t>amanatrust2022@gmail.com</w:t>
      </w:r>
    </w:hyperlink>
  </w:p>
  <w:p w14:paraId="130C36D0" w14:textId="255587AD" w:rsidR="006012E6" w:rsidRPr="006012E6" w:rsidRDefault="006012E6" w:rsidP="006012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83A75"/>
    <w:multiLevelType w:val="hybridMultilevel"/>
    <w:tmpl w:val="36FAA3F2"/>
    <w:lvl w:ilvl="0" w:tplc="793086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192574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472E"/>
    <w:rsid w:val="000963E7"/>
    <w:rsid w:val="00224975"/>
    <w:rsid w:val="002914B2"/>
    <w:rsid w:val="003635C8"/>
    <w:rsid w:val="006012E6"/>
    <w:rsid w:val="0099472E"/>
    <w:rsid w:val="00995E04"/>
    <w:rsid w:val="00AE0713"/>
    <w:rsid w:val="00C24625"/>
    <w:rsid w:val="00D274A3"/>
    <w:rsid w:val="00E1673F"/>
    <w:rsid w:val="00F7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2B4B37"/>
  <w15:docId w15:val="{3E52D861-9DBE-4801-BA84-B96CC1C27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72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47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472E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012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12E6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6012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12E6"/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E167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63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5</cp:revision>
  <dcterms:created xsi:type="dcterms:W3CDTF">2022-10-19T11:22:00Z</dcterms:created>
  <dcterms:modified xsi:type="dcterms:W3CDTF">2026-03-27T10:21:00Z</dcterms:modified>
</cp:coreProperties>
</file>