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BC34A" w14:textId="5856607B" w:rsidR="00AC4AE8" w:rsidRDefault="009D36BC" w:rsidP="009D36BC">
      <w:pPr>
        <w:spacing w:after="0" w:line="240" w:lineRule="auto"/>
        <w:jc w:val="right"/>
        <w:rPr>
          <w:rFonts w:ascii="Georgia" w:hAnsi="Georgia"/>
          <w:sz w:val="28"/>
          <w:szCs w:val="32"/>
        </w:rPr>
      </w:pPr>
      <w:r>
        <w:rPr>
          <w:rFonts w:ascii="Georgia" w:hAnsi="Georgia"/>
          <w:sz w:val="28"/>
          <w:szCs w:val="32"/>
        </w:rPr>
        <w:fldChar w:fldCharType="begin"/>
      </w:r>
      <w:r>
        <w:rPr>
          <w:rFonts w:ascii="Georgia" w:hAnsi="Georgia"/>
          <w:sz w:val="28"/>
          <w:szCs w:val="32"/>
          <w:lang w:val="en-GB"/>
        </w:rPr>
        <w:instrText xml:space="preserve"> DATE \@ "dd MMMM yyyy" </w:instrText>
      </w:r>
      <w:r>
        <w:rPr>
          <w:rFonts w:ascii="Georgia" w:hAnsi="Georgia"/>
          <w:sz w:val="28"/>
          <w:szCs w:val="32"/>
        </w:rPr>
        <w:fldChar w:fldCharType="separate"/>
      </w:r>
      <w:r w:rsidR="00CA71D2">
        <w:rPr>
          <w:rFonts w:ascii="Georgia" w:hAnsi="Georgia"/>
          <w:noProof/>
          <w:sz w:val="28"/>
          <w:szCs w:val="32"/>
          <w:lang w:val="en-GB"/>
        </w:rPr>
        <w:t>01 December 2025</w:t>
      </w:r>
      <w:r>
        <w:rPr>
          <w:rFonts w:ascii="Georgia" w:hAnsi="Georgia"/>
          <w:sz w:val="28"/>
          <w:szCs w:val="32"/>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683"/>
        <w:gridCol w:w="1557"/>
        <w:gridCol w:w="1132"/>
        <w:gridCol w:w="2204"/>
      </w:tblGrid>
      <w:tr w:rsidR="00AC4AE8" w14:paraId="442A7D3A" w14:textId="77777777" w:rsidTr="009D36BC">
        <w:trPr>
          <w:trHeight w:val="368"/>
        </w:trPr>
        <w:tc>
          <w:tcPr>
            <w:tcW w:w="2445" w:type="pct"/>
            <w:tcBorders>
              <w:top w:val="single" w:sz="4" w:space="0" w:color="auto"/>
              <w:left w:val="single" w:sz="4" w:space="0" w:color="auto"/>
              <w:bottom w:val="single" w:sz="4" w:space="0" w:color="auto"/>
              <w:right w:val="single" w:sz="4" w:space="0" w:color="auto"/>
            </w:tcBorders>
            <w:shd w:val="pct10" w:color="FFFF00" w:fill="auto"/>
            <w:hideMark/>
          </w:tcPr>
          <w:p w14:paraId="359FAED9" w14:textId="1D95F6F4" w:rsidR="00AC4AE8" w:rsidRDefault="00AC4AE8">
            <w:pPr>
              <w:spacing w:after="0"/>
              <w:rPr>
                <w:rFonts w:ascii="Georgia" w:hAnsi="Georgia"/>
                <w:sz w:val="24"/>
                <w:szCs w:val="28"/>
              </w:rPr>
            </w:pPr>
            <w:r>
              <w:rPr>
                <w:rFonts w:ascii="Georgia" w:hAnsi="Georgia"/>
                <w:sz w:val="24"/>
                <w:szCs w:val="28"/>
              </w:rPr>
              <w:t>NAME:</w:t>
            </w:r>
            <w:r w:rsidR="009D36BC">
              <w:rPr>
                <w:rFonts w:ascii="Georgia" w:hAnsi="Georgia"/>
                <w:b/>
                <w:bCs/>
                <w:sz w:val="24"/>
                <w:szCs w:val="28"/>
              </w:rPr>
              <w:t xml:space="preserve"> YUSUF AMINU</w:t>
            </w:r>
          </w:p>
        </w:tc>
        <w:tc>
          <w:tcPr>
            <w:tcW w:w="813" w:type="pct"/>
            <w:tcBorders>
              <w:top w:val="single" w:sz="4" w:space="0" w:color="auto"/>
              <w:left w:val="single" w:sz="4" w:space="0" w:color="auto"/>
              <w:bottom w:val="single" w:sz="4" w:space="0" w:color="auto"/>
              <w:right w:val="single" w:sz="4" w:space="0" w:color="auto"/>
            </w:tcBorders>
            <w:shd w:val="pct10" w:color="FFFF00" w:fill="auto"/>
            <w:hideMark/>
          </w:tcPr>
          <w:p w14:paraId="4A0380D1" w14:textId="7812735F" w:rsidR="00AC4AE8" w:rsidRDefault="00AC4AE8">
            <w:pPr>
              <w:spacing w:after="0"/>
              <w:rPr>
                <w:rFonts w:ascii="Georgia" w:hAnsi="Georgia"/>
                <w:sz w:val="24"/>
                <w:szCs w:val="28"/>
              </w:rPr>
            </w:pPr>
            <w:r>
              <w:rPr>
                <w:rFonts w:ascii="Georgia" w:hAnsi="Georgia"/>
                <w:sz w:val="24"/>
                <w:szCs w:val="28"/>
              </w:rPr>
              <w:t xml:space="preserve">Age: </w:t>
            </w:r>
            <w:r w:rsidR="009D36BC">
              <w:rPr>
                <w:rFonts w:ascii="Georgia" w:hAnsi="Georgia"/>
                <w:b/>
                <w:sz w:val="24"/>
                <w:szCs w:val="28"/>
              </w:rPr>
              <w:t>15y</w:t>
            </w:r>
          </w:p>
        </w:tc>
        <w:tc>
          <w:tcPr>
            <w:tcW w:w="591" w:type="pct"/>
            <w:tcBorders>
              <w:top w:val="single" w:sz="4" w:space="0" w:color="auto"/>
              <w:left w:val="single" w:sz="4" w:space="0" w:color="auto"/>
              <w:bottom w:val="single" w:sz="4" w:space="0" w:color="auto"/>
              <w:right w:val="single" w:sz="4" w:space="0" w:color="auto"/>
            </w:tcBorders>
            <w:shd w:val="pct10" w:color="FFFF00" w:fill="auto"/>
            <w:hideMark/>
          </w:tcPr>
          <w:p w14:paraId="03719E6E" w14:textId="014730EB" w:rsidR="00AC4AE8" w:rsidRDefault="00AC4AE8">
            <w:pPr>
              <w:spacing w:after="0"/>
              <w:rPr>
                <w:rFonts w:ascii="Georgia" w:hAnsi="Georgia"/>
                <w:sz w:val="24"/>
                <w:szCs w:val="28"/>
              </w:rPr>
            </w:pPr>
            <w:r>
              <w:rPr>
                <w:rFonts w:ascii="Georgia" w:hAnsi="Georgia"/>
                <w:sz w:val="24"/>
                <w:szCs w:val="28"/>
              </w:rPr>
              <w:t xml:space="preserve">Sex: </w:t>
            </w:r>
            <w:r w:rsidR="009D36BC">
              <w:rPr>
                <w:rFonts w:ascii="Georgia" w:hAnsi="Georgia"/>
                <w:b/>
                <w:sz w:val="24"/>
                <w:szCs w:val="28"/>
              </w:rPr>
              <w:t>M</w:t>
            </w:r>
          </w:p>
        </w:tc>
        <w:tc>
          <w:tcPr>
            <w:tcW w:w="1151" w:type="pct"/>
            <w:tcBorders>
              <w:top w:val="single" w:sz="4" w:space="0" w:color="auto"/>
              <w:left w:val="single" w:sz="4" w:space="0" w:color="auto"/>
              <w:bottom w:val="single" w:sz="4" w:space="0" w:color="auto"/>
              <w:right w:val="single" w:sz="4" w:space="0" w:color="auto"/>
            </w:tcBorders>
            <w:shd w:val="pct10" w:color="FFFF00" w:fill="auto"/>
            <w:hideMark/>
          </w:tcPr>
          <w:p w14:paraId="38D7A6E5" w14:textId="77777777" w:rsidR="00AC4AE8" w:rsidRDefault="00AC4AE8">
            <w:pPr>
              <w:spacing w:after="0"/>
              <w:rPr>
                <w:rFonts w:ascii="Georgia" w:hAnsi="Georgia"/>
                <w:sz w:val="24"/>
                <w:szCs w:val="28"/>
              </w:rPr>
            </w:pPr>
            <w:r>
              <w:rPr>
                <w:rFonts w:ascii="Georgia" w:hAnsi="Georgia"/>
                <w:sz w:val="24"/>
                <w:szCs w:val="28"/>
              </w:rPr>
              <w:t>Ref No:00010</w:t>
            </w:r>
          </w:p>
        </w:tc>
      </w:tr>
      <w:tr w:rsidR="00AC4AE8" w14:paraId="33D9641D" w14:textId="77777777" w:rsidTr="009D36BC">
        <w:trPr>
          <w:trHeight w:val="233"/>
        </w:trPr>
        <w:tc>
          <w:tcPr>
            <w:tcW w:w="3849" w:type="pct"/>
            <w:gridSpan w:val="3"/>
            <w:tcBorders>
              <w:top w:val="single" w:sz="4" w:space="0" w:color="auto"/>
              <w:left w:val="single" w:sz="4" w:space="0" w:color="auto"/>
              <w:bottom w:val="single" w:sz="4" w:space="0" w:color="auto"/>
              <w:right w:val="single" w:sz="4" w:space="0" w:color="auto"/>
            </w:tcBorders>
            <w:shd w:val="pct10" w:color="FFFF00" w:fill="auto"/>
            <w:hideMark/>
          </w:tcPr>
          <w:p w14:paraId="2D12F256" w14:textId="77777777" w:rsidR="00AC4AE8" w:rsidRDefault="00AC4AE8">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151" w:type="pct"/>
            <w:tcBorders>
              <w:top w:val="single" w:sz="4" w:space="0" w:color="auto"/>
              <w:left w:val="single" w:sz="4" w:space="0" w:color="auto"/>
              <w:bottom w:val="single" w:sz="4" w:space="0" w:color="auto"/>
              <w:right w:val="single" w:sz="4" w:space="0" w:color="auto"/>
            </w:tcBorders>
            <w:shd w:val="pct10" w:color="FFFF00" w:fill="auto"/>
            <w:hideMark/>
          </w:tcPr>
          <w:p w14:paraId="4AE7A608" w14:textId="77777777" w:rsidR="00AC4AE8" w:rsidRDefault="00AC4AE8">
            <w:pPr>
              <w:spacing w:after="0"/>
              <w:rPr>
                <w:rFonts w:ascii="Georgia" w:hAnsi="Georgia"/>
                <w:b/>
                <w:sz w:val="24"/>
                <w:szCs w:val="28"/>
              </w:rPr>
            </w:pPr>
            <w:r>
              <w:rPr>
                <w:rFonts w:ascii="Georgia" w:hAnsi="Georgia"/>
                <w:b/>
                <w:sz w:val="24"/>
                <w:szCs w:val="28"/>
              </w:rPr>
              <w:t>US:10</w:t>
            </w:r>
          </w:p>
        </w:tc>
      </w:tr>
    </w:tbl>
    <w:p w14:paraId="040162AE" w14:textId="77777777" w:rsidR="00AC4AE8" w:rsidRDefault="00AC4AE8" w:rsidP="00AC4AE8">
      <w:pPr>
        <w:spacing w:after="0" w:line="240" w:lineRule="auto"/>
        <w:rPr>
          <w:rFonts w:ascii="Georgia" w:hAnsi="Georgia"/>
          <w:bCs/>
          <w:iCs/>
          <w:szCs w:val="24"/>
          <w:u w:val="single"/>
        </w:rPr>
      </w:pPr>
    </w:p>
    <w:p w14:paraId="09E237A5" w14:textId="77777777" w:rsidR="009D36BC" w:rsidRPr="00D40D5F" w:rsidRDefault="009D36BC" w:rsidP="009D36BC">
      <w:pPr>
        <w:spacing w:after="0" w:line="240" w:lineRule="auto"/>
        <w:rPr>
          <w:rFonts w:ascii="Times New Roman" w:eastAsia="Georgia" w:hAnsi="Times New Roman"/>
          <w:sz w:val="24"/>
          <w:szCs w:val="24"/>
          <w:u w:val="single"/>
          <w:lang w:val="en-GB"/>
        </w:rPr>
      </w:pPr>
      <w:r w:rsidRPr="00D40D5F">
        <w:rPr>
          <w:rFonts w:ascii="Times New Roman" w:eastAsia="Georgia" w:hAnsi="Times New Roman"/>
          <w:sz w:val="24"/>
          <w:szCs w:val="24"/>
          <w:u w:val="single"/>
          <w:lang w:val="en-GB"/>
        </w:rPr>
        <w:t>REAL TIME ABDOMINOPELVIC ULTRASONOGRAPHY EXAM: REVEALED:</w:t>
      </w:r>
    </w:p>
    <w:p w14:paraId="467D5F5A" w14:textId="77777777" w:rsidR="009D36BC" w:rsidRPr="00D40D5F" w:rsidRDefault="009D36BC" w:rsidP="009D36BC">
      <w:pPr>
        <w:spacing w:after="0" w:line="240" w:lineRule="auto"/>
        <w:rPr>
          <w:rFonts w:ascii="Times New Roman" w:eastAsia="Georgia" w:hAnsi="Times New Roman"/>
          <w:sz w:val="24"/>
          <w:szCs w:val="24"/>
          <w:u w:val="single"/>
          <w:lang w:val="en-GB"/>
        </w:rPr>
      </w:pPr>
    </w:p>
    <w:p w14:paraId="52BFD231" w14:textId="119C0757" w:rsidR="009D36BC" w:rsidRPr="00D40D5F" w:rsidRDefault="009D36BC" w:rsidP="009D36BC">
      <w:pPr>
        <w:spacing w:after="0" w:line="240" w:lineRule="auto"/>
        <w:jc w:val="both"/>
        <w:rPr>
          <w:rFonts w:ascii="Times New Roman" w:eastAsia="Georgia" w:hAnsi="Times New Roman"/>
          <w:sz w:val="24"/>
          <w:szCs w:val="24"/>
          <w:lang w:val="en-GB"/>
        </w:rPr>
      </w:pPr>
      <w:r w:rsidRPr="00D40D5F">
        <w:rPr>
          <w:rFonts w:ascii="Times New Roman" w:eastAsia="Georgia" w:hAnsi="Times New Roman"/>
          <w:b/>
          <w:sz w:val="24"/>
          <w:szCs w:val="24"/>
          <w:u w:val="single"/>
          <w:lang w:val="en-GB"/>
        </w:rPr>
        <w:t>LIVER</w:t>
      </w:r>
      <w:r w:rsidRPr="00D40D5F">
        <w:rPr>
          <w:rFonts w:ascii="Times New Roman" w:eastAsia="Georgia" w:hAnsi="Times New Roman"/>
          <w:b/>
          <w:sz w:val="24"/>
          <w:szCs w:val="24"/>
          <w:lang w:val="en-GB"/>
        </w:rPr>
        <w:t>:</w:t>
      </w:r>
      <w:r w:rsidRPr="00D40D5F">
        <w:rPr>
          <w:rFonts w:ascii="Times New Roman" w:eastAsia="Georgia" w:hAnsi="Times New Roman"/>
          <w:sz w:val="24"/>
          <w:szCs w:val="24"/>
          <w:lang w:val="en-GB"/>
        </w:rPr>
        <w:t xml:space="preserve"> Normal in size, measures about </w:t>
      </w:r>
      <w:r>
        <w:rPr>
          <w:rFonts w:ascii="Times New Roman" w:eastAsia="Georgia" w:hAnsi="Times New Roman"/>
          <w:sz w:val="24"/>
          <w:szCs w:val="24"/>
          <w:lang w:val="en-GB"/>
        </w:rPr>
        <w:t>142</w:t>
      </w:r>
      <w:r w:rsidRPr="00D40D5F">
        <w:rPr>
          <w:rFonts w:ascii="Times New Roman" w:eastAsia="Georgia" w:hAnsi="Times New Roman"/>
          <w:sz w:val="24"/>
          <w:szCs w:val="24"/>
          <w:lang w:val="en-GB"/>
        </w:rPr>
        <w:t xml:space="preserve"> mm with uniform homogenous echotexture seen. No surface retraction or nodulations. No definite focal lesion. Intrahepatic biliary radicles are not dilated. Hepatic veins and I.V.C are not congested. Portal vein is not dilated.</w:t>
      </w:r>
    </w:p>
    <w:p w14:paraId="23EF7B1E" w14:textId="77777777" w:rsidR="009D36BC" w:rsidRPr="00D40D5F" w:rsidRDefault="009D36BC" w:rsidP="009D36BC">
      <w:pPr>
        <w:spacing w:after="0" w:line="240" w:lineRule="auto"/>
        <w:jc w:val="both"/>
        <w:rPr>
          <w:rFonts w:ascii="Times New Roman" w:eastAsia="Georgia" w:hAnsi="Times New Roman"/>
          <w:sz w:val="24"/>
          <w:szCs w:val="24"/>
          <w:lang w:val="en-GB"/>
        </w:rPr>
      </w:pPr>
    </w:p>
    <w:p w14:paraId="3552F528" w14:textId="77777777" w:rsidR="009D36BC" w:rsidRPr="00D40D5F" w:rsidRDefault="009D36BC" w:rsidP="009D36BC">
      <w:pPr>
        <w:spacing w:after="0" w:line="240" w:lineRule="auto"/>
        <w:jc w:val="both"/>
        <w:rPr>
          <w:rFonts w:ascii="Times New Roman" w:eastAsia="Georgia" w:hAnsi="Times New Roman"/>
          <w:sz w:val="24"/>
          <w:szCs w:val="24"/>
          <w:lang w:val="en-GB"/>
        </w:rPr>
      </w:pPr>
      <w:r w:rsidRPr="00D40D5F">
        <w:rPr>
          <w:rFonts w:ascii="Times New Roman" w:eastAsia="Georgia" w:hAnsi="Times New Roman"/>
          <w:b/>
          <w:sz w:val="24"/>
          <w:szCs w:val="24"/>
          <w:u w:val="single"/>
          <w:lang w:val="en-GB"/>
        </w:rPr>
        <w:t>GALL BLADDER</w:t>
      </w:r>
      <w:r w:rsidRPr="00D40D5F">
        <w:rPr>
          <w:rFonts w:ascii="Times New Roman" w:eastAsia="Georgia" w:hAnsi="Times New Roman"/>
          <w:b/>
          <w:sz w:val="24"/>
          <w:szCs w:val="24"/>
          <w:lang w:val="en-GB"/>
        </w:rPr>
        <w:t>:</w:t>
      </w:r>
      <w:r w:rsidRPr="00D40D5F">
        <w:rPr>
          <w:rFonts w:ascii="Times New Roman" w:eastAsia="Georgia" w:hAnsi="Times New Roman"/>
          <w:sz w:val="24"/>
          <w:szCs w:val="24"/>
          <w:lang w:val="en-GB"/>
        </w:rPr>
        <w:t xml:space="preserve"> Semi-contracted at time of examination. However no sizable intra-luminal stone seen. C.B.D is seen patent and not dilated.  Wall thickness normal.</w:t>
      </w:r>
    </w:p>
    <w:p w14:paraId="4A93CF68" w14:textId="77777777" w:rsidR="009D36BC" w:rsidRPr="00D40D5F" w:rsidRDefault="009D36BC" w:rsidP="009D36BC">
      <w:pPr>
        <w:spacing w:after="0" w:line="240" w:lineRule="auto"/>
        <w:jc w:val="both"/>
        <w:rPr>
          <w:rFonts w:ascii="Times New Roman" w:eastAsia="Georgia" w:hAnsi="Times New Roman"/>
          <w:sz w:val="24"/>
          <w:szCs w:val="24"/>
          <w:lang w:val="en-GB"/>
        </w:rPr>
      </w:pPr>
    </w:p>
    <w:p w14:paraId="23889463" w14:textId="77777777" w:rsidR="009D36BC" w:rsidRPr="00D40D5F" w:rsidRDefault="009D36BC" w:rsidP="009D36BC">
      <w:pPr>
        <w:spacing w:after="0" w:line="240" w:lineRule="auto"/>
        <w:jc w:val="both"/>
        <w:rPr>
          <w:rFonts w:ascii="Times New Roman" w:eastAsia="Georgia" w:hAnsi="Times New Roman"/>
          <w:sz w:val="24"/>
          <w:szCs w:val="24"/>
          <w:lang w:val="en-GB"/>
        </w:rPr>
      </w:pPr>
      <w:r w:rsidRPr="00D40D5F">
        <w:rPr>
          <w:rFonts w:ascii="Times New Roman" w:eastAsia="Georgia" w:hAnsi="Times New Roman"/>
          <w:b/>
          <w:sz w:val="24"/>
          <w:szCs w:val="24"/>
          <w:u w:val="single"/>
          <w:lang w:val="en-GB"/>
        </w:rPr>
        <w:t>PANCREAS</w:t>
      </w:r>
      <w:r w:rsidRPr="00D40D5F">
        <w:rPr>
          <w:rFonts w:ascii="Times New Roman" w:eastAsia="Georgia" w:hAnsi="Times New Roman"/>
          <w:b/>
          <w:sz w:val="24"/>
          <w:szCs w:val="24"/>
          <w:lang w:val="en-GB"/>
        </w:rPr>
        <w:t>:</w:t>
      </w:r>
      <w:r w:rsidRPr="00D40D5F">
        <w:rPr>
          <w:rFonts w:ascii="Times New Roman" w:eastAsia="Georgia" w:hAnsi="Times New Roman"/>
          <w:sz w:val="24"/>
          <w:szCs w:val="24"/>
          <w:lang w:val="en-GB"/>
        </w:rPr>
        <w:t xml:space="preserve"> Normal in size with normal parenchymal echoes. MPD not dilated. No gross masses detected. </w:t>
      </w:r>
    </w:p>
    <w:p w14:paraId="49B15801" w14:textId="77777777" w:rsidR="009D36BC" w:rsidRPr="00D40D5F" w:rsidRDefault="009D36BC" w:rsidP="009D36BC">
      <w:pPr>
        <w:spacing w:after="0" w:line="240" w:lineRule="auto"/>
        <w:jc w:val="both"/>
        <w:rPr>
          <w:rFonts w:ascii="Times New Roman" w:eastAsia="Georgia" w:hAnsi="Times New Roman"/>
          <w:sz w:val="24"/>
          <w:szCs w:val="24"/>
          <w:lang w:val="en-GB"/>
        </w:rPr>
      </w:pPr>
    </w:p>
    <w:p w14:paraId="338A077D" w14:textId="5210BB0D" w:rsidR="009D36BC" w:rsidRPr="00D40D5F" w:rsidRDefault="009D36BC" w:rsidP="009D36BC">
      <w:pPr>
        <w:spacing w:after="0" w:line="240" w:lineRule="auto"/>
        <w:jc w:val="both"/>
        <w:rPr>
          <w:rFonts w:ascii="Times New Roman" w:eastAsia="Georgia" w:hAnsi="Times New Roman"/>
          <w:sz w:val="24"/>
          <w:szCs w:val="24"/>
          <w:lang w:val="en-GB"/>
        </w:rPr>
      </w:pPr>
      <w:r w:rsidRPr="00D40D5F">
        <w:rPr>
          <w:rFonts w:ascii="Times New Roman" w:eastAsia="Georgia" w:hAnsi="Times New Roman"/>
          <w:b/>
          <w:sz w:val="24"/>
          <w:szCs w:val="24"/>
          <w:u w:val="single"/>
          <w:lang w:val="en-GB"/>
        </w:rPr>
        <w:t>SPLEEN:</w:t>
      </w:r>
      <w:r w:rsidRPr="00D40D5F">
        <w:rPr>
          <w:rFonts w:ascii="Times New Roman" w:eastAsia="Georgia" w:hAnsi="Times New Roman"/>
          <w:sz w:val="24"/>
          <w:szCs w:val="24"/>
          <w:lang w:val="en-GB"/>
        </w:rPr>
        <w:t xml:space="preserve"> Normal in size, measures about </w:t>
      </w:r>
      <w:r>
        <w:rPr>
          <w:rFonts w:ascii="Times New Roman" w:eastAsia="Georgia" w:hAnsi="Times New Roman"/>
          <w:sz w:val="24"/>
          <w:szCs w:val="24"/>
          <w:lang w:val="en-GB"/>
        </w:rPr>
        <w:t>107</w:t>
      </w:r>
      <w:r w:rsidRPr="00D40D5F">
        <w:rPr>
          <w:rFonts w:ascii="Times New Roman" w:eastAsia="Georgia" w:hAnsi="Times New Roman"/>
          <w:sz w:val="24"/>
          <w:szCs w:val="24"/>
          <w:lang w:val="en-GB"/>
        </w:rPr>
        <w:t xml:space="preserve"> mm with normal echo pattern. No focal lesion seen.</w:t>
      </w:r>
    </w:p>
    <w:p w14:paraId="514E1A2E" w14:textId="77777777" w:rsidR="009D36BC" w:rsidRPr="00D40D5F" w:rsidRDefault="009D36BC" w:rsidP="009D36BC">
      <w:pPr>
        <w:spacing w:after="0" w:line="240" w:lineRule="auto"/>
        <w:jc w:val="both"/>
        <w:rPr>
          <w:rFonts w:ascii="Times New Roman" w:eastAsia="Georgia" w:hAnsi="Times New Roman"/>
          <w:sz w:val="24"/>
          <w:szCs w:val="24"/>
          <w:lang w:val="en-GB"/>
        </w:rPr>
      </w:pPr>
    </w:p>
    <w:p w14:paraId="3C4F3366" w14:textId="77777777" w:rsidR="009D36BC" w:rsidRPr="00D40D5F" w:rsidRDefault="009D36BC" w:rsidP="009D36BC">
      <w:pPr>
        <w:spacing w:after="0" w:line="240" w:lineRule="auto"/>
        <w:jc w:val="both"/>
        <w:rPr>
          <w:rFonts w:ascii="Times New Roman" w:eastAsia="Georgia" w:hAnsi="Times New Roman"/>
          <w:sz w:val="24"/>
          <w:szCs w:val="24"/>
          <w:lang w:val="en-GB"/>
        </w:rPr>
      </w:pPr>
      <w:r w:rsidRPr="00D40D5F">
        <w:rPr>
          <w:rFonts w:ascii="Times New Roman" w:eastAsia="Georgia" w:hAnsi="Times New Roman"/>
          <w:b/>
          <w:sz w:val="24"/>
          <w:szCs w:val="24"/>
          <w:u w:val="single"/>
          <w:lang w:val="en-GB"/>
        </w:rPr>
        <w:t>AORTA AND IVC:</w:t>
      </w:r>
      <w:r w:rsidRPr="00D40D5F">
        <w:rPr>
          <w:rFonts w:ascii="Times New Roman" w:eastAsia="Georgia" w:hAnsi="Times New Roman"/>
          <w:sz w:val="24"/>
          <w:szCs w:val="24"/>
          <w:lang w:val="en-GB"/>
        </w:rPr>
        <w:t xml:space="preserve"> Normal. </w:t>
      </w:r>
    </w:p>
    <w:p w14:paraId="45739DFB" w14:textId="77777777" w:rsidR="009D36BC" w:rsidRPr="00D40D5F" w:rsidRDefault="009D36BC" w:rsidP="009D36BC">
      <w:pPr>
        <w:spacing w:after="0" w:line="240" w:lineRule="auto"/>
        <w:jc w:val="both"/>
        <w:rPr>
          <w:rFonts w:ascii="Times New Roman" w:eastAsia="Georgia" w:hAnsi="Times New Roman"/>
          <w:sz w:val="24"/>
          <w:szCs w:val="24"/>
          <w:lang w:val="en-GB"/>
        </w:rPr>
      </w:pPr>
    </w:p>
    <w:p w14:paraId="7F807C6C" w14:textId="76CCEAF4" w:rsidR="009D36BC" w:rsidRPr="00D40D5F" w:rsidRDefault="009D36BC" w:rsidP="009D36BC">
      <w:pPr>
        <w:spacing w:after="0" w:line="240" w:lineRule="auto"/>
        <w:jc w:val="both"/>
        <w:rPr>
          <w:rFonts w:ascii="Times New Roman" w:eastAsia="Georgia" w:hAnsi="Times New Roman"/>
          <w:sz w:val="24"/>
          <w:szCs w:val="24"/>
          <w:lang w:val="en-GB"/>
        </w:rPr>
      </w:pPr>
      <w:r w:rsidRPr="00D40D5F">
        <w:rPr>
          <w:rFonts w:ascii="Times New Roman" w:eastAsia="Georgia" w:hAnsi="Times New Roman"/>
          <w:b/>
          <w:sz w:val="24"/>
          <w:szCs w:val="24"/>
          <w:u w:val="single"/>
          <w:lang w:val="en-GB"/>
        </w:rPr>
        <w:t>BOTH KIDNEYS</w:t>
      </w:r>
      <w:r w:rsidRPr="00D40D5F">
        <w:rPr>
          <w:rFonts w:ascii="Times New Roman" w:eastAsia="Georgia" w:hAnsi="Times New Roman"/>
          <w:b/>
          <w:sz w:val="24"/>
          <w:szCs w:val="24"/>
          <w:lang w:val="en-GB"/>
        </w:rPr>
        <w:t>:</w:t>
      </w:r>
      <w:r w:rsidRPr="00D40D5F">
        <w:rPr>
          <w:rFonts w:ascii="Times New Roman" w:eastAsia="Georgia" w:hAnsi="Times New Roman"/>
          <w:sz w:val="24"/>
          <w:szCs w:val="24"/>
          <w:lang w:val="en-GB"/>
        </w:rPr>
        <w:t xml:space="preserve"> </w:t>
      </w:r>
      <w:r w:rsidRPr="00021615">
        <w:rPr>
          <w:rFonts w:ascii="Times New Roman" w:hAnsi="Times New Roman"/>
          <w:bCs/>
          <w:iCs/>
          <w:sz w:val="24"/>
          <w:szCs w:val="24"/>
        </w:rPr>
        <w:t xml:space="preserve">Normal </w:t>
      </w:r>
      <w:r>
        <w:rPr>
          <w:rFonts w:ascii="Times New Roman" w:hAnsi="Times New Roman"/>
          <w:bCs/>
          <w:iCs/>
          <w:sz w:val="24"/>
          <w:szCs w:val="24"/>
        </w:rPr>
        <w:t xml:space="preserve">size, </w:t>
      </w:r>
      <w:r w:rsidRPr="00021615">
        <w:rPr>
          <w:rFonts w:ascii="Times New Roman" w:hAnsi="Times New Roman"/>
          <w:bCs/>
          <w:iCs/>
          <w:sz w:val="24"/>
          <w:szCs w:val="24"/>
        </w:rPr>
        <w:t>shape</w:t>
      </w:r>
      <w:r>
        <w:rPr>
          <w:rFonts w:ascii="Times New Roman" w:hAnsi="Times New Roman"/>
          <w:bCs/>
          <w:iCs/>
          <w:sz w:val="24"/>
          <w:szCs w:val="24"/>
        </w:rPr>
        <w:t>,</w:t>
      </w:r>
      <w:r w:rsidRPr="00021615">
        <w:rPr>
          <w:rFonts w:ascii="Times New Roman" w:hAnsi="Times New Roman"/>
          <w:bCs/>
          <w:iCs/>
          <w:sz w:val="24"/>
          <w:szCs w:val="24"/>
        </w:rPr>
        <w:t xml:space="preserve"> and smooth outline However, </w:t>
      </w:r>
      <w:r>
        <w:rPr>
          <w:rFonts w:ascii="Times New Roman" w:hAnsi="Times New Roman"/>
          <w:bCs/>
          <w:iCs/>
          <w:sz w:val="24"/>
          <w:szCs w:val="24"/>
        </w:rPr>
        <w:t>left</w:t>
      </w:r>
      <w:r w:rsidRPr="00021615">
        <w:rPr>
          <w:rFonts w:ascii="Times New Roman" w:hAnsi="Times New Roman"/>
          <w:bCs/>
          <w:iCs/>
          <w:sz w:val="24"/>
          <w:szCs w:val="24"/>
        </w:rPr>
        <w:t xml:space="preserve"> Kidne</w:t>
      </w:r>
      <w:r>
        <w:rPr>
          <w:rFonts w:ascii="Times New Roman" w:hAnsi="Times New Roman"/>
          <w:bCs/>
          <w:iCs/>
          <w:sz w:val="24"/>
          <w:szCs w:val="24"/>
        </w:rPr>
        <w:t>y</w:t>
      </w:r>
      <w:r w:rsidRPr="00021615">
        <w:rPr>
          <w:rFonts w:ascii="Times New Roman" w:hAnsi="Times New Roman"/>
          <w:bCs/>
          <w:iCs/>
          <w:sz w:val="24"/>
          <w:szCs w:val="24"/>
        </w:rPr>
        <w:t xml:space="preserve"> </w:t>
      </w:r>
      <w:r>
        <w:rPr>
          <w:rFonts w:ascii="Times New Roman" w:hAnsi="Times New Roman"/>
          <w:bCs/>
          <w:iCs/>
          <w:sz w:val="24"/>
          <w:szCs w:val="24"/>
        </w:rPr>
        <w:t>s</w:t>
      </w:r>
      <w:r w:rsidRPr="00021615">
        <w:rPr>
          <w:rFonts w:ascii="Times New Roman" w:hAnsi="Times New Roman"/>
          <w:bCs/>
          <w:iCs/>
          <w:sz w:val="24"/>
          <w:szCs w:val="24"/>
        </w:rPr>
        <w:t>hows increased Parenchymal Echogenicity with moderate loss of CMD.</w:t>
      </w:r>
      <w:r w:rsidRPr="00C87B0A">
        <w:rPr>
          <w:rFonts w:ascii="Times New Roman" w:hAnsi="Times New Roman"/>
          <w:bCs/>
          <w:iCs/>
          <w:sz w:val="24"/>
          <w:szCs w:val="24"/>
        </w:rPr>
        <w:t xml:space="preserve"> </w:t>
      </w:r>
      <w:r>
        <w:rPr>
          <w:rFonts w:ascii="Times New Roman" w:hAnsi="Times New Roman"/>
          <w:bCs/>
          <w:iCs/>
          <w:sz w:val="24"/>
          <w:szCs w:val="24"/>
        </w:rPr>
        <w:t>Right</w:t>
      </w:r>
      <w:r w:rsidRPr="00C87B0A">
        <w:rPr>
          <w:rFonts w:ascii="Times New Roman" w:hAnsi="Times New Roman"/>
          <w:bCs/>
          <w:iCs/>
          <w:sz w:val="24"/>
          <w:szCs w:val="24"/>
        </w:rPr>
        <w:t xml:space="preserve"> kidney appeared preserved.</w:t>
      </w:r>
      <w:r w:rsidRPr="00021615">
        <w:rPr>
          <w:rFonts w:ascii="Times New Roman" w:hAnsi="Times New Roman"/>
          <w:bCs/>
          <w:iCs/>
          <w:sz w:val="24"/>
          <w:szCs w:val="24"/>
        </w:rPr>
        <w:t xml:space="preserve"> </w:t>
      </w:r>
      <w:r>
        <w:rPr>
          <w:rFonts w:ascii="Times New Roman" w:hAnsi="Times New Roman"/>
          <w:bCs/>
          <w:iCs/>
          <w:sz w:val="24"/>
          <w:szCs w:val="24"/>
        </w:rPr>
        <w:t>The right kidney measured about 9</w:t>
      </w:r>
      <w:r>
        <w:rPr>
          <w:rFonts w:ascii="Times New Roman" w:hAnsi="Times New Roman"/>
          <w:bCs/>
          <w:iCs/>
          <w:sz w:val="24"/>
          <w:szCs w:val="24"/>
        </w:rPr>
        <w:t>8</w:t>
      </w:r>
      <w:r>
        <w:rPr>
          <w:rFonts w:ascii="Times New Roman" w:hAnsi="Times New Roman"/>
          <w:bCs/>
          <w:iCs/>
          <w:sz w:val="24"/>
          <w:szCs w:val="24"/>
        </w:rPr>
        <w:t xml:space="preserve"> mm x 4</w:t>
      </w:r>
      <w:r>
        <w:rPr>
          <w:rFonts w:ascii="Times New Roman" w:hAnsi="Times New Roman"/>
          <w:bCs/>
          <w:iCs/>
          <w:sz w:val="24"/>
          <w:szCs w:val="24"/>
        </w:rPr>
        <w:t>8</w:t>
      </w:r>
      <w:r>
        <w:rPr>
          <w:rFonts w:ascii="Times New Roman" w:hAnsi="Times New Roman"/>
          <w:bCs/>
          <w:iCs/>
          <w:sz w:val="24"/>
          <w:szCs w:val="24"/>
        </w:rPr>
        <w:t xml:space="preserve"> mm and the left kidney measured about </w:t>
      </w:r>
      <w:r>
        <w:rPr>
          <w:rFonts w:ascii="Times New Roman" w:hAnsi="Times New Roman"/>
          <w:bCs/>
          <w:iCs/>
          <w:sz w:val="24"/>
          <w:szCs w:val="24"/>
        </w:rPr>
        <w:t>103</w:t>
      </w:r>
      <w:r>
        <w:rPr>
          <w:rFonts w:ascii="Times New Roman" w:hAnsi="Times New Roman"/>
          <w:bCs/>
          <w:iCs/>
          <w:sz w:val="24"/>
          <w:szCs w:val="24"/>
        </w:rPr>
        <w:t xml:space="preserve"> mm x </w:t>
      </w:r>
      <w:r>
        <w:rPr>
          <w:rFonts w:ascii="Times New Roman" w:hAnsi="Times New Roman"/>
          <w:bCs/>
          <w:iCs/>
          <w:sz w:val="24"/>
          <w:szCs w:val="24"/>
        </w:rPr>
        <w:t>53</w:t>
      </w:r>
      <w:r>
        <w:rPr>
          <w:rFonts w:ascii="Times New Roman" w:hAnsi="Times New Roman"/>
          <w:bCs/>
          <w:iCs/>
          <w:sz w:val="24"/>
          <w:szCs w:val="24"/>
        </w:rPr>
        <w:t xml:space="preserve"> mm. </w:t>
      </w:r>
      <w:r w:rsidRPr="00021615">
        <w:rPr>
          <w:rFonts w:ascii="Times New Roman" w:hAnsi="Times New Roman"/>
          <w:bCs/>
          <w:iCs/>
          <w:sz w:val="24"/>
          <w:szCs w:val="24"/>
        </w:rPr>
        <w:t>No backpressure changes, cystic or sizable typical calculi.</w:t>
      </w:r>
      <w:r w:rsidRPr="00D40D5F">
        <w:rPr>
          <w:rFonts w:ascii="Times New Roman" w:eastAsia="Georgia" w:hAnsi="Times New Roman"/>
          <w:sz w:val="24"/>
          <w:szCs w:val="24"/>
          <w:lang w:val="en-GB"/>
        </w:rPr>
        <w:t xml:space="preserve"> </w:t>
      </w:r>
    </w:p>
    <w:p w14:paraId="7F323E0E" w14:textId="77777777" w:rsidR="009D36BC" w:rsidRPr="00D40D5F" w:rsidRDefault="009D36BC" w:rsidP="009D36BC">
      <w:pPr>
        <w:spacing w:after="0" w:line="240" w:lineRule="auto"/>
        <w:jc w:val="both"/>
        <w:rPr>
          <w:rFonts w:ascii="Times New Roman" w:eastAsia="Georgia" w:hAnsi="Times New Roman"/>
          <w:sz w:val="24"/>
          <w:szCs w:val="24"/>
          <w:lang w:val="en-GB"/>
        </w:rPr>
      </w:pPr>
    </w:p>
    <w:p w14:paraId="6DDA7103" w14:textId="4583A4FC" w:rsidR="00AC4AE8" w:rsidRDefault="009D36BC" w:rsidP="009D36BC">
      <w:pPr>
        <w:spacing w:after="0" w:line="240" w:lineRule="auto"/>
        <w:rPr>
          <w:rFonts w:ascii="Georgia" w:hAnsi="Georgia"/>
          <w:bCs/>
          <w:iCs/>
          <w:szCs w:val="24"/>
        </w:rPr>
      </w:pPr>
      <w:r w:rsidRPr="00D40D5F">
        <w:rPr>
          <w:rFonts w:ascii="Times New Roman" w:eastAsia="Georgia" w:hAnsi="Times New Roman"/>
          <w:b/>
          <w:sz w:val="24"/>
          <w:szCs w:val="24"/>
          <w:u w:val="single"/>
          <w:lang w:val="en-GB"/>
        </w:rPr>
        <w:t>URINARY BLADDER</w:t>
      </w:r>
      <w:r w:rsidRPr="00D40D5F">
        <w:rPr>
          <w:rFonts w:ascii="Times New Roman" w:eastAsia="Georgia" w:hAnsi="Times New Roman"/>
          <w:b/>
          <w:sz w:val="24"/>
          <w:szCs w:val="24"/>
          <w:lang w:val="en-GB"/>
        </w:rPr>
        <w:t>:</w:t>
      </w:r>
      <w:r w:rsidRPr="00D40D5F">
        <w:rPr>
          <w:rFonts w:ascii="Times New Roman" w:eastAsia="Georgia" w:hAnsi="Times New Roman"/>
          <w:sz w:val="24"/>
          <w:szCs w:val="24"/>
          <w:lang w:val="en-GB"/>
        </w:rPr>
        <w:t xml:space="preserve"> Distended with urine with normal mucosal thickness. No gross masses or stone seen.</w:t>
      </w:r>
    </w:p>
    <w:p w14:paraId="702E841C" w14:textId="77777777" w:rsidR="00AC4AE8" w:rsidRDefault="00AC4AE8" w:rsidP="00AC4AE8">
      <w:pPr>
        <w:spacing w:after="0" w:line="240" w:lineRule="auto"/>
        <w:rPr>
          <w:rFonts w:ascii="Georgia" w:hAnsi="Georgia"/>
          <w:bCs/>
          <w:iCs/>
          <w:szCs w:val="24"/>
        </w:rPr>
      </w:pPr>
      <w:r>
        <w:rPr>
          <w:rFonts w:ascii="Georgia" w:hAnsi="Georgia"/>
          <w:bCs/>
          <w:iCs/>
          <w:szCs w:val="24"/>
        </w:rPr>
        <w:t xml:space="preserve"> </w:t>
      </w:r>
    </w:p>
    <w:p w14:paraId="438F2879" w14:textId="77777777" w:rsidR="00AC4AE8" w:rsidRDefault="00AC4AE8" w:rsidP="00AC4AE8">
      <w:pPr>
        <w:spacing w:after="0" w:line="240" w:lineRule="auto"/>
        <w:rPr>
          <w:rFonts w:ascii="Georgia" w:hAnsi="Georgia"/>
          <w:bCs/>
          <w:iCs/>
          <w:szCs w:val="24"/>
        </w:rPr>
      </w:pPr>
    </w:p>
    <w:p w14:paraId="66107F00" w14:textId="77777777" w:rsidR="00AC4AE8" w:rsidRDefault="00AC4AE8" w:rsidP="00AC4AE8">
      <w:pPr>
        <w:spacing w:after="0" w:line="240" w:lineRule="auto"/>
        <w:rPr>
          <w:rFonts w:ascii="Georgia" w:hAnsi="Georgia"/>
          <w:bCs/>
          <w:iCs/>
          <w:szCs w:val="24"/>
        </w:rPr>
      </w:pPr>
    </w:p>
    <w:p w14:paraId="21E5030F" w14:textId="101A8208" w:rsidR="00AC4AE8" w:rsidRDefault="00AC4AE8" w:rsidP="00AC4AE8">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w:t>
      </w:r>
      <w:r w:rsidR="00393F4A">
        <w:rPr>
          <w:rFonts w:ascii="Georgia" w:hAnsi="Georgia"/>
          <w:bCs/>
          <w:iCs/>
          <w:szCs w:val="24"/>
        </w:rPr>
        <w:t xml:space="preserve"> </w:t>
      </w:r>
      <w:r w:rsidR="009D36BC">
        <w:rPr>
          <w:rFonts w:ascii="Georgia" w:hAnsi="Georgia"/>
          <w:bCs/>
          <w:iCs/>
          <w:szCs w:val="24"/>
        </w:rPr>
        <w:t xml:space="preserve">Left pyelonephritis &amp; </w:t>
      </w:r>
      <w:r w:rsidR="00393F4A">
        <w:rPr>
          <w:rFonts w:ascii="Georgia" w:hAnsi="Georgia"/>
          <w:bCs/>
          <w:iCs/>
          <w:szCs w:val="24"/>
        </w:rPr>
        <w:t>moderate</w:t>
      </w:r>
      <w:r>
        <w:rPr>
          <w:rFonts w:ascii="Georgia" w:hAnsi="Georgia"/>
          <w:bCs/>
          <w:iCs/>
          <w:szCs w:val="24"/>
        </w:rPr>
        <w:t xml:space="preserve"> </w:t>
      </w:r>
      <w:proofErr w:type="gramStart"/>
      <w:r>
        <w:rPr>
          <w:rFonts w:ascii="Georgia" w:hAnsi="Georgia"/>
          <w:bCs/>
          <w:iCs/>
          <w:szCs w:val="24"/>
        </w:rPr>
        <w:t>Ascites</w:t>
      </w:r>
      <w:r w:rsidR="009D36BC">
        <w:rPr>
          <w:rFonts w:ascii="Georgia" w:hAnsi="Georgia"/>
          <w:bCs/>
          <w:iCs/>
          <w:szCs w:val="24"/>
        </w:rPr>
        <w:t xml:space="preserve"> </w:t>
      </w:r>
      <w:r w:rsidR="00C94EA5">
        <w:rPr>
          <w:rFonts w:ascii="Georgia" w:hAnsi="Georgia"/>
          <w:bCs/>
          <w:iCs/>
          <w:szCs w:val="24"/>
        </w:rPr>
        <w:t>?</w:t>
      </w:r>
      <w:proofErr w:type="gramEnd"/>
      <w:r w:rsidR="00C94EA5">
        <w:rPr>
          <w:rFonts w:ascii="Georgia" w:hAnsi="Georgia"/>
          <w:bCs/>
          <w:iCs/>
          <w:szCs w:val="24"/>
        </w:rPr>
        <w:t xml:space="preserve"> cause</w:t>
      </w:r>
    </w:p>
    <w:p w14:paraId="69B32B0B" w14:textId="77777777" w:rsidR="00AC4AE8" w:rsidRDefault="00AC4AE8" w:rsidP="00AC4AE8">
      <w:pPr>
        <w:spacing w:after="0" w:line="240" w:lineRule="auto"/>
        <w:rPr>
          <w:rFonts w:ascii="Georgia" w:hAnsi="Georgia"/>
          <w:bCs/>
          <w:iCs/>
          <w:szCs w:val="24"/>
        </w:rPr>
      </w:pPr>
      <w:r>
        <w:rPr>
          <w:rFonts w:ascii="Georgia" w:hAnsi="Georgia"/>
          <w:bCs/>
          <w:iCs/>
          <w:szCs w:val="24"/>
          <w:u w:val="single"/>
        </w:rPr>
        <w:t xml:space="preserve"> </w:t>
      </w:r>
    </w:p>
    <w:p w14:paraId="1987219C" w14:textId="71934163" w:rsidR="00AC4AE8" w:rsidRDefault="00CA71D2" w:rsidP="00AC4AE8">
      <w:pPr>
        <w:spacing w:after="0" w:line="240" w:lineRule="auto"/>
        <w:rPr>
          <w:rFonts w:ascii="Georgia" w:hAnsi="Georgia"/>
          <w:bCs/>
          <w:iCs/>
          <w:szCs w:val="24"/>
        </w:rPr>
      </w:pPr>
      <w:r>
        <w:rPr>
          <w:rFonts w:ascii="Georgia" w:hAnsi="Georgia"/>
          <w:b/>
          <w:iCs/>
          <w:szCs w:val="24"/>
        </w:rPr>
        <w:t>URINE MCS and clinical correlation is advised for further evaluation</w:t>
      </w:r>
      <w:r w:rsidR="00AC4AE8">
        <w:rPr>
          <w:rFonts w:ascii="Georgia" w:hAnsi="Georgia"/>
          <w:bCs/>
          <w:iCs/>
          <w:szCs w:val="24"/>
        </w:rPr>
        <w:tab/>
      </w:r>
      <w:r w:rsidR="00AC4AE8">
        <w:rPr>
          <w:rFonts w:ascii="Georgia" w:hAnsi="Georgia"/>
          <w:bCs/>
          <w:iCs/>
          <w:szCs w:val="24"/>
        </w:rPr>
        <w:tab/>
      </w:r>
      <w:r w:rsidR="00AC4AE8">
        <w:rPr>
          <w:rFonts w:ascii="Georgia" w:hAnsi="Georgia"/>
          <w:bCs/>
          <w:iCs/>
          <w:szCs w:val="24"/>
        </w:rPr>
        <w:tab/>
      </w:r>
      <w:r w:rsidR="00AC4AE8">
        <w:rPr>
          <w:rFonts w:ascii="Georgia" w:hAnsi="Georgia"/>
          <w:bCs/>
          <w:iCs/>
          <w:szCs w:val="24"/>
        </w:rPr>
        <w:tab/>
      </w:r>
    </w:p>
    <w:p w14:paraId="702124A0" w14:textId="77777777" w:rsidR="00AC4AE8" w:rsidRDefault="00C94EA5" w:rsidP="00AC4AE8">
      <w:pPr>
        <w:spacing w:after="0" w:line="240" w:lineRule="auto"/>
        <w:ind w:left="5610"/>
        <w:rPr>
          <w:rFonts w:ascii="Georgia" w:hAnsi="Georgia"/>
          <w:bCs/>
          <w:iCs/>
          <w:szCs w:val="24"/>
        </w:rPr>
      </w:pPr>
      <w:r>
        <w:rPr>
          <w:rFonts w:ascii="Georgia" w:hAnsi="Georgia"/>
          <w:bCs/>
          <w:iCs/>
          <w:szCs w:val="24"/>
        </w:rPr>
        <w:t xml:space="preserve">   </w:t>
      </w:r>
    </w:p>
    <w:p w14:paraId="45BF2DF2" w14:textId="63FB1FA1" w:rsidR="00AC4AE8" w:rsidRDefault="00AC4AE8" w:rsidP="009D36BC">
      <w:pPr>
        <w:spacing w:after="0" w:line="240" w:lineRule="auto"/>
        <w:ind w:left="5760"/>
        <w:jc w:val="right"/>
      </w:pPr>
      <w:r>
        <w:rPr>
          <w:rFonts w:ascii="Georgia" w:hAnsi="Georgia"/>
          <w:bCs/>
          <w:iCs/>
          <w:szCs w:val="24"/>
        </w:rPr>
        <w:t>Ultrasound specialist</w:t>
      </w:r>
    </w:p>
    <w:p w14:paraId="525283F1" w14:textId="77777777" w:rsidR="00000000" w:rsidRDefault="00000000"/>
    <w:sectPr w:rsidR="008B334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FC517" w14:textId="77777777" w:rsidR="00F76E10" w:rsidRDefault="00F76E10" w:rsidP="009D36BC">
      <w:pPr>
        <w:spacing w:after="0" w:line="240" w:lineRule="auto"/>
      </w:pPr>
      <w:r>
        <w:separator/>
      </w:r>
    </w:p>
  </w:endnote>
  <w:endnote w:type="continuationSeparator" w:id="0">
    <w:p w14:paraId="696BC341" w14:textId="77777777" w:rsidR="00F76E10" w:rsidRDefault="00F76E10" w:rsidP="009D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ADFF7" w14:textId="77777777" w:rsidR="00F76E10" w:rsidRDefault="00F76E10" w:rsidP="009D36BC">
      <w:pPr>
        <w:spacing w:after="0" w:line="240" w:lineRule="auto"/>
      </w:pPr>
      <w:r>
        <w:separator/>
      </w:r>
    </w:p>
  </w:footnote>
  <w:footnote w:type="continuationSeparator" w:id="0">
    <w:p w14:paraId="0F1FAD19" w14:textId="77777777" w:rsidR="00F76E10" w:rsidRDefault="00F76E10" w:rsidP="009D3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AAE6" w14:textId="77777777" w:rsidR="009D36BC" w:rsidRDefault="009D36BC" w:rsidP="009D36BC">
    <w:pPr>
      <w:spacing w:after="0" w:line="240" w:lineRule="auto"/>
      <w:ind w:left="-2160" w:right="-2160"/>
      <w:jc w:val="center"/>
      <w:rPr>
        <w:rFonts w:ascii="Times New Roman" w:hAnsi="Times New Roman"/>
        <w:color w:val="1F497D" w:themeColor="text2"/>
        <w:sz w:val="80"/>
        <w:szCs w:val="80"/>
      </w:rPr>
    </w:pPr>
    <w:r w:rsidRPr="00CD300B">
      <w:rPr>
        <w:rFonts w:ascii="Times New Roman" w:hAnsi="Times New Roman"/>
        <w:color w:val="1F497D" w:themeColor="text2"/>
        <w:sz w:val="80"/>
        <w:szCs w:val="80"/>
      </w:rPr>
      <w:t>AMANA TRUST DIAGNOSTICS</w:t>
    </w:r>
  </w:p>
  <w:p w14:paraId="7E04F079" w14:textId="77777777" w:rsidR="009D36BC" w:rsidRPr="0025772C" w:rsidRDefault="009D36BC" w:rsidP="009D36BC">
    <w:pPr>
      <w:spacing w:after="0" w:line="240" w:lineRule="auto"/>
      <w:ind w:left="-2160" w:right="-2160"/>
      <w:jc w:val="center"/>
      <w:rPr>
        <w:rFonts w:ascii="Times New Roman" w:hAnsi="Times New Roman"/>
        <w:color w:val="1F497D" w:themeColor="text2"/>
        <w:sz w:val="52"/>
        <w:szCs w:val="52"/>
      </w:rPr>
    </w:pPr>
    <w:r w:rsidRPr="0025772C">
      <w:rPr>
        <w:rFonts w:ascii="Times New Roman" w:hAnsi="Times New Roman"/>
        <w:color w:val="1F497D" w:themeColor="text2"/>
        <w:sz w:val="52"/>
        <w:szCs w:val="52"/>
      </w:rPr>
      <w:t xml:space="preserve">AND CLINICAL SERVICES </w:t>
    </w:r>
  </w:p>
  <w:p w14:paraId="1E8A57A2" w14:textId="77777777" w:rsidR="009D36BC" w:rsidRPr="0025772C" w:rsidRDefault="009D36BC" w:rsidP="009D36BC">
    <w:pPr>
      <w:spacing w:after="0" w:line="240" w:lineRule="auto"/>
      <w:ind w:left="-2160" w:right="-2160"/>
      <w:jc w:val="center"/>
      <w:rPr>
        <w:rFonts w:ascii="Times New Roman" w:hAnsi="Times New Roman"/>
        <w:sz w:val="28"/>
        <w:szCs w:val="28"/>
      </w:rPr>
    </w:pPr>
    <w:r w:rsidRPr="0025772C">
      <w:rPr>
        <w:rFonts w:ascii="Times New Roman" w:hAnsi="Times New Roman"/>
        <w:sz w:val="28"/>
        <w:szCs w:val="28"/>
      </w:rPr>
      <w:t>No 15, C Tudun Wada Bus Stop, Nasarawa LGA, Kano State.</w:t>
    </w:r>
  </w:p>
  <w:p w14:paraId="3C509720" w14:textId="77777777" w:rsidR="009D36BC" w:rsidRDefault="009D36BC" w:rsidP="009D36BC">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7AC28615" w14:textId="1AE8315C" w:rsidR="009D36BC" w:rsidRPr="009C4540" w:rsidRDefault="009D36BC" w:rsidP="009D36BC">
    <w:pPr>
      <w:pStyle w:val="Header"/>
      <w:ind w:left="-2160" w:right="-2160"/>
      <w:jc w:val="center"/>
      <w:rPr>
        <w:rFonts w:ascii="Times New Roman" w:hAnsi="Times New Roman"/>
        <w:color w:val="0000FF" w:themeColor="hyperlink"/>
        <w:sz w:val="28"/>
        <w:szCs w:val="28"/>
        <w:u w:val="single"/>
      </w:rPr>
    </w:pPr>
    <w:r>
      <w:rPr>
        <w:rFonts w:asciiTheme="minorHAnsi" w:hAnsiTheme="minorHAnsi"/>
        <w:noProof/>
      </w:rPr>
      <mc:AlternateContent>
        <mc:Choice Requires="wps">
          <w:drawing>
            <wp:anchor distT="0" distB="0" distL="0" distR="0" simplePos="0" relativeHeight="251658240" behindDoc="0" locked="0" layoutInCell="1" allowOverlap="1" wp14:anchorId="26FF0918" wp14:editId="6C94936A">
              <wp:simplePos x="0" y="0"/>
              <wp:positionH relativeFrom="page">
                <wp:posOffset>387985</wp:posOffset>
              </wp:positionH>
              <wp:positionV relativeFrom="paragraph">
                <wp:posOffset>265430</wp:posOffset>
              </wp:positionV>
              <wp:extent cx="6962775" cy="9525"/>
              <wp:effectExtent l="0" t="0" r="28575" b="28575"/>
              <wp:wrapNone/>
              <wp:docPr id="96848073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2775" cy="9525"/>
                      </a:xfrm>
                      <a:prstGeom prst="line">
                        <a:avLst/>
                      </a:prstGeom>
                      <a:ln w="12700" cap="flat" cmpd="sng">
                        <a:solidFill>
                          <a:srgbClr val="000000"/>
                        </a:solidFill>
                        <a:prstDash val="solid"/>
                        <a:miter/>
                      </a:ln>
                    </wps:spPr>
                    <wps:bodyPr/>
                  </wps:wsp>
                </a:graphicData>
              </a:graphic>
              <wp14:sizeRelH relativeFrom="page">
                <wp14:pctWidth>0</wp14:pctWidth>
              </wp14:sizeRelH>
              <wp14:sizeRelV relativeFrom="page">
                <wp14:pctHeight>0</wp14:pctHeight>
              </wp14:sizeRelV>
            </wp:anchor>
          </w:drawing>
        </mc:Choice>
        <mc:Fallback>
          <w:pict>
            <v:line w14:anchorId="00331DAB" id="Straight Connector 1"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55pt,20.9pt" to="578.8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" strokeweight="1pt">
              <v:stroke joinstyle="miter"/>
              <o:lock v:ext="edit" shapetype="f"/>
              <w10:wrap anchorx="page"/>
            </v:line>
          </w:pict>
        </mc:Fallback>
      </mc:AlternateContent>
    </w:r>
    <w:r>
      <w:rPr>
        <w:rFonts w:ascii="Times New Roman" w:hAnsi="Times New Roman"/>
        <w:b/>
        <w:bCs/>
        <w:sz w:val="28"/>
        <w:szCs w:val="28"/>
      </w:rPr>
      <w:t>Email:</w:t>
    </w:r>
    <w:r>
      <w:rPr>
        <w:rFonts w:ascii="Times New Roman" w:hAnsi="Times New Roman"/>
        <w:sz w:val="28"/>
        <w:szCs w:val="28"/>
      </w:rPr>
      <w:t xml:space="preserve"> </w:t>
    </w:r>
    <w:hyperlink r:id="rId1" w:history="1">
      <w:r>
        <w:rPr>
          <w:rStyle w:val="Hyperlink"/>
          <w:rFonts w:ascii="Times New Roman" w:hAnsi="Times New Roman"/>
          <w:sz w:val="28"/>
          <w:szCs w:val="28"/>
        </w:rPr>
        <w:t>amanatrust2022@gmail.com</w:t>
      </w:r>
    </w:hyperlink>
  </w:p>
  <w:p w14:paraId="649B3D4F" w14:textId="77777777" w:rsidR="009D36BC" w:rsidRPr="009D36BC" w:rsidRDefault="009D36BC" w:rsidP="009D36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AE8"/>
    <w:rsid w:val="000B4F3D"/>
    <w:rsid w:val="002914B2"/>
    <w:rsid w:val="00393F4A"/>
    <w:rsid w:val="00837FE6"/>
    <w:rsid w:val="00995E04"/>
    <w:rsid w:val="009D36BC"/>
    <w:rsid w:val="00AC4AE8"/>
    <w:rsid w:val="00C94EA5"/>
    <w:rsid w:val="00CA71D2"/>
    <w:rsid w:val="00F76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5A137"/>
  <w15:docId w15:val="{99F0989D-6E58-4179-A012-ADCD05944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AE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4A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AE8"/>
    <w:rPr>
      <w:rFonts w:ascii="Tahoma" w:eastAsia="Calibri" w:hAnsi="Tahoma" w:cs="Tahoma"/>
      <w:sz w:val="16"/>
      <w:szCs w:val="16"/>
    </w:rPr>
  </w:style>
  <w:style w:type="paragraph" w:styleId="Header">
    <w:name w:val="header"/>
    <w:basedOn w:val="Normal"/>
    <w:link w:val="HeaderChar"/>
    <w:uiPriority w:val="99"/>
    <w:unhideWhenUsed/>
    <w:rsid w:val="009D3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6BC"/>
    <w:rPr>
      <w:rFonts w:ascii="Calibri" w:eastAsia="Calibri" w:hAnsi="Calibri" w:cs="Times New Roman"/>
    </w:rPr>
  </w:style>
  <w:style w:type="paragraph" w:styleId="Footer">
    <w:name w:val="footer"/>
    <w:basedOn w:val="Normal"/>
    <w:link w:val="FooterChar"/>
    <w:uiPriority w:val="99"/>
    <w:unhideWhenUsed/>
    <w:rsid w:val="009D3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6BC"/>
    <w:rPr>
      <w:rFonts w:ascii="Calibri" w:eastAsia="Calibri" w:hAnsi="Calibri" w:cs="Times New Roman"/>
    </w:rPr>
  </w:style>
  <w:style w:type="character" w:styleId="Hyperlink">
    <w:name w:val="Hyperlink"/>
    <w:basedOn w:val="DefaultParagraphFont"/>
    <w:qFormat/>
    <w:rsid w:val="009D36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162991">
      <w:bodyDiv w:val="1"/>
      <w:marLeft w:val="0"/>
      <w:marRight w:val="0"/>
      <w:marTop w:val="0"/>
      <w:marBottom w:val="0"/>
      <w:divBdr>
        <w:top w:val="none" w:sz="0" w:space="0" w:color="auto"/>
        <w:left w:val="none" w:sz="0" w:space="0" w:color="auto"/>
        <w:bottom w:val="none" w:sz="0" w:space="0" w:color="auto"/>
        <w:right w:val="none" w:sz="0" w:space="0" w:color="auto"/>
      </w:divBdr>
    </w:div>
    <w:div w:id="169314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hyperlink" Target="mailto:amanatrust20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SAMSUNG</cp:lastModifiedBy>
  <cp:revision>6</cp:revision>
  <cp:lastPrinted>2025-12-01T09:20:00Z</cp:lastPrinted>
  <dcterms:created xsi:type="dcterms:W3CDTF">2022-10-12T07:47:00Z</dcterms:created>
  <dcterms:modified xsi:type="dcterms:W3CDTF">2025-12-01T10:26:00Z</dcterms:modified>
</cp:coreProperties>
</file>