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00A69" w:rsidRDefault="00600A69" w:rsidP="00600A69">
      <w:pPr>
        <w:spacing w:after="0" w:line="240" w:lineRule="auto"/>
        <w:rPr>
          <w:rFonts w:ascii="Georgia" w:hAnsi="Georgia"/>
          <w:sz w:val="28"/>
          <w:szCs w:val="32"/>
        </w:rPr>
      </w:pPr>
    </w:p>
    <w:p w:rsidR="00600A69" w:rsidRDefault="00600A69" w:rsidP="00600A69">
      <w:pPr>
        <w:spacing w:after="0" w:line="240" w:lineRule="auto"/>
        <w:rPr>
          <w:rFonts w:ascii="Georgia" w:hAnsi="Georgia"/>
          <w:sz w:val="28"/>
          <w:szCs w:val="32"/>
        </w:rPr>
      </w:pPr>
    </w:p>
    <w:p w:rsidR="00600A69" w:rsidRDefault="00600A69" w:rsidP="00600A69">
      <w:pPr>
        <w:spacing w:after="0" w:line="240" w:lineRule="auto"/>
        <w:rPr>
          <w:rFonts w:ascii="Georgia" w:hAnsi="Georgia"/>
          <w:sz w:val="28"/>
          <w:szCs w:val="32"/>
        </w:rPr>
      </w:pPr>
    </w:p>
    <w:p w:rsidR="00600A69" w:rsidRDefault="00600A69" w:rsidP="00600A69">
      <w:pPr>
        <w:spacing w:after="0" w:line="240" w:lineRule="auto"/>
        <w:rPr>
          <w:rFonts w:ascii="Georgia" w:hAnsi="Georgia"/>
          <w:sz w:val="28"/>
          <w:szCs w:val="32"/>
        </w:rPr>
      </w:pPr>
    </w:p>
    <w:p w:rsidR="00600A69" w:rsidRDefault="00600A69" w:rsidP="00600A69">
      <w:pPr>
        <w:spacing w:after="0" w:line="240" w:lineRule="auto"/>
        <w:rPr>
          <w:rFonts w:ascii="Georgia" w:hAnsi="Georgia"/>
          <w:sz w:val="28"/>
          <w:szCs w:val="32"/>
        </w:rPr>
      </w:pPr>
    </w:p>
    <w:p w:rsidR="00600A69" w:rsidRDefault="00600A69" w:rsidP="00600A69">
      <w:pPr>
        <w:spacing w:after="0" w:line="240" w:lineRule="auto"/>
        <w:rPr>
          <w:rFonts w:ascii="Georgia" w:hAnsi="Georgia"/>
          <w:sz w:val="28"/>
          <w:szCs w:val="32"/>
        </w:rPr>
      </w:pPr>
    </w:p>
    <w:p w:rsidR="00600A69" w:rsidRDefault="00600A69" w:rsidP="00600A69">
      <w:pPr>
        <w:spacing w:after="0" w:line="240" w:lineRule="auto"/>
        <w:rPr>
          <w:rFonts w:ascii="Georgia" w:hAnsi="Georgia"/>
          <w:sz w:val="28"/>
          <w:szCs w:val="32"/>
        </w:rPr>
      </w:pPr>
    </w:p>
    <w:p w:rsidR="00600A69" w:rsidRDefault="00600A69" w:rsidP="00600A69">
      <w:pPr>
        <w:spacing w:after="0" w:line="240" w:lineRule="auto"/>
        <w:rPr>
          <w:rFonts w:ascii="Georgia" w:hAnsi="Georgia"/>
          <w:sz w:val="28"/>
          <w:szCs w:val="32"/>
        </w:rPr>
      </w:pPr>
      <w:r>
        <w:rPr>
          <w:rFonts w:ascii="Georgia" w:hAnsi="Georgia"/>
          <w:sz w:val="28"/>
          <w:szCs w:val="32"/>
        </w:rPr>
        <w:fldChar w:fldCharType="begin"/>
      </w:r>
      <w:r>
        <w:rPr>
          <w:rFonts w:ascii="Georgia" w:hAnsi="Georgia"/>
          <w:sz w:val="28"/>
          <w:szCs w:val="32"/>
        </w:rPr>
        <w:instrText xml:space="preserve"> DATE \@ "M/d/yyyy h:mm:ss am/pm" </w:instrText>
      </w:r>
      <w:r>
        <w:rPr>
          <w:rFonts w:ascii="Georgia" w:hAnsi="Georgia"/>
          <w:sz w:val="28"/>
          <w:szCs w:val="32"/>
        </w:rPr>
        <w:fldChar w:fldCharType="separate"/>
      </w:r>
      <w:r w:rsidR="00BF0641">
        <w:rPr>
          <w:rFonts w:ascii="Georgia" w:hAnsi="Georgia"/>
          <w:noProof/>
          <w:sz w:val="28"/>
          <w:szCs w:val="32"/>
        </w:rPr>
        <w:t>10/24/2022 1:29:52 PM</w:t>
      </w:r>
      <w:r>
        <w:rPr>
          <w:rFonts w:ascii="Georgia" w:hAnsi="Georgia"/>
          <w:sz w:val="28"/>
          <w:szCs w:val="32"/>
        </w:rPr>
        <w:fldChar w:fldCharType="end"/>
      </w:r>
    </w:p>
    <w:p w:rsidR="00600A69" w:rsidRDefault="00600A69" w:rsidP="00600A69">
      <w:pPr>
        <w:spacing w:after="0" w:line="240" w:lineRule="auto"/>
        <w:rPr>
          <w:rFonts w:ascii="Georgia" w:hAnsi="Georgia"/>
          <w:sz w:val="28"/>
          <w:szCs w:val="32"/>
        </w:rPr>
      </w:pPr>
    </w:p>
    <w:tbl>
      <w:tblPr>
        <w:tblW w:w="1062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FFFF00" w:fill="auto"/>
        <w:tblLook w:val="04A0" w:firstRow="1" w:lastRow="0" w:firstColumn="1" w:lastColumn="0" w:noHBand="0" w:noVBand="1"/>
      </w:tblPr>
      <w:tblGrid>
        <w:gridCol w:w="4905"/>
        <w:gridCol w:w="1335"/>
        <w:gridCol w:w="1230"/>
        <w:gridCol w:w="1620"/>
        <w:gridCol w:w="1530"/>
      </w:tblGrid>
      <w:tr w:rsidR="00600A69" w:rsidTr="00600A69">
        <w:trPr>
          <w:trHeight w:val="368"/>
        </w:trPr>
        <w:tc>
          <w:tcPr>
            <w:tcW w:w="4905" w:type="dxa"/>
            <w:tcBorders>
              <w:top w:val="single" w:sz="4" w:space="0" w:color="auto"/>
              <w:left w:val="single" w:sz="4" w:space="0" w:color="auto"/>
              <w:bottom w:val="single" w:sz="4" w:space="0" w:color="auto"/>
              <w:right w:val="single" w:sz="4" w:space="0" w:color="auto"/>
            </w:tcBorders>
            <w:shd w:val="pct10" w:color="FFFF00" w:fill="auto"/>
            <w:hideMark/>
          </w:tcPr>
          <w:p w:rsidR="00600A69" w:rsidRDefault="00BF0641">
            <w:pPr>
              <w:spacing w:after="0"/>
              <w:rPr>
                <w:rFonts w:ascii="Georgia" w:hAnsi="Georgia"/>
                <w:sz w:val="24"/>
                <w:szCs w:val="28"/>
              </w:rPr>
            </w:pPr>
            <w:r>
              <w:rPr>
                <w:rFonts w:ascii="Georgia" w:hAnsi="Georgia"/>
                <w:sz w:val="24"/>
                <w:szCs w:val="28"/>
              </w:rPr>
              <w:t>NAME:</w:t>
            </w:r>
            <w:r w:rsidR="00600A69">
              <w:rPr>
                <w:rFonts w:ascii="Georgia" w:hAnsi="Georgia"/>
                <w:sz w:val="24"/>
                <w:szCs w:val="28"/>
              </w:rPr>
              <w:t xml:space="preserve"> </w:t>
            </w:r>
            <w:r w:rsidR="00600A69" w:rsidRPr="00BF0641">
              <w:rPr>
                <w:rFonts w:ascii="Georgia" w:hAnsi="Georgia"/>
                <w:sz w:val="24"/>
                <w:szCs w:val="28"/>
              </w:rPr>
              <w:t>MUHAMMAD</w:t>
            </w:r>
            <w:r>
              <w:rPr>
                <w:rFonts w:ascii="Georgia" w:hAnsi="Georgia"/>
                <w:sz w:val="24"/>
                <w:szCs w:val="28"/>
              </w:rPr>
              <w:t xml:space="preserve"> </w:t>
            </w:r>
            <w:r w:rsidRPr="00BF0641">
              <w:rPr>
                <w:rFonts w:ascii="Georgia" w:hAnsi="Georgia"/>
                <w:b/>
                <w:sz w:val="24"/>
                <w:szCs w:val="28"/>
              </w:rPr>
              <w:t>ALI</w:t>
            </w:r>
          </w:p>
        </w:tc>
        <w:tc>
          <w:tcPr>
            <w:tcW w:w="1335" w:type="dxa"/>
            <w:tcBorders>
              <w:top w:val="single" w:sz="4" w:space="0" w:color="auto"/>
              <w:left w:val="single" w:sz="4" w:space="0" w:color="auto"/>
              <w:bottom w:val="single" w:sz="4" w:space="0" w:color="auto"/>
              <w:right w:val="single" w:sz="4" w:space="0" w:color="auto"/>
            </w:tcBorders>
            <w:shd w:val="pct10" w:color="FFFF00" w:fill="auto"/>
            <w:hideMark/>
          </w:tcPr>
          <w:p w:rsidR="00600A69" w:rsidRDefault="00600A69">
            <w:pPr>
              <w:spacing w:after="0"/>
              <w:rPr>
                <w:rFonts w:ascii="Georgia" w:hAnsi="Georgia"/>
                <w:sz w:val="24"/>
                <w:szCs w:val="28"/>
              </w:rPr>
            </w:pPr>
            <w:r>
              <w:rPr>
                <w:rFonts w:ascii="Georgia" w:hAnsi="Georgia"/>
                <w:sz w:val="24"/>
                <w:szCs w:val="28"/>
              </w:rPr>
              <w:t xml:space="preserve">Age: </w:t>
            </w:r>
            <w:r>
              <w:rPr>
                <w:rFonts w:ascii="Georgia" w:hAnsi="Georgia"/>
                <w:b/>
                <w:sz w:val="24"/>
                <w:szCs w:val="28"/>
              </w:rPr>
              <w:t>Ped</w:t>
            </w:r>
          </w:p>
        </w:tc>
        <w:tc>
          <w:tcPr>
            <w:tcW w:w="1230" w:type="dxa"/>
            <w:tcBorders>
              <w:top w:val="single" w:sz="4" w:space="0" w:color="auto"/>
              <w:left w:val="single" w:sz="4" w:space="0" w:color="auto"/>
              <w:bottom w:val="single" w:sz="4" w:space="0" w:color="auto"/>
              <w:right w:val="single" w:sz="4" w:space="0" w:color="auto"/>
            </w:tcBorders>
            <w:shd w:val="pct10" w:color="FFFF00" w:fill="auto"/>
            <w:hideMark/>
          </w:tcPr>
          <w:p w:rsidR="00600A69" w:rsidRDefault="00600A69">
            <w:pPr>
              <w:spacing w:after="0"/>
              <w:rPr>
                <w:rFonts w:ascii="Georgia" w:hAnsi="Georgia"/>
                <w:sz w:val="24"/>
                <w:szCs w:val="28"/>
              </w:rPr>
            </w:pPr>
            <w:r>
              <w:rPr>
                <w:rFonts w:ascii="Georgia" w:hAnsi="Georgia"/>
                <w:sz w:val="24"/>
                <w:szCs w:val="28"/>
              </w:rPr>
              <w:t xml:space="preserve">Sex: </w:t>
            </w:r>
            <w:r>
              <w:rPr>
                <w:rFonts w:ascii="Georgia" w:hAnsi="Georgia"/>
                <w:b/>
                <w:sz w:val="24"/>
                <w:szCs w:val="28"/>
              </w:rPr>
              <w:t>F</w:t>
            </w:r>
          </w:p>
        </w:tc>
        <w:tc>
          <w:tcPr>
            <w:tcW w:w="3150" w:type="dxa"/>
            <w:gridSpan w:val="2"/>
            <w:tcBorders>
              <w:top w:val="single" w:sz="4" w:space="0" w:color="auto"/>
              <w:left w:val="single" w:sz="4" w:space="0" w:color="auto"/>
              <w:bottom w:val="single" w:sz="4" w:space="0" w:color="auto"/>
              <w:right w:val="single" w:sz="4" w:space="0" w:color="auto"/>
            </w:tcBorders>
            <w:shd w:val="pct10" w:color="FFFF00" w:fill="auto"/>
            <w:hideMark/>
          </w:tcPr>
          <w:p w:rsidR="00600A69" w:rsidRDefault="00600A69">
            <w:pPr>
              <w:spacing w:after="0"/>
              <w:rPr>
                <w:rFonts w:ascii="Georgia" w:hAnsi="Georgia"/>
                <w:sz w:val="24"/>
                <w:szCs w:val="28"/>
              </w:rPr>
            </w:pPr>
            <w:r>
              <w:rPr>
                <w:rFonts w:ascii="Georgia" w:hAnsi="Georgia"/>
                <w:sz w:val="24"/>
                <w:szCs w:val="28"/>
              </w:rPr>
              <w:t>Ref No:00010</w:t>
            </w:r>
          </w:p>
        </w:tc>
      </w:tr>
      <w:tr w:rsidR="00600A69" w:rsidTr="00600A69">
        <w:trPr>
          <w:trHeight w:val="233"/>
        </w:trPr>
        <w:tc>
          <w:tcPr>
            <w:tcW w:w="9090" w:type="dxa"/>
            <w:gridSpan w:val="4"/>
            <w:tcBorders>
              <w:top w:val="single" w:sz="4" w:space="0" w:color="auto"/>
              <w:left w:val="single" w:sz="4" w:space="0" w:color="auto"/>
              <w:bottom w:val="single" w:sz="4" w:space="0" w:color="auto"/>
              <w:right w:val="single" w:sz="4" w:space="0" w:color="auto"/>
            </w:tcBorders>
            <w:shd w:val="pct10" w:color="FFFF00" w:fill="auto"/>
            <w:hideMark/>
          </w:tcPr>
          <w:p w:rsidR="00600A69" w:rsidRDefault="00600A69">
            <w:pPr>
              <w:spacing w:after="0"/>
              <w:rPr>
                <w:rFonts w:ascii="Georgia" w:hAnsi="Georgia"/>
                <w:b/>
                <w:sz w:val="24"/>
                <w:szCs w:val="28"/>
              </w:rPr>
            </w:pPr>
            <w:r>
              <w:rPr>
                <w:rFonts w:ascii="Georgia" w:hAnsi="Georgia"/>
                <w:sz w:val="24"/>
                <w:szCs w:val="28"/>
              </w:rPr>
              <w:t>Clinical Details:</w:t>
            </w:r>
            <w:r>
              <w:rPr>
                <w:rFonts w:ascii="Georgia" w:hAnsi="Georgia"/>
                <w:b/>
                <w:sz w:val="24"/>
                <w:szCs w:val="28"/>
              </w:rPr>
              <w:t xml:space="preserve"> USG Pelvic</w:t>
            </w:r>
          </w:p>
        </w:tc>
        <w:tc>
          <w:tcPr>
            <w:tcW w:w="1530" w:type="dxa"/>
            <w:tcBorders>
              <w:top w:val="single" w:sz="4" w:space="0" w:color="auto"/>
              <w:left w:val="single" w:sz="4" w:space="0" w:color="auto"/>
              <w:bottom w:val="single" w:sz="4" w:space="0" w:color="auto"/>
              <w:right w:val="single" w:sz="4" w:space="0" w:color="auto"/>
            </w:tcBorders>
            <w:shd w:val="pct10" w:color="FFFF00" w:fill="auto"/>
            <w:hideMark/>
          </w:tcPr>
          <w:p w:rsidR="00600A69" w:rsidRDefault="00600A69">
            <w:pPr>
              <w:spacing w:after="0"/>
              <w:rPr>
                <w:rFonts w:ascii="Georgia" w:hAnsi="Georgia"/>
                <w:b/>
                <w:sz w:val="24"/>
                <w:szCs w:val="28"/>
              </w:rPr>
            </w:pPr>
            <w:r>
              <w:rPr>
                <w:rFonts w:ascii="Georgia" w:hAnsi="Georgia"/>
                <w:b/>
                <w:sz w:val="24"/>
                <w:szCs w:val="28"/>
              </w:rPr>
              <w:t>US:10</w:t>
            </w:r>
          </w:p>
        </w:tc>
      </w:tr>
    </w:tbl>
    <w:p w:rsidR="00600A69" w:rsidRDefault="00600A69" w:rsidP="00600A69">
      <w:pPr>
        <w:spacing w:after="0" w:line="240" w:lineRule="auto"/>
        <w:rPr>
          <w:rFonts w:ascii="Georgia" w:hAnsi="Georgia"/>
          <w:bCs/>
          <w:i/>
          <w:iCs/>
          <w:sz w:val="28"/>
          <w:szCs w:val="32"/>
        </w:rPr>
      </w:pPr>
    </w:p>
    <w:p w:rsidR="00600A69" w:rsidRPr="00BF0641" w:rsidRDefault="00600A69" w:rsidP="00600A69">
      <w:pPr>
        <w:spacing w:after="0" w:line="240" w:lineRule="auto"/>
        <w:rPr>
          <w:rFonts w:ascii="Georgia" w:hAnsi="Georgia"/>
          <w:b/>
          <w:bCs/>
          <w:iCs/>
          <w:szCs w:val="24"/>
          <w:u w:val="single"/>
        </w:rPr>
      </w:pPr>
      <w:r w:rsidRPr="00BF0641">
        <w:rPr>
          <w:rFonts w:ascii="Georgia" w:hAnsi="Georgia"/>
          <w:b/>
          <w:bCs/>
          <w:iCs/>
          <w:szCs w:val="24"/>
          <w:u w:val="single"/>
        </w:rPr>
        <w:t xml:space="preserve">REAL TIME </w:t>
      </w:r>
      <w:r w:rsidR="00BF0641" w:rsidRPr="00BF0641">
        <w:rPr>
          <w:rFonts w:ascii="Georgia" w:hAnsi="Georgia"/>
          <w:b/>
          <w:bCs/>
          <w:iCs/>
          <w:szCs w:val="24"/>
          <w:u w:val="single"/>
        </w:rPr>
        <w:t xml:space="preserve">ABDOMINOPELVIC ULTRASONOGRAPHY </w:t>
      </w:r>
      <w:r w:rsidRPr="00BF0641">
        <w:rPr>
          <w:rFonts w:ascii="Georgia" w:hAnsi="Georgia"/>
          <w:b/>
          <w:bCs/>
          <w:iCs/>
          <w:szCs w:val="24"/>
          <w:u w:val="single"/>
        </w:rPr>
        <w:t>EXAM: REVEALED:</w:t>
      </w:r>
    </w:p>
    <w:p w:rsidR="00600A69" w:rsidRDefault="00600A69" w:rsidP="00600A69">
      <w:pPr>
        <w:spacing w:after="0" w:line="240" w:lineRule="auto"/>
        <w:rPr>
          <w:rFonts w:ascii="Georgia" w:hAnsi="Georgia"/>
          <w:bCs/>
          <w:iCs/>
          <w:szCs w:val="24"/>
          <w:u w:val="single"/>
        </w:rPr>
      </w:pPr>
    </w:p>
    <w:p w:rsidR="00600A69" w:rsidRDefault="00600A69" w:rsidP="00600A69">
      <w:pPr>
        <w:spacing w:after="0" w:line="240" w:lineRule="auto"/>
        <w:rPr>
          <w:rFonts w:ascii="Georgia" w:hAnsi="Georgia"/>
          <w:bCs/>
          <w:iCs/>
          <w:szCs w:val="24"/>
        </w:rPr>
      </w:pPr>
      <w:r>
        <w:rPr>
          <w:rFonts w:ascii="Georgia" w:hAnsi="Georgia"/>
          <w:b/>
          <w:bCs/>
          <w:iCs/>
          <w:sz w:val="18"/>
          <w:szCs w:val="24"/>
          <w:u w:val="single"/>
        </w:rPr>
        <w:t>LIVER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Normal in size and uniform homogenous echotexure seen. No surface retraction or nodulations. No definite focal lesion. Intrahepatic biliary radicles are not dilated. Hepatic veins and I.V.C are not congested. Portal vein is not dilated.</w:t>
      </w:r>
    </w:p>
    <w:p w:rsidR="00600A69" w:rsidRDefault="00600A69" w:rsidP="00600A69">
      <w:pPr>
        <w:spacing w:after="0" w:line="240" w:lineRule="auto"/>
        <w:rPr>
          <w:rFonts w:ascii="Georgia" w:hAnsi="Georgia"/>
          <w:bCs/>
          <w:iCs/>
          <w:szCs w:val="24"/>
        </w:rPr>
      </w:pPr>
    </w:p>
    <w:p w:rsidR="00600A69" w:rsidRDefault="00600A69" w:rsidP="00600A69">
      <w:pPr>
        <w:spacing w:after="0" w:line="240" w:lineRule="auto"/>
        <w:rPr>
          <w:rFonts w:ascii="Georgia" w:hAnsi="Georgia"/>
          <w:bCs/>
          <w:iCs/>
          <w:szCs w:val="24"/>
        </w:rPr>
      </w:pPr>
      <w:r>
        <w:rPr>
          <w:rFonts w:ascii="Georgia" w:hAnsi="Georgia"/>
          <w:b/>
          <w:bCs/>
          <w:iCs/>
          <w:sz w:val="18"/>
          <w:szCs w:val="24"/>
          <w:u w:val="single"/>
        </w:rPr>
        <w:t>GALL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Semi-contacted at time of examination: however no sizable intra-luminal stone seen. C.B.D is seen patent and not dilated.  Wall thickness normal.</w:t>
      </w:r>
    </w:p>
    <w:p w:rsidR="00600A69" w:rsidRDefault="00600A69" w:rsidP="00600A69">
      <w:pPr>
        <w:spacing w:after="0" w:line="240" w:lineRule="auto"/>
        <w:rPr>
          <w:rFonts w:ascii="Georgia" w:hAnsi="Georgia"/>
          <w:bCs/>
          <w:iCs/>
          <w:szCs w:val="24"/>
        </w:rPr>
      </w:pPr>
    </w:p>
    <w:p w:rsidR="00600A69" w:rsidRDefault="00600A69" w:rsidP="00600A69">
      <w:pPr>
        <w:spacing w:after="0" w:line="240" w:lineRule="auto"/>
        <w:rPr>
          <w:rFonts w:ascii="Georgia" w:hAnsi="Georgia"/>
          <w:bCs/>
          <w:iCs/>
          <w:szCs w:val="24"/>
        </w:rPr>
      </w:pPr>
      <w:r>
        <w:rPr>
          <w:rFonts w:ascii="Georgia" w:hAnsi="Georgia"/>
          <w:b/>
          <w:bCs/>
          <w:iCs/>
          <w:sz w:val="18"/>
          <w:szCs w:val="24"/>
          <w:u w:val="single"/>
        </w:rPr>
        <w:t>PANCREAS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Normal in size with normal parenchymal echoes. MPD not dilated. No gross masses detected. </w:t>
      </w:r>
    </w:p>
    <w:p w:rsidR="00600A69" w:rsidRDefault="00600A69" w:rsidP="00600A69">
      <w:pPr>
        <w:spacing w:after="0" w:line="240" w:lineRule="auto"/>
        <w:rPr>
          <w:rFonts w:ascii="Georgia" w:hAnsi="Georgia"/>
          <w:bCs/>
          <w:iCs/>
          <w:szCs w:val="24"/>
        </w:rPr>
      </w:pPr>
    </w:p>
    <w:p w:rsidR="00600A69" w:rsidRDefault="00600A69" w:rsidP="00600A69">
      <w:pPr>
        <w:spacing w:after="0" w:line="240" w:lineRule="auto"/>
        <w:rPr>
          <w:rFonts w:ascii="Georgia" w:hAnsi="Georgia"/>
          <w:bCs/>
          <w:iCs/>
          <w:szCs w:val="24"/>
        </w:rPr>
      </w:pPr>
      <w:r>
        <w:rPr>
          <w:rFonts w:ascii="Georgia" w:hAnsi="Georgia"/>
          <w:b/>
          <w:bCs/>
          <w:iCs/>
          <w:sz w:val="18"/>
          <w:szCs w:val="24"/>
          <w:u w:val="single"/>
        </w:rPr>
        <w:t>SPLEEN:</w:t>
      </w:r>
      <w:r>
        <w:rPr>
          <w:rFonts w:ascii="Georgia" w:hAnsi="Georgia"/>
          <w:bCs/>
          <w:iCs/>
          <w:sz w:val="18"/>
          <w:szCs w:val="24"/>
        </w:rPr>
        <w:t xml:space="preserve"> </w:t>
      </w:r>
      <w:r>
        <w:rPr>
          <w:rFonts w:ascii="Georgia" w:hAnsi="Georgia"/>
          <w:bCs/>
          <w:iCs/>
          <w:szCs w:val="24"/>
        </w:rPr>
        <w:t>Normal in size with normal echo pattern. No focal lesion seen.</w:t>
      </w:r>
    </w:p>
    <w:p w:rsidR="00600A69" w:rsidRDefault="00600A69" w:rsidP="00600A69">
      <w:pPr>
        <w:spacing w:after="0" w:line="240" w:lineRule="auto"/>
        <w:rPr>
          <w:rFonts w:ascii="Georgia" w:hAnsi="Georgia"/>
          <w:bCs/>
          <w:iCs/>
          <w:szCs w:val="24"/>
        </w:rPr>
      </w:pPr>
    </w:p>
    <w:p w:rsidR="00600A69" w:rsidRDefault="00600A69" w:rsidP="00600A69">
      <w:pPr>
        <w:spacing w:after="0" w:line="240" w:lineRule="auto"/>
        <w:rPr>
          <w:rFonts w:ascii="Georgia" w:hAnsi="Georgia"/>
          <w:bCs/>
          <w:iCs/>
          <w:szCs w:val="24"/>
        </w:rPr>
      </w:pPr>
      <w:r>
        <w:rPr>
          <w:rFonts w:ascii="Georgia" w:hAnsi="Georgia"/>
          <w:b/>
          <w:bCs/>
          <w:iCs/>
          <w:sz w:val="18"/>
          <w:szCs w:val="24"/>
          <w:u w:val="single"/>
        </w:rPr>
        <w:t>AORTA AND IVC:</w:t>
      </w:r>
      <w:r>
        <w:rPr>
          <w:rFonts w:ascii="Georgia" w:hAnsi="Georgia"/>
          <w:bCs/>
          <w:iCs/>
          <w:sz w:val="18"/>
          <w:szCs w:val="24"/>
        </w:rPr>
        <w:t xml:space="preserve"> </w:t>
      </w:r>
      <w:r>
        <w:rPr>
          <w:rFonts w:ascii="Georgia" w:hAnsi="Georgia"/>
          <w:bCs/>
          <w:iCs/>
          <w:szCs w:val="24"/>
        </w:rPr>
        <w:t xml:space="preserve">Normal. </w:t>
      </w:r>
    </w:p>
    <w:p w:rsidR="00600A69" w:rsidRDefault="00600A69" w:rsidP="00600A69">
      <w:pPr>
        <w:spacing w:after="0" w:line="240" w:lineRule="auto"/>
        <w:rPr>
          <w:rFonts w:ascii="Georgia" w:hAnsi="Georgia"/>
          <w:bCs/>
          <w:iCs/>
          <w:szCs w:val="24"/>
        </w:rPr>
      </w:pPr>
    </w:p>
    <w:p w:rsidR="00600A69" w:rsidRDefault="00600A69" w:rsidP="00600A69">
      <w:pPr>
        <w:spacing w:after="0" w:line="240" w:lineRule="auto"/>
        <w:rPr>
          <w:rFonts w:ascii="Georgia" w:hAnsi="Georgia"/>
          <w:bCs/>
          <w:iCs/>
          <w:szCs w:val="24"/>
        </w:rPr>
      </w:pPr>
      <w:r>
        <w:rPr>
          <w:rFonts w:ascii="Georgia" w:hAnsi="Georgia"/>
          <w:b/>
          <w:bCs/>
          <w:iCs/>
          <w:sz w:val="18"/>
          <w:szCs w:val="24"/>
          <w:u w:val="single"/>
        </w:rPr>
        <w:t>BOTH KIDNEYS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Average size with normal shape and smooth outline. Normal parenchymal Echogenicity with good CMD. No backpressure changes cystic or sizable typical calculi seen. </w:t>
      </w:r>
    </w:p>
    <w:p w:rsidR="00600A69" w:rsidRDefault="00600A69" w:rsidP="00600A69">
      <w:pPr>
        <w:spacing w:after="0" w:line="240" w:lineRule="auto"/>
        <w:rPr>
          <w:rFonts w:ascii="Georgia" w:hAnsi="Georgia"/>
          <w:bCs/>
          <w:iCs/>
          <w:szCs w:val="24"/>
        </w:rPr>
      </w:pPr>
    </w:p>
    <w:p w:rsidR="00600A69" w:rsidRDefault="00600A69" w:rsidP="00600A69">
      <w:pPr>
        <w:spacing w:after="0" w:line="240" w:lineRule="auto"/>
        <w:rPr>
          <w:rFonts w:ascii="Georgia" w:hAnsi="Georgia"/>
          <w:bCs/>
          <w:iCs/>
          <w:szCs w:val="24"/>
        </w:rPr>
      </w:pPr>
      <w:r>
        <w:rPr>
          <w:rFonts w:ascii="Georgia" w:hAnsi="Georgia"/>
          <w:b/>
          <w:bCs/>
          <w:iCs/>
          <w:vanish/>
          <w:sz w:val="18"/>
          <w:szCs w:val="24"/>
        </w:rPr>
        <w:t>:</w:t>
      </w:r>
      <w:r>
        <w:rPr>
          <w:rFonts w:ascii="Georgia" w:hAnsi="Georgia"/>
          <w:b/>
          <w:bCs/>
          <w:iCs/>
          <w:sz w:val="18"/>
          <w:szCs w:val="24"/>
          <w:u w:val="single"/>
        </w:rPr>
        <w:t>URINARY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 </w:t>
      </w:r>
      <w:r>
        <w:rPr>
          <w:rFonts w:ascii="Georgia" w:hAnsi="Georgia"/>
          <w:bCs/>
          <w:iCs/>
          <w:szCs w:val="24"/>
          <w:u w:val="single"/>
        </w:rPr>
        <w:t xml:space="preserve"> </w:t>
      </w:r>
      <w:r>
        <w:rPr>
          <w:rFonts w:ascii="Georgia" w:hAnsi="Georgia"/>
          <w:bCs/>
          <w:iCs/>
          <w:szCs w:val="24"/>
        </w:rPr>
        <w:t>Distended with urine with normal mucosal thickness. No gross masses or stone seen.</w:t>
      </w:r>
    </w:p>
    <w:p w:rsidR="00BF0641" w:rsidRDefault="00BF0641" w:rsidP="00600A69">
      <w:pPr>
        <w:spacing w:after="0" w:line="240" w:lineRule="auto"/>
        <w:rPr>
          <w:rFonts w:ascii="Georgia" w:hAnsi="Georgia"/>
          <w:bCs/>
          <w:iCs/>
          <w:szCs w:val="24"/>
        </w:rPr>
      </w:pPr>
    </w:p>
    <w:p w:rsidR="00600A69" w:rsidRDefault="00BF0641" w:rsidP="00600A69">
      <w:pPr>
        <w:spacing w:after="0" w:line="240" w:lineRule="auto"/>
        <w:rPr>
          <w:rFonts w:ascii="Georgia" w:hAnsi="Georgia"/>
          <w:bCs/>
          <w:iCs/>
          <w:szCs w:val="24"/>
        </w:rPr>
      </w:pPr>
      <w:r w:rsidRPr="00BF0641">
        <w:rPr>
          <w:rFonts w:ascii="Georgia" w:hAnsi="Georgia"/>
          <w:b/>
          <w:bCs/>
          <w:iCs/>
          <w:szCs w:val="24"/>
          <w:u w:val="single"/>
        </w:rPr>
        <w:t>NB:</w:t>
      </w:r>
      <w:r w:rsidRPr="00BF0641">
        <w:rPr>
          <w:rFonts w:ascii="Georgia" w:hAnsi="Georgia"/>
          <w:bCs/>
          <w:iCs/>
          <w:szCs w:val="24"/>
        </w:rPr>
        <w:t xml:space="preserve">  Multiple Echogenic foci with no acoustic shadowing are seen within the Testes.</w:t>
      </w:r>
      <w:bookmarkStart w:id="0" w:name="_GoBack"/>
      <w:bookmarkEnd w:id="0"/>
      <w:r w:rsidR="00600A69">
        <w:rPr>
          <w:rFonts w:ascii="Georgia" w:hAnsi="Georgia"/>
          <w:bCs/>
          <w:iCs/>
          <w:szCs w:val="24"/>
        </w:rPr>
        <w:t xml:space="preserve"> </w:t>
      </w:r>
    </w:p>
    <w:p w:rsidR="00600A69" w:rsidRDefault="00600A69" w:rsidP="00600A69">
      <w:pPr>
        <w:spacing w:after="0" w:line="240" w:lineRule="auto"/>
        <w:rPr>
          <w:rFonts w:ascii="Georgia" w:hAnsi="Georgia"/>
          <w:bCs/>
          <w:iCs/>
          <w:szCs w:val="24"/>
        </w:rPr>
      </w:pPr>
    </w:p>
    <w:p w:rsidR="00600A69" w:rsidRDefault="00600A69" w:rsidP="00600A69">
      <w:pPr>
        <w:spacing w:after="0" w:line="240" w:lineRule="auto"/>
        <w:rPr>
          <w:rFonts w:ascii="Georgia" w:hAnsi="Georgia"/>
          <w:bCs/>
          <w:iCs/>
          <w:szCs w:val="24"/>
        </w:rPr>
      </w:pPr>
    </w:p>
    <w:p w:rsidR="00600A69" w:rsidRDefault="00600A69" w:rsidP="00600A69">
      <w:pPr>
        <w:spacing w:after="0" w:line="240" w:lineRule="auto"/>
        <w:rPr>
          <w:rFonts w:ascii="Georgia" w:hAnsi="Georgia"/>
          <w:bCs/>
          <w:iCs/>
          <w:szCs w:val="24"/>
        </w:rPr>
      </w:pPr>
      <w:r>
        <w:rPr>
          <w:rFonts w:ascii="Georgia" w:hAnsi="Georgia"/>
          <w:b/>
          <w:bCs/>
          <w:iCs/>
          <w:sz w:val="24"/>
          <w:szCs w:val="24"/>
          <w:u w:val="single"/>
        </w:rPr>
        <w:t>IMPRESSION</w:t>
      </w:r>
      <w:r>
        <w:rPr>
          <w:rFonts w:ascii="Georgia" w:hAnsi="Georgia"/>
          <w:b/>
          <w:bCs/>
          <w:iCs/>
          <w:sz w:val="24"/>
          <w:szCs w:val="24"/>
        </w:rPr>
        <w:t>:</w:t>
      </w:r>
      <w:r>
        <w:rPr>
          <w:rFonts w:ascii="Georgia" w:hAnsi="Georgia"/>
          <w:bCs/>
          <w:iCs/>
          <w:sz w:val="24"/>
          <w:szCs w:val="24"/>
        </w:rPr>
        <w:t xml:space="preserve"> </w:t>
      </w:r>
      <w:r>
        <w:rPr>
          <w:rFonts w:ascii="Georgia" w:hAnsi="Georgia"/>
          <w:bCs/>
          <w:iCs/>
          <w:szCs w:val="24"/>
        </w:rPr>
        <w:t>The USS Features are suggestive of Microlithiasis.</w:t>
      </w:r>
    </w:p>
    <w:p w:rsidR="00600A69" w:rsidRDefault="00600A69" w:rsidP="00600A69">
      <w:pPr>
        <w:spacing w:after="0" w:line="240" w:lineRule="auto"/>
        <w:rPr>
          <w:rFonts w:ascii="Georgia" w:hAnsi="Georgia"/>
          <w:bCs/>
          <w:iCs/>
          <w:szCs w:val="24"/>
        </w:rPr>
      </w:pPr>
      <w:r>
        <w:rPr>
          <w:rFonts w:ascii="Georgia" w:hAnsi="Georgia"/>
          <w:bCs/>
          <w:iCs/>
          <w:szCs w:val="24"/>
          <w:u w:val="single"/>
        </w:rPr>
        <w:t xml:space="preserve"> </w:t>
      </w:r>
    </w:p>
    <w:p w:rsidR="00600A69" w:rsidRDefault="00600A69" w:rsidP="00600A69">
      <w:pPr>
        <w:spacing w:after="0" w:line="240" w:lineRule="auto"/>
        <w:rPr>
          <w:rFonts w:ascii="Georgia" w:hAnsi="Georgia"/>
          <w:bCs/>
          <w:iCs/>
          <w:szCs w:val="24"/>
        </w:rPr>
      </w:pPr>
      <w:r>
        <w:rPr>
          <w:rFonts w:ascii="Georgia" w:hAnsi="Georgia"/>
          <w:bCs/>
          <w:iCs/>
          <w:szCs w:val="24"/>
        </w:rPr>
        <w:tab/>
      </w:r>
      <w:r>
        <w:rPr>
          <w:rFonts w:ascii="Georgia" w:hAnsi="Georgia"/>
          <w:bCs/>
          <w:iCs/>
          <w:szCs w:val="24"/>
        </w:rPr>
        <w:tab/>
      </w:r>
      <w:r>
        <w:rPr>
          <w:rFonts w:ascii="Georgia" w:hAnsi="Georgia"/>
          <w:bCs/>
          <w:iCs/>
          <w:szCs w:val="24"/>
        </w:rPr>
        <w:tab/>
      </w:r>
      <w:r>
        <w:rPr>
          <w:rFonts w:ascii="Georgia" w:hAnsi="Georgia"/>
          <w:bCs/>
          <w:iCs/>
          <w:szCs w:val="24"/>
        </w:rPr>
        <w:tab/>
      </w:r>
    </w:p>
    <w:p w:rsidR="00600A69" w:rsidRDefault="00BF0641" w:rsidP="00BF0641">
      <w:pPr>
        <w:spacing w:after="0" w:line="240" w:lineRule="auto"/>
        <w:ind w:left="5610"/>
        <w:rPr>
          <w:rFonts w:ascii="Georgia" w:hAnsi="Georgia"/>
          <w:bCs/>
          <w:iCs/>
          <w:szCs w:val="24"/>
        </w:rPr>
      </w:pPr>
      <w:r>
        <w:rPr>
          <w:rFonts w:ascii="Georgia" w:hAnsi="Georgia"/>
          <w:bCs/>
          <w:iCs/>
          <w:szCs w:val="24"/>
        </w:rPr>
        <w:t xml:space="preserve">              </w:t>
      </w:r>
      <w:r w:rsidR="00600A69">
        <w:rPr>
          <w:rFonts w:ascii="Georgia" w:hAnsi="Georgia"/>
          <w:bCs/>
          <w:iCs/>
          <w:szCs w:val="24"/>
        </w:rPr>
        <w:t>Ultrasound specialist</w:t>
      </w:r>
      <w:r>
        <w:rPr>
          <w:rFonts w:ascii="Georgia" w:hAnsi="Georgia"/>
          <w:bCs/>
          <w:iCs/>
          <w:szCs w:val="24"/>
        </w:rPr>
        <w:t>.</w:t>
      </w:r>
    </w:p>
    <w:p w:rsidR="00600A69" w:rsidRDefault="00600A69" w:rsidP="00600A69">
      <w:pPr>
        <w:spacing w:after="0" w:line="240" w:lineRule="auto"/>
        <w:jc w:val="both"/>
        <w:rPr>
          <w:rFonts w:ascii="Georgia" w:hAnsi="Georgia"/>
          <w:sz w:val="28"/>
          <w:szCs w:val="32"/>
        </w:rPr>
      </w:pPr>
      <w:r>
        <w:rPr>
          <w:rFonts w:ascii="Georgia" w:hAnsi="Georgia"/>
          <w:sz w:val="28"/>
          <w:szCs w:val="32"/>
          <w:u w:val="single"/>
        </w:rPr>
        <w:t xml:space="preserve"> </w:t>
      </w:r>
    </w:p>
    <w:p w:rsidR="00600A69" w:rsidRDefault="00600A69" w:rsidP="00600A69">
      <w:pPr>
        <w:spacing w:after="0" w:line="240" w:lineRule="auto"/>
        <w:rPr>
          <w:rFonts w:ascii="Georgia" w:hAnsi="Georgia"/>
          <w:sz w:val="28"/>
          <w:szCs w:val="32"/>
          <w:u w:val="single"/>
        </w:rPr>
      </w:pPr>
    </w:p>
    <w:p w:rsidR="00600A69" w:rsidRDefault="00600A69" w:rsidP="00600A69">
      <w:pPr>
        <w:spacing w:after="0" w:line="240" w:lineRule="auto"/>
        <w:rPr>
          <w:rFonts w:ascii="Georgia" w:hAnsi="Georgia"/>
          <w:bCs/>
          <w:iCs/>
          <w:sz w:val="24"/>
          <w:szCs w:val="28"/>
        </w:rPr>
      </w:pPr>
    </w:p>
    <w:p w:rsidR="00600A69" w:rsidRDefault="00600A69" w:rsidP="00600A69">
      <w:pPr>
        <w:spacing w:after="0" w:line="240" w:lineRule="auto"/>
        <w:ind w:left="5760"/>
        <w:rPr>
          <w:rFonts w:ascii="Georgia" w:hAnsi="Georgia"/>
          <w:sz w:val="24"/>
          <w:szCs w:val="28"/>
        </w:rPr>
      </w:pPr>
      <w:r>
        <w:rPr>
          <w:rFonts w:ascii="Georgia" w:hAnsi="Georgia"/>
          <w:bCs/>
          <w:iCs/>
          <w:sz w:val="24"/>
          <w:szCs w:val="28"/>
        </w:rPr>
        <w:t xml:space="preserve"> </w:t>
      </w:r>
      <w:r>
        <w:rPr>
          <w:rFonts w:ascii="Georgia" w:hAnsi="Georgia"/>
          <w:sz w:val="28"/>
          <w:szCs w:val="32"/>
        </w:rPr>
        <w:tab/>
      </w:r>
      <w:r>
        <w:rPr>
          <w:rFonts w:ascii="Georgia" w:hAnsi="Georgia"/>
          <w:sz w:val="28"/>
          <w:szCs w:val="32"/>
        </w:rPr>
        <w:tab/>
      </w:r>
    </w:p>
    <w:p w:rsidR="00600A69" w:rsidRDefault="00600A69" w:rsidP="00600A69">
      <w:pPr>
        <w:rPr>
          <w:sz w:val="20"/>
        </w:rPr>
      </w:pPr>
    </w:p>
    <w:p w:rsidR="00600A69" w:rsidRDefault="00600A69" w:rsidP="00600A69"/>
    <w:p w:rsidR="00600A69" w:rsidRDefault="00600A69" w:rsidP="00600A69"/>
    <w:p w:rsidR="00600A69" w:rsidRDefault="00600A69" w:rsidP="00600A69"/>
    <w:p w:rsidR="00600A69" w:rsidRDefault="00600A69" w:rsidP="00600A69"/>
    <w:p w:rsidR="00600A69" w:rsidRDefault="00600A69" w:rsidP="00600A69"/>
    <w:p w:rsidR="00600A69" w:rsidRDefault="00600A69" w:rsidP="00600A69"/>
    <w:p w:rsidR="00600A69" w:rsidRDefault="00600A69" w:rsidP="00600A69"/>
    <w:p w:rsidR="00600A69" w:rsidRDefault="00600A69" w:rsidP="00600A69"/>
    <w:p w:rsidR="00600A69" w:rsidRDefault="00600A69" w:rsidP="00600A69"/>
    <w:p w:rsidR="00600A69" w:rsidRDefault="00600A69" w:rsidP="00600A69"/>
    <w:p w:rsidR="00600A69" w:rsidRDefault="00600A69" w:rsidP="00600A69"/>
    <w:p w:rsidR="00600A69" w:rsidRDefault="00600A69" w:rsidP="00600A69"/>
    <w:p w:rsidR="00600A69" w:rsidRDefault="00600A69" w:rsidP="00600A69"/>
    <w:p w:rsidR="00600A69" w:rsidRDefault="00600A69" w:rsidP="00600A69"/>
    <w:p w:rsidR="00600A69" w:rsidRDefault="00600A69" w:rsidP="00600A69"/>
    <w:p w:rsidR="00600A69" w:rsidRDefault="00600A69" w:rsidP="00600A69"/>
    <w:p w:rsidR="00600A69" w:rsidRDefault="00600A69" w:rsidP="00600A69"/>
    <w:p w:rsidR="008B3343" w:rsidRDefault="00BF0641"/>
    <w:sectPr w:rsidR="008B33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oNotDisplayPageBoundarie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0A69"/>
    <w:rsid w:val="002914B2"/>
    <w:rsid w:val="00600A69"/>
    <w:rsid w:val="00995E04"/>
    <w:rsid w:val="00BF06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00A69"/>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00A6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00A69"/>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00A69"/>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00A6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00A69"/>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933368">
      <w:bodyDiv w:val="1"/>
      <w:marLeft w:val="0"/>
      <w:marRight w:val="0"/>
      <w:marTop w:val="0"/>
      <w:marBottom w:val="0"/>
      <w:divBdr>
        <w:top w:val="none" w:sz="0" w:space="0" w:color="auto"/>
        <w:left w:val="none" w:sz="0" w:space="0" w:color="auto"/>
        <w:bottom w:val="none" w:sz="0" w:space="0" w:color="auto"/>
        <w:right w:val="none" w:sz="0" w:space="0" w:color="auto"/>
      </w:divBdr>
    </w:div>
    <w:div w:id="1870800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196</Words>
  <Characters>1123</Characters>
  <Application>Microsoft Office Word</Application>
  <DocSecurity>0</DocSecurity>
  <Lines>9</Lines>
  <Paragraphs>2</Paragraphs>
  <ScaleCrop>false</ScaleCrop>
  <Company/>
  <LinksUpToDate>false</LinksUpToDate>
  <CharactersWithSpaces>1317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2022-10-12T08:00:00Z</dcterms:created>
  <dcterms:modified xsi:type="dcterms:W3CDTF">2022-10-24T12:31:00Z</dcterms:modified>
</cp:coreProperties>
</file>