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411C" w:rsidRDefault="002D411C" w:rsidP="002D411C">
      <w:pPr>
        <w:spacing w:after="0" w:line="240" w:lineRule="auto"/>
        <w:rPr>
          <w:rFonts w:ascii="Georgia" w:hAnsi="Georgia"/>
          <w:sz w:val="28"/>
          <w:szCs w:val="32"/>
        </w:rPr>
      </w:pPr>
    </w:p>
    <w:p w:rsidR="002D411C" w:rsidRDefault="002D411C" w:rsidP="002D411C">
      <w:pPr>
        <w:spacing w:after="0" w:line="240" w:lineRule="auto"/>
        <w:rPr>
          <w:rFonts w:ascii="Georgia" w:hAnsi="Georgia"/>
          <w:sz w:val="28"/>
          <w:szCs w:val="32"/>
        </w:rPr>
      </w:pPr>
    </w:p>
    <w:p w:rsidR="002D411C" w:rsidRDefault="002D411C" w:rsidP="002D411C">
      <w:pPr>
        <w:spacing w:after="0" w:line="240" w:lineRule="auto"/>
        <w:rPr>
          <w:rFonts w:ascii="Georgia" w:hAnsi="Georgia"/>
          <w:sz w:val="28"/>
          <w:szCs w:val="32"/>
        </w:rPr>
      </w:pPr>
    </w:p>
    <w:p w:rsidR="002D411C" w:rsidRDefault="002D411C" w:rsidP="002D411C">
      <w:pPr>
        <w:spacing w:after="0" w:line="240" w:lineRule="auto"/>
        <w:rPr>
          <w:rFonts w:ascii="Georgia" w:hAnsi="Georgia"/>
          <w:sz w:val="28"/>
          <w:szCs w:val="32"/>
        </w:rPr>
      </w:pPr>
    </w:p>
    <w:p w:rsidR="002D411C" w:rsidRDefault="002D411C" w:rsidP="002D411C">
      <w:pPr>
        <w:spacing w:after="0" w:line="240" w:lineRule="auto"/>
        <w:rPr>
          <w:rFonts w:ascii="Georgia" w:hAnsi="Georgia"/>
          <w:sz w:val="28"/>
          <w:szCs w:val="32"/>
        </w:rPr>
      </w:pPr>
    </w:p>
    <w:p w:rsidR="002D411C" w:rsidRDefault="002D411C" w:rsidP="002D411C">
      <w:pPr>
        <w:spacing w:after="0" w:line="240" w:lineRule="auto"/>
        <w:rPr>
          <w:rFonts w:ascii="Georgia" w:hAnsi="Georgia"/>
          <w:sz w:val="28"/>
          <w:szCs w:val="32"/>
        </w:rPr>
      </w:pPr>
    </w:p>
    <w:p w:rsidR="002D411C" w:rsidRDefault="002D411C" w:rsidP="002D411C">
      <w:pPr>
        <w:spacing w:after="0" w:line="240" w:lineRule="auto"/>
        <w:rPr>
          <w:rFonts w:ascii="Georgia" w:hAnsi="Georgia"/>
          <w:sz w:val="28"/>
          <w:szCs w:val="32"/>
        </w:rPr>
      </w:pPr>
    </w:p>
    <w:p w:rsidR="002D411C" w:rsidRDefault="002D411C" w:rsidP="002D411C">
      <w:pPr>
        <w:spacing w:after="0" w:line="240" w:lineRule="auto"/>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sidR="00923F13">
        <w:rPr>
          <w:rFonts w:ascii="Georgia" w:hAnsi="Georgia"/>
          <w:noProof/>
          <w:sz w:val="28"/>
          <w:szCs w:val="32"/>
        </w:rPr>
        <w:t>10/19/2022 9:38:11 PM</w:t>
      </w:r>
      <w:r>
        <w:rPr>
          <w:rFonts w:ascii="Georgia" w:hAnsi="Georgia"/>
          <w:sz w:val="28"/>
          <w:szCs w:val="32"/>
        </w:rPr>
        <w:fldChar w:fldCharType="end"/>
      </w:r>
    </w:p>
    <w:p w:rsidR="002D411C" w:rsidRDefault="002D411C" w:rsidP="002D411C">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905"/>
        <w:gridCol w:w="1335"/>
        <w:gridCol w:w="1230"/>
        <w:gridCol w:w="1620"/>
        <w:gridCol w:w="1530"/>
      </w:tblGrid>
      <w:tr w:rsidR="002D411C" w:rsidTr="002D411C">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2D411C" w:rsidRDefault="002D411C">
            <w:pPr>
              <w:spacing w:after="0"/>
              <w:rPr>
                <w:rFonts w:ascii="Georgia" w:hAnsi="Georgia"/>
                <w:sz w:val="24"/>
                <w:szCs w:val="28"/>
              </w:rPr>
            </w:pPr>
            <w:r>
              <w:rPr>
                <w:rFonts w:ascii="Georgia" w:hAnsi="Georgia"/>
                <w:sz w:val="24"/>
                <w:szCs w:val="28"/>
              </w:rPr>
              <w:t>NAME: BILKISU MUHAMMAD</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2D411C" w:rsidRDefault="002D411C">
            <w:pPr>
              <w:spacing w:after="0"/>
              <w:rPr>
                <w:rFonts w:ascii="Georgia" w:hAnsi="Georgia"/>
                <w:sz w:val="24"/>
                <w:szCs w:val="28"/>
              </w:rPr>
            </w:pPr>
            <w:r>
              <w:rPr>
                <w:rFonts w:ascii="Georgia" w:hAnsi="Georgia"/>
                <w:sz w:val="24"/>
                <w:szCs w:val="28"/>
              </w:rPr>
              <w:t xml:space="preserve">Age: </w:t>
            </w:r>
            <w:r>
              <w:rPr>
                <w:rFonts w:ascii="Georgia" w:hAnsi="Georgia"/>
                <w:b/>
                <w:sz w:val="24"/>
                <w:szCs w:val="28"/>
              </w:rPr>
              <w:t>Ad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2D411C" w:rsidRDefault="002D411C">
            <w:pPr>
              <w:spacing w:after="0"/>
              <w:rPr>
                <w:rFonts w:ascii="Georgia" w:hAnsi="Georgia"/>
                <w:sz w:val="24"/>
                <w:szCs w:val="28"/>
              </w:rPr>
            </w:pPr>
            <w:r>
              <w:rPr>
                <w:rFonts w:ascii="Georgia" w:hAnsi="Georgia"/>
                <w:sz w:val="24"/>
                <w:szCs w:val="28"/>
              </w:rPr>
              <w:t xml:space="preserve">Sex: </w:t>
            </w:r>
            <w:r>
              <w:rPr>
                <w:rFonts w:ascii="Georgia" w:hAnsi="Georgia"/>
                <w:b/>
                <w:sz w:val="24"/>
                <w:szCs w:val="28"/>
              </w:rPr>
              <w:t>F</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2D411C" w:rsidRDefault="002D411C">
            <w:pPr>
              <w:spacing w:after="0"/>
              <w:rPr>
                <w:rFonts w:ascii="Georgia" w:hAnsi="Georgia"/>
                <w:sz w:val="24"/>
                <w:szCs w:val="28"/>
              </w:rPr>
            </w:pPr>
            <w:r>
              <w:rPr>
                <w:rFonts w:ascii="Georgia" w:hAnsi="Georgia"/>
                <w:sz w:val="24"/>
                <w:szCs w:val="28"/>
              </w:rPr>
              <w:t>Ref No:00010</w:t>
            </w:r>
          </w:p>
        </w:tc>
      </w:tr>
      <w:tr w:rsidR="002D411C" w:rsidTr="002D411C">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2D411C" w:rsidRDefault="002D411C">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2D411C" w:rsidRDefault="002D411C">
            <w:pPr>
              <w:spacing w:after="0"/>
              <w:rPr>
                <w:rFonts w:ascii="Georgia" w:hAnsi="Georgia"/>
                <w:b/>
                <w:sz w:val="24"/>
                <w:szCs w:val="28"/>
              </w:rPr>
            </w:pPr>
            <w:r>
              <w:rPr>
                <w:rFonts w:ascii="Georgia" w:hAnsi="Georgia"/>
                <w:b/>
                <w:sz w:val="24"/>
                <w:szCs w:val="28"/>
              </w:rPr>
              <w:t>US:10</w:t>
            </w:r>
          </w:p>
        </w:tc>
      </w:tr>
    </w:tbl>
    <w:p w:rsidR="002D411C" w:rsidRDefault="002D411C" w:rsidP="002D411C">
      <w:pPr>
        <w:spacing w:after="0" w:line="240" w:lineRule="auto"/>
        <w:rPr>
          <w:rFonts w:ascii="Georgia" w:hAnsi="Georgia"/>
          <w:bCs/>
          <w:i/>
          <w:iCs/>
          <w:sz w:val="28"/>
          <w:szCs w:val="32"/>
        </w:rPr>
      </w:pPr>
    </w:p>
    <w:p w:rsidR="002D411C" w:rsidRDefault="002D411C" w:rsidP="002D411C">
      <w:pPr>
        <w:spacing w:after="0" w:line="240" w:lineRule="auto"/>
        <w:rPr>
          <w:rFonts w:ascii="Georgia" w:hAnsi="Georgia"/>
          <w:bCs/>
          <w:iCs/>
          <w:szCs w:val="24"/>
          <w:u w:val="single"/>
        </w:rPr>
      </w:pPr>
      <w:r>
        <w:rPr>
          <w:rFonts w:ascii="Georgia" w:hAnsi="Georgia"/>
          <w:bCs/>
          <w:iCs/>
          <w:szCs w:val="24"/>
          <w:u w:val="single"/>
        </w:rPr>
        <w:t>REAL TIME ABDOMINOPELVIC ULTRASONOGRAPHY  EXAM: REVEALED:</w:t>
      </w:r>
    </w:p>
    <w:p w:rsidR="002D411C" w:rsidRDefault="002D411C" w:rsidP="002D411C">
      <w:pPr>
        <w:spacing w:after="0" w:line="240" w:lineRule="auto"/>
        <w:rPr>
          <w:rFonts w:ascii="Georgia" w:hAnsi="Georgia"/>
          <w:bCs/>
          <w:iCs/>
          <w:szCs w:val="24"/>
          <w:u w:val="single"/>
        </w:rPr>
      </w:pPr>
    </w:p>
    <w:p w:rsidR="002D411C" w:rsidRDefault="002D411C" w:rsidP="002D411C">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2D411C" w:rsidRDefault="002D411C" w:rsidP="002D411C">
      <w:pPr>
        <w:spacing w:after="0" w:line="240" w:lineRule="auto"/>
        <w:rPr>
          <w:rFonts w:ascii="Georgia" w:hAnsi="Georgia"/>
          <w:bCs/>
          <w:iCs/>
          <w:szCs w:val="24"/>
        </w:rPr>
      </w:pPr>
    </w:p>
    <w:p w:rsidR="002D411C" w:rsidRDefault="002D411C" w:rsidP="002D411C">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Semi-contacted at time of examination: however no sizable intra-luminal stone seen. C.B.D is seen patent and not dilated.  Wall thickness normal</w:t>
      </w:r>
    </w:p>
    <w:p w:rsidR="002D411C" w:rsidRDefault="002D411C" w:rsidP="002D411C">
      <w:pPr>
        <w:spacing w:after="0" w:line="240" w:lineRule="auto"/>
        <w:rPr>
          <w:rFonts w:ascii="Georgia" w:hAnsi="Georgia"/>
          <w:bCs/>
          <w:iCs/>
          <w:szCs w:val="24"/>
        </w:rPr>
      </w:pPr>
    </w:p>
    <w:p w:rsidR="002D411C" w:rsidRDefault="002D411C" w:rsidP="002D411C">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Normal in size with normal parenchymal echoes. MPD not dilated. No gross masses detected </w:t>
      </w:r>
    </w:p>
    <w:p w:rsidR="002D411C" w:rsidRDefault="002D411C" w:rsidP="002D411C">
      <w:pPr>
        <w:spacing w:after="0" w:line="240" w:lineRule="auto"/>
        <w:rPr>
          <w:rFonts w:ascii="Georgia" w:hAnsi="Georgia"/>
          <w:bCs/>
          <w:iCs/>
          <w:szCs w:val="24"/>
        </w:rPr>
      </w:pPr>
    </w:p>
    <w:p w:rsidR="002D411C" w:rsidRDefault="002D411C" w:rsidP="002D411C">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 w:val="18"/>
          <w:szCs w:val="24"/>
        </w:rPr>
        <w:t xml:space="preserve"> </w:t>
      </w:r>
      <w:r>
        <w:rPr>
          <w:rFonts w:ascii="Georgia" w:hAnsi="Georgia"/>
          <w:bCs/>
          <w:iCs/>
          <w:szCs w:val="24"/>
        </w:rPr>
        <w:t>Normal in size with normal echo pattern. No focal lesion seen</w:t>
      </w:r>
    </w:p>
    <w:p w:rsidR="002D411C" w:rsidRDefault="002D411C" w:rsidP="002D411C">
      <w:pPr>
        <w:spacing w:after="0" w:line="240" w:lineRule="auto"/>
        <w:rPr>
          <w:rFonts w:ascii="Georgia" w:hAnsi="Georgia"/>
          <w:bCs/>
          <w:iCs/>
          <w:szCs w:val="24"/>
        </w:rPr>
      </w:pPr>
    </w:p>
    <w:p w:rsidR="002D411C" w:rsidRDefault="002D411C" w:rsidP="002D411C">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 w:val="18"/>
          <w:szCs w:val="24"/>
        </w:rPr>
        <w:t xml:space="preserve"> </w:t>
      </w:r>
      <w:r>
        <w:rPr>
          <w:rFonts w:ascii="Georgia" w:hAnsi="Georgia"/>
          <w:bCs/>
          <w:iCs/>
          <w:szCs w:val="24"/>
        </w:rPr>
        <w:t xml:space="preserve">Normal </w:t>
      </w:r>
    </w:p>
    <w:p w:rsidR="002D411C" w:rsidRDefault="002D411C" w:rsidP="002D411C">
      <w:pPr>
        <w:spacing w:after="0" w:line="240" w:lineRule="auto"/>
        <w:rPr>
          <w:rFonts w:ascii="Georgia" w:hAnsi="Georgia"/>
          <w:bCs/>
          <w:iCs/>
          <w:szCs w:val="24"/>
        </w:rPr>
      </w:pPr>
    </w:p>
    <w:p w:rsidR="002D411C" w:rsidRDefault="002D411C" w:rsidP="002D411C">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Average size with normal shape and smooth outline. Normal parenchymal Echogenicity with good CMD. No backpressure changes cystic or sizable typical calculi seen. </w:t>
      </w:r>
    </w:p>
    <w:p w:rsidR="002D411C" w:rsidRDefault="002D411C" w:rsidP="002D411C">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w:t>
      </w:r>
      <w:r>
        <w:rPr>
          <w:rFonts w:ascii="Georgia" w:hAnsi="Georgia"/>
          <w:bCs/>
          <w:iCs/>
          <w:szCs w:val="24"/>
          <w:u w:val="single"/>
        </w:rPr>
        <w:t xml:space="preserve"> </w:t>
      </w:r>
      <w:r>
        <w:rPr>
          <w:rFonts w:ascii="Georgia" w:hAnsi="Georgia"/>
          <w:bCs/>
          <w:iCs/>
          <w:szCs w:val="24"/>
        </w:rPr>
        <w:t>Distended with urine with normal mucosal thickness. No gross masses or stone seen.</w:t>
      </w:r>
    </w:p>
    <w:p w:rsidR="002D411C" w:rsidRDefault="002D411C" w:rsidP="002D411C">
      <w:pPr>
        <w:spacing w:after="0" w:line="240" w:lineRule="auto"/>
        <w:rPr>
          <w:rFonts w:ascii="Georgia" w:hAnsi="Georgia"/>
          <w:bCs/>
          <w:iCs/>
          <w:szCs w:val="24"/>
        </w:rPr>
      </w:pPr>
    </w:p>
    <w:p w:rsidR="00D36518" w:rsidRDefault="002D411C" w:rsidP="002D411C">
      <w:pPr>
        <w:spacing w:after="0" w:line="240" w:lineRule="auto"/>
        <w:rPr>
          <w:rFonts w:ascii="Georgia" w:hAnsi="Georgia"/>
          <w:bCs/>
          <w:iCs/>
          <w:szCs w:val="24"/>
        </w:rPr>
      </w:pPr>
      <w:r w:rsidRPr="00D36518">
        <w:rPr>
          <w:rFonts w:ascii="Georgia" w:hAnsi="Georgia"/>
          <w:b/>
          <w:bCs/>
          <w:iCs/>
          <w:sz w:val="18"/>
          <w:szCs w:val="24"/>
          <w:u w:val="single"/>
        </w:rPr>
        <w:t>UTERUS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and contour. The cavity is empty. Myometrial and central endometrial echoes are preserved.</w:t>
      </w:r>
    </w:p>
    <w:p w:rsidR="002D411C" w:rsidRPr="00D36518" w:rsidRDefault="002D411C" w:rsidP="002D411C">
      <w:pPr>
        <w:spacing w:after="0" w:line="240" w:lineRule="auto"/>
        <w:rPr>
          <w:rFonts w:ascii="Georgia" w:hAnsi="Georgia"/>
          <w:bCs/>
          <w:iCs/>
          <w:szCs w:val="24"/>
        </w:rPr>
      </w:pPr>
      <w:r w:rsidRPr="00D36518">
        <w:rPr>
          <w:rFonts w:ascii="Georgia" w:hAnsi="Georgia"/>
          <w:b/>
          <w:bCs/>
          <w:iCs/>
          <w:sz w:val="18"/>
          <w:szCs w:val="24"/>
          <w:u w:val="single"/>
        </w:rPr>
        <w:t xml:space="preserve"> ADNEXAE</w:t>
      </w:r>
      <w:r w:rsidR="00C062C1" w:rsidRPr="00D36518">
        <w:rPr>
          <w:rFonts w:ascii="Georgia" w:hAnsi="Georgia"/>
          <w:b/>
          <w:bCs/>
          <w:iCs/>
          <w:sz w:val="18"/>
          <w:szCs w:val="24"/>
        </w:rPr>
        <w:t>:</w:t>
      </w:r>
      <w:r w:rsidR="00C062C1" w:rsidRPr="00D36518">
        <w:rPr>
          <w:rFonts w:asciiTheme="majorHAnsi" w:hAnsiTheme="majorHAnsi"/>
          <w:b/>
          <w:bCs/>
          <w:iCs/>
          <w:sz w:val="18"/>
          <w:szCs w:val="24"/>
        </w:rPr>
        <w:t xml:space="preserve"> </w:t>
      </w:r>
      <w:r w:rsidR="00C062C1" w:rsidRPr="00C062C1">
        <w:rPr>
          <w:rFonts w:ascii="Georgia" w:hAnsi="Georgia"/>
          <w:bCs/>
          <w:iCs/>
          <w:szCs w:val="32"/>
        </w:rPr>
        <w:t xml:space="preserve">Enlarge in size they measure 40.0mmX19.8mm and 42.8mmX17.1mm with echogenic stroma (parenchyma) and contain multiple follicles of small size are seen along the rim of the ovaries. The ovarian follicles are less than 10mm in size (each of the follicles averaged at 4 to 5mm.in size). There are more than 10 follicles per ovary at the </w:t>
      </w:r>
      <w:r w:rsidR="00D36518" w:rsidRPr="00D36518">
        <w:rPr>
          <w:rFonts w:ascii="Georgia" w:hAnsi="Georgia"/>
          <w:bCs/>
          <w:iCs/>
          <w:szCs w:val="32"/>
        </w:rPr>
        <w:t>periphery;</w:t>
      </w:r>
      <w:r w:rsidR="00C062C1" w:rsidRPr="00C062C1">
        <w:rPr>
          <w:rFonts w:ascii="Georgia" w:hAnsi="Georgia"/>
          <w:bCs/>
          <w:iCs/>
          <w:szCs w:val="32"/>
        </w:rPr>
        <w:t xml:space="preserve"> the arrangement of the follicles along the rim of the ovary is called a necklace sign.</w:t>
      </w:r>
    </w:p>
    <w:p w:rsidR="002D411C" w:rsidRPr="00D36518" w:rsidRDefault="002D411C" w:rsidP="002D411C">
      <w:pPr>
        <w:spacing w:after="0" w:line="240" w:lineRule="auto"/>
        <w:rPr>
          <w:rFonts w:ascii="Georgia" w:hAnsi="Georgia"/>
          <w:bCs/>
          <w:iCs/>
          <w:sz w:val="16"/>
          <w:szCs w:val="24"/>
        </w:rPr>
      </w:pPr>
    </w:p>
    <w:p w:rsidR="002D411C" w:rsidRDefault="002D411C" w:rsidP="002D411C">
      <w:pPr>
        <w:spacing w:after="0" w:line="240" w:lineRule="auto"/>
        <w:rPr>
          <w:rFonts w:ascii="Georgia" w:hAnsi="Georgia"/>
          <w:bCs/>
          <w:iCs/>
          <w:szCs w:val="24"/>
        </w:rPr>
      </w:pPr>
      <w:r>
        <w:rPr>
          <w:rFonts w:ascii="Georgia" w:hAnsi="Georgia"/>
          <w:b/>
          <w:bCs/>
          <w:iCs/>
          <w:sz w:val="18"/>
          <w:szCs w:val="24"/>
          <w:u w:val="single"/>
        </w:rPr>
        <w:t>CUL-DE-SAC</w:t>
      </w:r>
      <w:r>
        <w:rPr>
          <w:rFonts w:ascii="Georgia" w:hAnsi="Georgia"/>
          <w:bCs/>
          <w:iCs/>
          <w:sz w:val="18"/>
          <w:szCs w:val="24"/>
          <w:u w:val="single"/>
        </w:rPr>
        <w:t xml:space="preserve">:  </w:t>
      </w:r>
      <w:r>
        <w:rPr>
          <w:rFonts w:ascii="Georgia" w:hAnsi="Georgia"/>
          <w:bCs/>
          <w:iCs/>
          <w:szCs w:val="24"/>
        </w:rPr>
        <w:t>No sonographic abnormalities detected in anterior and posterior cul-de-sac.</w:t>
      </w:r>
    </w:p>
    <w:p w:rsidR="002D411C" w:rsidRDefault="002D411C" w:rsidP="002D411C">
      <w:pPr>
        <w:spacing w:after="0" w:line="240" w:lineRule="auto"/>
        <w:rPr>
          <w:rFonts w:ascii="Georgia" w:hAnsi="Georgia"/>
          <w:bCs/>
          <w:iCs/>
          <w:szCs w:val="24"/>
        </w:rPr>
      </w:pPr>
    </w:p>
    <w:p w:rsidR="00D36518" w:rsidRDefault="002D411C" w:rsidP="002D411C">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w:t>
      </w:r>
      <w:r>
        <w:rPr>
          <w:rFonts w:ascii="Georgia" w:hAnsi="Georgia"/>
          <w:bCs/>
          <w:iCs/>
          <w:sz w:val="24"/>
          <w:szCs w:val="24"/>
        </w:rPr>
        <w:t xml:space="preserve"> </w:t>
      </w:r>
      <w:r>
        <w:rPr>
          <w:rFonts w:ascii="Georgia" w:hAnsi="Georgia"/>
          <w:bCs/>
          <w:iCs/>
          <w:szCs w:val="24"/>
        </w:rPr>
        <w:t>Features are suggestive of Polycystic Ovaries</w:t>
      </w:r>
      <w:r w:rsidR="00C062C1">
        <w:rPr>
          <w:rFonts w:ascii="Georgia" w:hAnsi="Georgia"/>
          <w:bCs/>
          <w:iCs/>
          <w:szCs w:val="24"/>
        </w:rPr>
        <w:t xml:space="preserve"> (Stein-Levinthal Syndrome)</w:t>
      </w:r>
      <w:r w:rsidR="00F9549D">
        <w:rPr>
          <w:rFonts w:ascii="Georgia" w:hAnsi="Georgia"/>
          <w:bCs/>
          <w:iCs/>
          <w:szCs w:val="24"/>
        </w:rPr>
        <w:t>.</w:t>
      </w:r>
    </w:p>
    <w:p w:rsidR="00D36518" w:rsidRPr="00F9549D" w:rsidRDefault="00D36518" w:rsidP="002D411C">
      <w:pPr>
        <w:spacing w:after="0" w:line="240" w:lineRule="auto"/>
        <w:rPr>
          <w:rFonts w:ascii="Georgia" w:hAnsi="Georgia"/>
          <w:b/>
          <w:bCs/>
          <w:iCs/>
          <w:szCs w:val="24"/>
        </w:rPr>
      </w:pPr>
      <w:r w:rsidRPr="00F9549D">
        <w:rPr>
          <w:rFonts w:ascii="Georgia" w:hAnsi="Georgia"/>
          <w:b/>
          <w:bCs/>
          <w:iCs/>
          <w:szCs w:val="24"/>
        </w:rPr>
        <w:t>Hormonal Assay is advised for further evaluation.</w:t>
      </w:r>
    </w:p>
    <w:p w:rsidR="002D411C" w:rsidRDefault="002D411C" w:rsidP="002D411C">
      <w:pPr>
        <w:spacing w:after="0" w:line="240" w:lineRule="auto"/>
        <w:rPr>
          <w:rFonts w:ascii="Georgia" w:hAnsi="Georgia"/>
          <w:bCs/>
          <w:iCs/>
          <w:szCs w:val="24"/>
        </w:rPr>
      </w:pPr>
      <w:r>
        <w:rPr>
          <w:rFonts w:ascii="Georgia" w:hAnsi="Georgia"/>
          <w:bCs/>
          <w:iCs/>
          <w:szCs w:val="24"/>
          <w:u w:val="single"/>
        </w:rPr>
        <w:t xml:space="preserve"> </w:t>
      </w:r>
    </w:p>
    <w:p w:rsidR="002D411C" w:rsidRDefault="002D411C" w:rsidP="00923F13">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r w:rsidR="00923F13">
        <w:rPr>
          <w:rFonts w:ascii="Georgia" w:hAnsi="Georgia"/>
          <w:bCs/>
          <w:iCs/>
          <w:szCs w:val="24"/>
        </w:rPr>
        <w:t xml:space="preserve">                                                                         </w:t>
      </w:r>
      <w:r w:rsidR="00D36518">
        <w:rPr>
          <w:rFonts w:ascii="Georgia" w:hAnsi="Georgia"/>
          <w:bCs/>
          <w:iCs/>
          <w:szCs w:val="24"/>
        </w:rPr>
        <w:t xml:space="preserve"> </w:t>
      </w:r>
      <w:r>
        <w:rPr>
          <w:rFonts w:ascii="Georgia" w:hAnsi="Georgia"/>
          <w:bCs/>
          <w:iCs/>
          <w:szCs w:val="24"/>
        </w:rPr>
        <w:t>Ultrasound specialist</w:t>
      </w:r>
      <w:r w:rsidR="00923F13">
        <w:rPr>
          <w:rFonts w:ascii="Georgia" w:hAnsi="Georgia"/>
          <w:bCs/>
          <w:iCs/>
          <w:szCs w:val="24"/>
        </w:rPr>
        <w:t>.</w:t>
      </w:r>
      <w:bookmarkStart w:id="0" w:name="_GoBack"/>
      <w:bookmarkEnd w:id="0"/>
    </w:p>
    <w:p w:rsidR="002D411C" w:rsidRDefault="002D411C" w:rsidP="002D411C">
      <w:pPr>
        <w:spacing w:after="0" w:line="240" w:lineRule="auto"/>
        <w:jc w:val="both"/>
        <w:rPr>
          <w:rFonts w:ascii="Georgia" w:hAnsi="Georgia"/>
          <w:sz w:val="28"/>
          <w:szCs w:val="32"/>
        </w:rPr>
      </w:pPr>
      <w:r>
        <w:rPr>
          <w:rFonts w:ascii="Georgia" w:hAnsi="Georgia"/>
          <w:sz w:val="28"/>
          <w:szCs w:val="32"/>
          <w:u w:val="single"/>
        </w:rPr>
        <w:t xml:space="preserve"> </w:t>
      </w:r>
    </w:p>
    <w:p w:rsidR="002D411C" w:rsidRDefault="002D411C" w:rsidP="002D411C">
      <w:pPr>
        <w:spacing w:after="0" w:line="240" w:lineRule="auto"/>
        <w:rPr>
          <w:rFonts w:ascii="Georgia" w:hAnsi="Georgia"/>
          <w:sz w:val="28"/>
          <w:szCs w:val="32"/>
          <w:u w:val="single"/>
        </w:rPr>
      </w:pPr>
    </w:p>
    <w:p w:rsidR="00C062C1" w:rsidRPr="00C062C1" w:rsidRDefault="00F9549D" w:rsidP="00C062C1">
      <w:pPr>
        <w:spacing w:after="0" w:line="360" w:lineRule="auto"/>
        <w:jc w:val="both"/>
        <w:rPr>
          <w:rFonts w:ascii="Times New Roman" w:hAnsi="Times New Roman"/>
          <w:bCs/>
          <w:iCs/>
          <w:sz w:val="24"/>
          <w:szCs w:val="32"/>
        </w:rPr>
      </w:pPr>
      <w:r>
        <w:rPr>
          <w:rFonts w:ascii="Times New Roman" w:hAnsi="Times New Roman"/>
          <w:b/>
          <w:bCs/>
          <w:iCs/>
          <w:sz w:val="24"/>
          <w:szCs w:val="32"/>
          <w:u w:val="single"/>
        </w:rPr>
        <w:t xml:space="preserve"> </w:t>
      </w:r>
    </w:p>
    <w:p w:rsidR="002D411C" w:rsidRDefault="002D411C" w:rsidP="002D411C">
      <w:pPr>
        <w:spacing w:after="0" w:line="240" w:lineRule="auto"/>
        <w:ind w:left="5760"/>
        <w:rPr>
          <w:rFonts w:ascii="Georgia" w:hAnsi="Georgia"/>
          <w:sz w:val="24"/>
          <w:szCs w:val="28"/>
        </w:rPr>
      </w:pPr>
      <w:r>
        <w:rPr>
          <w:rFonts w:ascii="Georgia" w:hAnsi="Georgia"/>
          <w:bCs/>
          <w:iCs/>
          <w:sz w:val="24"/>
          <w:szCs w:val="28"/>
        </w:rPr>
        <w:t xml:space="preserve"> </w:t>
      </w:r>
      <w:r>
        <w:rPr>
          <w:rFonts w:ascii="Georgia" w:hAnsi="Georgia"/>
          <w:sz w:val="28"/>
          <w:szCs w:val="32"/>
        </w:rPr>
        <w:tab/>
      </w:r>
      <w:r>
        <w:rPr>
          <w:rFonts w:ascii="Georgia" w:hAnsi="Georgia"/>
          <w:sz w:val="28"/>
          <w:szCs w:val="32"/>
        </w:rPr>
        <w:tab/>
      </w:r>
    </w:p>
    <w:p w:rsidR="002D411C" w:rsidRDefault="002D411C" w:rsidP="002D411C">
      <w:pPr>
        <w:rPr>
          <w:sz w:val="20"/>
        </w:rPr>
      </w:pPr>
    </w:p>
    <w:p w:rsidR="002D411C" w:rsidRDefault="002D411C" w:rsidP="002D411C"/>
    <w:p w:rsidR="002D411C" w:rsidRDefault="002D411C" w:rsidP="002D411C"/>
    <w:p w:rsidR="002D411C" w:rsidRDefault="002D411C" w:rsidP="002D411C"/>
    <w:p w:rsidR="008B3343" w:rsidRDefault="00923F13"/>
    <w:sectPr w:rsidR="008B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411C"/>
    <w:rsid w:val="002914B2"/>
    <w:rsid w:val="002D411C"/>
    <w:rsid w:val="00923F13"/>
    <w:rsid w:val="00995E04"/>
    <w:rsid w:val="00C062C1"/>
    <w:rsid w:val="00D36518"/>
    <w:rsid w:val="00F954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411C"/>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D41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411C"/>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411C"/>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D41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411C"/>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7227658">
      <w:bodyDiv w:val="1"/>
      <w:marLeft w:val="0"/>
      <w:marRight w:val="0"/>
      <w:marTop w:val="0"/>
      <w:marBottom w:val="0"/>
      <w:divBdr>
        <w:top w:val="none" w:sz="0" w:space="0" w:color="auto"/>
        <w:left w:val="none" w:sz="0" w:space="0" w:color="auto"/>
        <w:bottom w:val="none" w:sz="0" w:space="0" w:color="auto"/>
        <w:right w:val="none" w:sz="0" w:space="0" w:color="auto"/>
      </w:divBdr>
    </w:div>
    <w:div w:id="2109227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2</Pages>
  <Words>297</Words>
  <Characters>1699</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2022-10-11T16:57:00Z</dcterms:created>
  <dcterms:modified xsi:type="dcterms:W3CDTF">2022-10-19T20:39:00Z</dcterms:modified>
</cp:coreProperties>
</file>