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3BD" w:rsidRDefault="003233BD" w:rsidP="003233BD">
      <w:pPr>
        <w:spacing w:after="0" w:line="240" w:lineRule="auto"/>
        <w:rPr>
          <w:rFonts w:ascii="Georgia" w:hAnsi="Georgia"/>
          <w:sz w:val="28"/>
          <w:szCs w:val="32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sz w:val="28"/>
          <w:szCs w:val="32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sz w:val="28"/>
          <w:szCs w:val="32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sz w:val="28"/>
          <w:szCs w:val="32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sz w:val="28"/>
          <w:szCs w:val="32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sz w:val="28"/>
          <w:szCs w:val="32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sz w:val="28"/>
          <w:szCs w:val="32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5C51A3">
        <w:rPr>
          <w:rFonts w:ascii="Georgia" w:hAnsi="Georgia"/>
          <w:noProof/>
          <w:sz w:val="28"/>
          <w:szCs w:val="32"/>
        </w:rPr>
        <w:t>10/20/2022 3:20:11 PM</w:t>
      </w:r>
      <w:r>
        <w:rPr>
          <w:rFonts w:ascii="Georgia" w:hAnsi="Georgia"/>
          <w:sz w:val="28"/>
          <w:szCs w:val="32"/>
        </w:rPr>
        <w:fldChar w:fldCharType="end"/>
      </w:r>
    </w:p>
    <w:p w:rsidR="003233BD" w:rsidRDefault="003233BD" w:rsidP="003233BD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3233BD" w:rsidTr="003233BD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233BD" w:rsidRDefault="003233B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233BD" w:rsidRDefault="003233B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233BD" w:rsidRDefault="003233B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233BD" w:rsidRDefault="003233B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3233BD" w:rsidTr="003233BD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233BD" w:rsidRDefault="003233B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233BD" w:rsidRDefault="003233B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3233BD" w:rsidRDefault="003233BD" w:rsidP="003233BD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>REAL TIME PELVIC ULTRASONOGRAPHY  EXAM: REVEALED:</w:t>
      </w: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Anteverted and empty. Normal in size and contour. Myometrial and central endometrial echoes are preserved.</w:t>
      </w: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C51A3" w:rsidRPr="005C51A3" w:rsidRDefault="003233BD" w:rsidP="005C51A3">
      <w:pPr>
        <w:spacing w:after="0" w:line="240" w:lineRule="auto"/>
        <w:rPr>
          <w:rFonts w:ascii="Georgia" w:hAnsi="Georgia"/>
          <w:bCs/>
          <w:iCs/>
          <w:sz w:val="18"/>
          <w:szCs w:val="28"/>
        </w:rPr>
      </w:pPr>
      <w:r w:rsidRPr="003233BD">
        <w:rPr>
          <w:rFonts w:ascii="Georgia" w:hAnsi="Georgia"/>
          <w:b/>
          <w:bCs/>
          <w:iCs/>
          <w:sz w:val="18"/>
          <w:szCs w:val="24"/>
          <w:u w:val="single"/>
        </w:rPr>
        <w:t xml:space="preserve">ADNEXIA: </w:t>
      </w:r>
      <w:r w:rsidR="005C51A3" w:rsidRPr="005C51A3">
        <w:rPr>
          <w:rFonts w:ascii="Georgia" w:hAnsi="Georgia"/>
          <w:bCs/>
          <w:iCs/>
          <w:szCs w:val="32"/>
        </w:rPr>
        <w:t xml:space="preserve">Cystic masses seen at the right adnexal region. The largest measures 48.1mm X 37.0mm.The masses have anechoic lumen and good posterior acoustic enhancement. Consistent with functional ovarian cyst. Left adnexia appeared normal.  </w:t>
      </w:r>
    </w:p>
    <w:p w:rsidR="003233BD" w:rsidRDefault="003233BD" w:rsidP="003233BD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Right Polycystic Ovary.</w:t>
      </w: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3233BD" w:rsidRDefault="005C51A3" w:rsidP="005C51A3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</w:t>
      </w:r>
      <w:bookmarkStart w:id="0" w:name="_GoBack"/>
      <w:bookmarkEnd w:id="0"/>
      <w:r w:rsidR="003233BD">
        <w:rPr>
          <w:rFonts w:ascii="Georgia" w:hAnsi="Georgia"/>
          <w:bCs/>
          <w:iCs/>
          <w:szCs w:val="24"/>
        </w:rPr>
        <w:t>Ultrasound specialist.</w:t>
      </w:r>
    </w:p>
    <w:p w:rsidR="003233BD" w:rsidRDefault="003233BD" w:rsidP="003233BD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3233BD" w:rsidRDefault="003233BD" w:rsidP="003233BD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3233BD" w:rsidRDefault="003233BD" w:rsidP="003233BD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3233BD" w:rsidRDefault="003233BD" w:rsidP="003233BD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3233BD" w:rsidRDefault="003233BD" w:rsidP="003233BD">
      <w:pPr>
        <w:rPr>
          <w:sz w:val="20"/>
        </w:rPr>
      </w:pPr>
    </w:p>
    <w:p w:rsidR="003233BD" w:rsidRDefault="003233BD" w:rsidP="003233BD"/>
    <w:p w:rsidR="003233BD" w:rsidRDefault="003233BD" w:rsidP="003233BD"/>
    <w:p w:rsidR="003233BD" w:rsidRDefault="003233BD" w:rsidP="003233BD"/>
    <w:p w:rsidR="008B3343" w:rsidRDefault="005C51A3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3BD"/>
    <w:rsid w:val="002914B2"/>
    <w:rsid w:val="003233BD"/>
    <w:rsid w:val="003635C8"/>
    <w:rsid w:val="005C51A3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3B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3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3BD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3B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3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3B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4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2022-10-20T13:53:00Z</dcterms:created>
  <dcterms:modified xsi:type="dcterms:W3CDTF">2022-10-20T14:20:00Z</dcterms:modified>
</cp:coreProperties>
</file>