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  <w:r w:rsidRPr="00FE110E">
        <w:rPr>
          <w:rFonts w:ascii="Agency FB" w:hAnsi="Agency FB"/>
          <w:sz w:val="32"/>
          <w:szCs w:val="32"/>
        </w:rPr>
        <w:fldChar w:fldCharType="begin"/>
      </w:r>
      <w:r w:rsidRPr="00FE110E">
        <w:rPr>
          <w:rFonts w:ascii="Agency FB" w:hAnsi="Agency FB"/>
          <w:sz w:val="32"/>
          <w:szCs w:val="32"/>
        </w:rPr>
        <w:instrText xml:space="preserve"> DATE \@ "M/d/yyyy h:mm:ss am/pm" </w:instrText>
      </w:r>
      <w:r w:rsidRPr="00FE110E">
        <w:rPr>
          <w:rFonts w:ascii="Agency FB" w:hAnsi="Agency FB"/>
          <w:sz w:val="32"/>
          <w:szCs w:val="32"/>
        </w:rPr>
        <w:fldChar w:fldCharType="separate"/>
      </w:r>
      <w:r w:rsidRPr="00FE110E">
        <w:rPr>
          <w:rFonts w:ascii="Agency FB" w:hAnsi="Agency FB"/>
          <w:noProof/>
          <w:sz w:val="32"/>
          <w:szCs w:val="32"/>
        </w:rPr>
        <w:t>10/17/2022 10:26:04 AM</w:t>
      </w:r>
      <w:r w:rsidRPr="00FE110E">
        <w:rPr>
          <w:rFonts w:ascii="Agency FB" w:hAnsi="Agency FB"/>
          <w:sz w:val="32"/>
          <w:szCs w:val="32"/>
        </w:rPr>
        <w:fldChar w:fldCharType="end"/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FE110E" w:rsidRPr="00FE110E" w:rsidTr="00FE110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110E" w:rsidRPr="00FE110E" w:rsidRDefault="00FE110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E110E">
              <w:rPr>
                <w:rFonts w:ascii="Agency FB" w:hAnsi="Agency FB"/>
                <w:sz w:val="32"/>
                <w:szCs w:val="32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110E" w:rsidRPr="00FE110E" w:rsidRDefault="00FE110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E110E">
              <w:rPr>
                <w:rFonts w:ascii="Agency FB" w:hAnsi="Agency FB"/>
                <w:sz w:val="32"/>
                <w:szCs w:val="32"/>
              </w:rPr>
              <w:t xml:space="preserve">Age: </w:t>
            </w:r>
            <w:r w:rsidRPr="00FE110E"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110E" w:rsidRPr="00FE110E" w:rsidRDefault="00FE110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E110E">
              <w:rPr>
                <w:rFonts w:ascii="Agency FB" w:hAnsi="Agency FB"/>
                <w:sz w:val="32"/>
                <w:szCs w:val="32"/>
              </w:rPr>
              <w:t xml:space="preserve">Sex: </w:t>
            </w:r>
            <w:r w:rsidRPr="00FE110E"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110E" w:rsidRPr="00FE110E" w:rsidRDefault="00FE110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 w:rsidRPr="00FE110E">
              <w:rPr>
                <w:rFonts w:ascii="Agency FB" w:hAnsi="Agency FB"/>
                <w:sz w:val="32"/>
                <w:szCs w:val="32"/>
              </w:rPr>
              <w:t>Ref No:00010</w:t>
            </w:r>
          </w:p>
        </w:tc>
      </w:tr>
      <w:tr w:rsidR="00FE110E" w:rsidRPr="00FE110E" w:rsidTr="00FE110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110E" w:rsidRPr="00FE110E" w:rsidRDefault="00FE110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FE110E">
              <w:rPr>
                <w:rFonts w:ascii="Agency FB" w:hAnsi="Agency FB"/>
                <w:sz w:val="32"/>
                <w:szCs w:val="32"/>
              </w:rPr>
              <w:t>Clinical Details:</w:t>
            </w:r>
            <w:r w:rsidRPr="00FE110E"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FE110E" w:rsidRPr="00FE110E" w:rsidRDefault="00FE110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FE110E">
              <w:rPr>
                <w:rFonts w:ascii="Agency FB" w:hAnsi="Agency FB"/>
                <w:b/>
                <w:sz w:val="32"/>
                <w:szCs w:val="32"/>
              </w:rPr>
              <w:t>US:10</w:t>
            </w:r>
          </w:p>
        </w:tc>
      </w:tr>
    </w:tbl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  <w:r w:rsidRPr="00FE110E">
        <w:rPr>
          <w:rFonts w:ascii="Agency FB" w:hAnsi="Agency FB"/>
          <w:bCs/>
          <w:iCs/>
          <w:sz w:val="32"/>
          <w:szCs w:val="32"/>
        </w:rPr>
        <w:t xml:space="preserve">                   </w:t>
      </w:r>
      <w:r w:rsidRPr="00FE110E">
        <w:rPr>
          <w:rFonts w:ascii="Agency FB" w:hAnsi="Agency FB"/>
          <w:bCs/>
          <w:iCs/>
          <w:sz w:val="32"/>
          <w:szCs w:val="32"/>
          <w:u w:val="single"/>
        </w:rPr>
        <w:t>REAL TIME PELVIC ULTRASONOGRAPHY EXAM: REVEALED: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E110E">
        <w:rPr>
          <w:rFonts w:ascii="Agency FB" w:hAnsi="Agency FB"/>
          <w:b/>
          <w:bCs/>
          <w:iCs/>
          <w:vanish/>
          <w:sz w:val="32"/>
          <w:szCs w:val="32"/>
        </w:rPr>
        <w:t>:</w:t>
      </w:r>
      <w:r w:rsidRPr="00FE110E"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 w:rsidRPr="00FE110E">
        <w:rPr>
          <w:rFonts w:ascii="Agency FB" w:hAnsi="Agency FB"/>
          <w:b/>
          <w:bCs/>
          <w:iCs/>
          <w:sz w:val="32"/>
          <w:szCs w:val="32"/>
        </w:rPr>
        <w:t>:</w:t>
      </w:r>
      <w:r w:rsidRPr="00FE110E">
        <w:rPr>
          <w:rFonts w:ascii="Agency FB" w:hAnsi="Agency FB"/>
          <w:bCs/>
          <w:iCs/>
          <w:sz w:val="32"/>
          <w:szCs w:val="32"/>
        </w:rPr>
        <w:t xml:space="preserve">  </w:t>
      </w:r>
      <w:r w:rsidRPr="00FE110E">
        <w:rPr>
          <w:rFonts w:ascii="Agency FB" w:hAnsi="Agency FB"/>
          <w:bCs/>
          <w:iCs/>
          <w:sz w:val="32"/>
          <w:szCs w:val="32"/>
          <w:u w:val="single"/>
        </w:rPr>
        <w:t xml:space="preserve"> </w:t>
      </w:r>
      <w:r w:rsidRPr="00FE110E">
        <w:rPr>
          <w:rFonts w:ascii="Agency FB" w:hAnsi="Agency FB"/>
          <w:bCs/>
          <w:iCs/>
          <w:sz w:val="32"/>
          <w:szCs w:val="32"/>
        </w:rPr>
        <w:t>Distended with urine with normal mucosal thickness. No gross masses or stone seen.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E110E"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Pr="00FE110E">
        <w:rPr>
          <w:rFonts w:ascii="Agency FB" w:hAnsi="Agency FB"/>
          <w:b/>
          <w:bCs/>
          <w:iCs/>
          <w:sz w:val="32"/>
          <w:szCs w:val="32"/>
        </w:rPr>
        <w:t xml:space="preserve"> </w:t>
      </w:r>
      <w:r w:rsidRPr="00FE110E">
        <w:rPr>
          <w:rFonts w:ascii="Agency FB" w:hAnsi="Agency FB"/>
          <w:bCs/>
          <w:iCs/>
          <w:sz w:val="32"/>
          <w:szCs w:val="32"/>
        </w:rPr>
        <w:t xml:space="preserve"> The uterus is gravid, containing moderate echogenic product of conception in the uterine cavity. The anterior and posterior myometrium appears normal. 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E110E">
        <w:rPr>
          <w:rFonts w:ascii="Agency FB" w:hAnsi="Agency FB"/>
          <w:b/>
          <w:bCs/>
          <w:iCs/>
          <w:sz w:val="32"/>
          <w:szCs w:val="32"/>
          <w:u w:val="single"/>
        </w:rPr>
        <w:t>ADNEXAE:</w:t>
      </w:r>
      <w:r w:rsidRPr="00FE110E">
        <w:rPr>
          <w:rFonts w:ascii="Agency FB" w:hAnsi="Agency FB"/>
          <w:bCs/>
          <w:iCs/>
          <w:sz w:val="32"/>
          <w:szCs w:val="32"/>
        </w:rPr>
        <w:t xml:space="preserve">  Right Shows cystic lesion with no internal nodules, </w:t>
      </w:r>
      <w:proofErr w:type="spellStart"/>
      <w:r w:rsidRPr="00FE110E">
        <w:rPr>
          <w:rFonts w:ascii="Agency FB" w:hAnsi="Agency FB"/>
          <w:bCs/>
          <w:iCs/>
          <w:sz w:val="32"/>
          <w:szCs w:val="32"/>
        </w:rPr>
        <w:t>septae</w:t>
      </w:r>
      <w:proofErr w:type="spellEnd"/>
      <w:r w:rsidRPr="00FE110E">
        <w:rPr>
          <w:rFonts w:ascii="Agency FB" w:hAnsi="Agency FB"/>
          <w:bCs/>
          <w:iCs/>
          <w:sz w:val="32"/>
          <w:szCs w:val="32"/>
        </w:rPr>
        <w:t xml:space="preserve"> or debris with good posterior acoustic enhancement. It measures about 38.0mm X 34.5mm. Left </w:t>
      </w:r>
      <w:proofErr w:type="spellStart"/>
      <w:r w:rsidRPr="00FE110E">
        <w:rPr>
          <w:rFonts w:ascii="Agency FB" w:hAnsi="Agency FB"/>
          <w:bCs/>
          <w:iCs/>
          <w:sz w:val="32"/>
          <w:szCs w:val="32"/>
        </w:rPr>
        <w:t>adnexia</w:t>
      </w:r>
      <w:proofErr w:type="spellEnd"/>
      <w:r w:rsidRPr="00FE110E">
        <w:rPr>
          <w:rFonts w:ascii="Agency FB" w:hAnsi="Agency FB"/>
          <w:bCs/>
          <w:iCs/>
          <w:sz w:val="32"/>
          <w:szCs w:val="32"/>
        </w:rPr>
        <w:t xml:space="preserve"> appeared preserved.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E110E"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 w:rsidRPr="00FE110E">
        <w:rPr>
          <w:rFonts w:ascii="Agency FB" w:hAnsi="Agency FB"/>
          <w:bCs/>
          <w:iCs/>
          <w:sz w:val="32"/>
          <w:szCs w:val="32"/>
          <w:u w:val="single"/>
        </w:rPr>
        <w:t xml:space="preserve">:  </w:t>
      </w:r>
      <w:r w:rsidRPr="00FE110E">
        <w:rPr>
          <w:rFonts w:ascii="Agency FB" w:hAnsi="Agency FB"/>
          <w:bCs/>
          <w:iCs/>
          <w:sz w:val="32"/>
          <w:szCs w:val="32"/>
        </w:rPr>
        <w:t xml:space="preserve"> Mild free fluid collection.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E110E">
        <w:rPr>
          <w:rFonts w:ascii="Agency FB" w:hAnsi="Agency FB"/>
          <w:b/>
          <w:bCs/>
          <w:iCs/>
          <w:sz w:val="32"/>
          <w:szCs w:val="32"/>
          <w:u w:val="single"/>
        </w:rPr>
        <w:t>IMPRESSION</w:t>
      </w:r>
      <w:r w:rsidRPr="00FE110E">
        <w:rPr>
          <w:rFonts w:ascii="Agency FB" w:hAnsi="Agency FB"/>
          <w:b/>
          <w:bCs/>
          <w:iCs/>
          <w:sz w:val="32"/>
          <w:szCs w:val="32"/>
        </w:rPr>
        <w:t xml:space="preserve">: </w:t>
      </w:r>
      <w:r w:rsidRPr="00FE110E">
        <w:rPr>
          <w:rFonts w:ascii="Agency FB" w:hAnsi="Agency FB"/>
          <w:bCs/>
          <w:iCs/>
          <w:sz w:val="32"/>
          <w:szCs w:val="32"/>
        </w:rPr>
        <w:t xml:space="preserve">The USS features are suggestive of 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E110E">
        <w:rPr>
          <w:rFonts w:ascii="Agency FB" w:hAnsi="Agency FB"/>
          <w:bCs/>
          <w:iCs/>
          <w:sz w:val="32"/>
          <w:szCs w:val="32"/>
        </w:rPr>
        <w:t>1. RPOC (Incomplete miscarriage)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 w:rsidRPr="00FE110E">
        <w:rPr>
          <w:rFonts w:ascii="Agency FB" w:hAnsi="Agency FB"/>
          <w:bCs/>
          <w:iCs/>
          <w:sz w:val="32"/>
          <w:szCs w:val="32"/>
        </w:rPr>
        <w:t>2. Right Corpus Luteal Cyst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Cs/>
          <w:iCs/>
          <w:sz w:val="32"/>
          <w:szCs w:val="32"/>
        </w:rPr>
        <w:t xml:space="preserve">                                                                                                              </w:t>
      </w:r>
      <w:bookmarkStart w:id="0" w:name="_GoBack"/>
      <w:bookmarkEnd w:id="0"/>
      <w:proofErr w:type="gramStart"/>
      <w:r w:rsidRPr="00FE110E">
        <w:rPr>
          <w:rFonts w:ascii="Agency FB" w:hAnsi="Agency FB"/>
          <w:bCs/>
          <w:iCs/>
          <w:sz w:val="32"/>
          <w:szCs w:val="32"/>
        </w:rPr>
        <w:t>Ultrasound specialist.</w:t>
      </w:r>
      <w:proofErr w:type="gramEnd"/>
    </w:p>
    <w:p w:rsidR="00FE110E" w:rsidRPr="00FE110E" w:rsidRDefault="00FE110E" w:rsidP="00FE110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  <w:r w:rsidRPr="00FE110E">
        <w:rPr>
          <w:rFonts w:ascii="Agency FB" w:hAnsi="Agency FB"/>
          <w:sz w:val="32"/>
          <w:szCs w:val="32"/>
          <w:u w:val="single"/>
        </w:rPr>
        <w:t xml:space="preserve"> </w:t>
      </w:r>
    </w:p>
    <w:p w:rsidR="00FE110E" w:rsidRPr="00FE110E" w:rsidRDefault="00FE110E" w:rsidP="00FE110E">
      <w:pPr>
        <w:spacing w:after="0" w:line="240" w:lineRule="auto"/>
        <w:rPr>
          <w:rFonts w:ascii="Agency FB" w:hAnsi="Agency FB"/>
          <w:sz w:val="32"/>
          <w:szCs w:val="32"/>
          <w:u w:val="single"/>
        </w:rPr>
      </w:pPr>
    </w:p>
    <w:p w:rsidR="00FE110E" w:rsidRPr="00FE110E" w:rsidRDefault="00FE110E" w:rsidP="00FE110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FE110E" w:rsidRPr="00FE110E" w:rsidRDefault="00FE110E" w:rsidP="00FE110E">
      <w:pPr>
        <w:spacing w:after="0" w:line="240" w:lineRule="auto"/>
        <w:ind w:left="5760"/>
        <w:rPr>
          <w:rFonts w:ascii="Agency FB" w:hAnsi="Agency FB"/>
          <w:sz w:val="32"/>
          <w:szCs w:val="32"/>
        </w:rPr>
      </w:pPr>
      <w:r w:rsidRPr="00FE110E">
        <w:rPr>
          <w:rFonts w:ascii="Agency FB" w:hAnsi="Agency FB"/>
          <w:bCs/>
          <w:iCs/>
          <w:sz w:val="32"/>
          <w:szCs w:val="32"/>
        </w:rPr>
        <w:t xml:space="preserve"> </w:t>
      </w:r>
      <w:r w:rsidRPr="00FE110E">
        <w:rPr>
          <w:rFonts w:ascii="Agency FB" w:hAnsi="Agency FB"/>
          <w:sz w:val="32"/>
          <w:szCs w:val="32"/>
        </w:rPr>
        <w:tab/>
      </w:r>
      <w:r w:rsidRPr="00FE110E">
        <w:rPr>
          <w:rFonts w:ascii="Agency FB" w:hAnsi="Agency FB"/>
          <w:sz w:val="32"/>
          <w:szCs w:val="32"/>
        </w:rPr>
        <w:tab/>
      </w:r>
    </w:p>
    <w:p w:rsidR="00FE110E" w:rsidRPr="00FE110E" w:rsidRDefault="00FE110E" w:rsidP="00FE110E">
      <w:pPr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rPr>
          <w:rFonts w:ascii="Agency FB" w:hAnsi="Agency FB"/>
          <w:sz w:val="32"/>
          <w:szCs w:val="32"/>
        </w:rPr>
      </w:pPr>
    </w:p>
    <w:p w:rsidR="00FE110E" w:rsidRPr="00FE110E" w:rsidRDefault="00FE110E" w:rsidP="00FE110E">
      <w:pPr>
        <w:rPr>
          <w:rFonts w:ascii="Agency FB" w:hAnsi="Agency FB"/>
          <w:sz w:val="32"/>
          <w:szCs w:val="32"/>
        </w:rPr>
      </w:pPr>
    </w:p>
    <w:p w:rsidR="008B3343" w:rsidRPr="00FE110E" w:rsidRDefault="00FE110E">
      <w:pPr>
        <w:rPr>
          <w:rFonts w:ascii="Agency FB" w:hAnsi="Agency FB"/>
          <w:sz w:val="32"/>
          <w:szCs w:val="32"/>
        </w:rPr>
      </w:pPr>
    </w:p>
    <w:sectPr w:rsidR="008B3343" w:rsidRPr="00FE1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10E"/>
    <w:rsid w:val="002914B2"/>
    <w:rsid w:val="003635C8"/>
    <w:rsid w:val="00995E04"/>
    <w:rsid w:val="00FE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10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10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10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11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110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04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2022-10-17T09:29:00Z</dcterms:created>
  <dcterms:modified xsi:type="dcterms:W3CDTF">2022-10-17T09:31:00Z</dcterms:modified>
</cp:coreProperties>
</file>