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0A45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DATE \@ "M/d/yyyy h:mm:ss am/pm"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1/5/2026 11:35:16 AM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0DAC768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8"/>
        <w:gridCol w:w="1542"/>
        <w:gridCol w:w="1266"/>
        <w:gridCol w:w="2700"/>
      </w:tblGrid>
      <w:tr w14:paraId="4A69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1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C4B7D8C">
            <w:pPr>
              <w:spacing w:after="0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BIDA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</w:t>
            </w: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BUBAKAR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71C244C">
            <w:pPr>
              <w:spacing w:after="0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DA9598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4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4DCEC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14:paraId="653B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9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C1880B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4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30FEE7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:10</w:t>
            </w:r>
          </w:p>
        </w:tc>
      </w:tr>
    </w:tbl>
    <w:p w14:paraId="25097D29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78134C88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176BF7EB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2412A54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7A5A4889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49DAA20">
      <w:pPr>
        <w:pStyle w:val="9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b/>
          <w:bCs/>
          <w:iCs/>
          <w:sz w:val="24"/>
          <w:szCs w:val="24"/>
          <w:u w:val="single"/>
        </w:rPr>
        <w:t>UTERUS:</w:t>
      </w:r>
      <w:r>
        <w:rPr>
          <w:rFonts w:ascii="Times New Roman" w:hAnsi="Times New Roman" w:eastAsiaTheme="minorHAnsi"/>
          <w:bCs/>
          <w:iCs/>
          <w:sz w:val="24"/>
          <w:szCs w:val="24"/>
        </w:rPr>
        <w:t xml:space="preserve"> The uterus is gravid and shows single gestational sac </w:t>
      </w:r>
      <w:r>
        <w:rPr>
          <w:rFonts w:ascii="Times New Roman" w:hAnsi="Times New Roman" w:eastAsiaTheme="minorHAnsi"/>
          <w:sz w:val="24"/>
          <w:szCs w:val="24"/>
        </w:rPr>
        <w:t xml:space="preserve">with decidual sac sign, </w:t>
      </w:r>
      <w:r>
        <w:rPr>
          <w:rFonts w:hint="default" w:ascii="Times New Roman" w:hAnsi="Times New Roman" w:eastAsiaTheme="minorHAnsi"/>
          <w:sz w:val="24"/>
          <w:szCs w:val="24"/>
          <w:lang w:val="en-US"/>
        </w:rPr>
        <w:t xml:space="preserve">no </w:t>
      </w:r>
      <w:r>
        <w:rPr>
          <w:rFonts w:ascii="Times New Roman" w:hAnsi="Times New Roman" w:eastAsiaTheme="minorHAnsi"/>
          <w:sz w:val="24"/>
          <w:szCs w:val="24"/>
        </w:rPr>
        <w:t xml:space="preserve">yolk sac detected </w:t>
      </w:r>
      <w:r>
        <w:rPr>
          <w:rFonts w:hint="default" w:ascii="Times New Roman" w:hAnsi="Times New Roman" w:eastAsiaTheme="minorHAnsi"/>
          <w:sz w:val="24"/>
          <w:szCs w:val="24"/>
          <w:lang w:val="en-US"/>
        </w:rPr>
        <w:t>and</w:t>
      </w:r>
      <w:bookmarkStart w:id="0" w:name="_GoBack"/>
      <w:bookmarkEnd w:id="0"/>
      <w:r>
        <w:rPr>
          <w:rFonts w:ascii="Times New Roman" w:hAnsi="Times New Roman" w:eastAsiaTheme="minorHAnsi"/>
          <w:sz w:val="24"/>
          <w:szCs w:val="24"/>
        </w:rPr>
        <w:t xml:space="preserve"> embryo is not yet seen in the uterine cavity. Right and Left adnexa are free. </w:t>
      </w:r>
    </w:p>
    <w:p w14:paraId="5F947F4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EE428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GSD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>6</w:t>
      </w:r>
      <w:r>
        <w:rPr>
          <w:rFonts w:ascii="Times New Roman" w:hAnsi="Times New Roman"/>
          <w:b/>
          <w:bCs/>
          <w:sz w:val="24"/>
          <w:szCs w:val="24"/>
        </w:rPr>
        <w:t xml:space="preserve"> mm</w:t>
      </w:r>
      <w:r>
        <w:rPr>
          <w:rFonts w:ascii="Times New Roman" w:hAnsi="Times New Roman"/>
          <w:sz w:val="24"/>
          <w:szCs w:val="24"/>
        </w:rPr>
        <w:t>.</w:t>
      </w:r>
    </w:p>
    <w:p w14:paraId="72000D6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EGA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4 week 01 days</w:t>
      </w:r>
      <w:r>
        <w:rPr>
          <w:rFonts w:ascii="Times New Roman" w:hAnsi="Times New Roman"/>
          <w:sz w:val="24"/>
          <w:szCs w:val="24"/>
        </w:rPr>
        <w:t>.</w:t>
      </w:r>
    </w:p>
    <w:p w14:paraId="070F434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EDD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>/0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9</w:t>
      </w:r>
      <w:r>
        <w:rPr>
          <w:rFonts w:ascii="Times New Roman" w:hAnsi="Times New Roman"/>
          <w:b/>
          <w:bCs/>
          <w:sz w:val="24"/>
          <w:szCs w:val="24"/>
        </w:rPr>
        <w:t>/2026 ± 2weeks.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F957F7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4A830E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036A00D1">
      <w:pPr>
        <w:spacing w:after="0" w:line="240" w:lineRule="auto"/>
        <w:jc w:val="both"/>
        <w:rPr>
          <w:rFonts w:ascii="Times New Roman" w:hAnsi="Times New Roman" w:eastAsiaTheme="minorHAnsi"/>
          <w:sz w:val="24"/>
          <w:szCs w:val="24"/>
        </w:rPr>
      </w:pPr>
      <w:r>
        <w:rPr>
          <w:rFonts w:ascii="Times New Roman" w:hAnsi="Times New Roman" w:eastAsiaTheme="minorHAnsi"/>
          <w:b/>
          <w:sz w:val="24"/>
          <w:szCs w:val="24"/>
          <w:u w:val="single"/>
        </w:rPr>
        <w:t>CONCLUSION:</w:t>
      </w:r>
      <w:r>
        <w:rPr>
          <w:rFonts w:ascii="Times New Roman" w:hAnsi="Times New Roman" w:eastAsiaTheme="minorHAnsi"/>
          <w:sz w:val="24"/>
          <w:szCs w:val="24"/>
        </w:rPr>
        <w:t xml:space="preserve"> Early Intra-uterine Gestation at </w:t>
      </w:r>
      <w:r>
        <w:rPr>
          <w:rFonts w:ascii="Times New Roman" w:hAnsi="Times New Roman" w:eastAsiaTheme="minorHAnsi"/>
          <w:b/>
          <w:bCs/>
          <w:sz w:val="24"/>
          <w:szCs w:val="24"/>
        </w:rPr>
        <w:t>4 weeks 01 days</w:t>
      </w:r>
      <w:r>
        <w:rPr>
          <w:rFonts w:ascii="Times New Roman" w:hAnsi="Times New Roman" w:eastAsiaTheme="minorHAnsi"/>
          <w:sz w:val="24"/>
          <w:szCs w:val="24"/>
        </w:rPr>
        <w:t xml:space="preserve">. </w:t>
      </w:r>
    </w:p>
    <w:p w14:paraId="6E114951">
      <w:pPr>
        <w:spacing w:after="0" w:line="240" w:lineRule="auto"/>
        <w:jc w:val="both"/>
        <w:rPr>
          <w:rFonts w:hint="default" w:ascii="Times New Roman" w:hAnsi="Times New Roman" w:eastAsiaTheme="minorHAnsi"/>
          <w:sz w:val="24"/>
          <w:szCs w:val="24"/>
          <w:lang w:val="en-US"/>
        </w:rPr>
      </w:pPr>
      <w:r>
        <w:rPr>
          <w:rFonts w:hint="default" w:ascii="Times New Roman" w:hAnsi="Times New Roman" w:eastAsiaTheme="minorHAnsi"/>
          <w:sz w:val="24"/>
          <w:szCs w:val="24"/>
          <w:lang w:val="en-US"/>
        </w:rPr>
        <w:t>Rescan after 3-4 weeks to confirm viability</w:t>
      </w:r>
    </w:p>
    <w:p w14:paraId="14AE0A0D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73C44A12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4C5A7AF7">
      <w:pPr>
        <w:spacing w:after="0" w:line="240" w:lineRule="auto"/>
        <w:ind w:left="5760"/>
        <w:rPr>
          <w:rFonts w:ascii="Times New Roman" w:hAnsi="Times New Roman"/>
          <w:bCs/>
          <w:iCs/>
          <w:sz w:val="24"/>
          <w:szCs w:val="24"/>
        </w:rPr>
      </w:pPr>
    </w:p>
    <w:p w14:paraId="462C3B42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Ultrasound Specialist.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DFEA5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E0ED74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3A66C399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36A8C84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99D65D0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387985</wp:posOffset>
              </wp:positionH>
              <wp:positionV relativeFrom="paragraph">
                <wp:posOffset>265430</wp:posOffset>
              </wp:positionV>
              <wp:extent cx="6962775" cy="9525"/>
              <wp:effectExtent l="0" t="0" r="0" b="0"/>
              <wp:wrapNone/>
              <wp:docPr id="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30.55pt;margin-top:20.9pt;height:0.75pt;width:548.25pt;mso-position-horizontal-relative:page;z-index:251659264;mso-width-relative:page;mso-height-relative:page;" filled="f" stroked="t" coordsize="21600,21600" o:gfxdata="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mXN8Z2AAAAAkBAAAPAAAAAAAAAAEAIAAAACIAAABkcnMv&#10;ZG93bnJldi54bWxQSwECFAAUAAAACACHTuJABREpgsoBAACjAwAADgAAAAAAAAABACAAAAAnAQAA&#10;ZHJzL2Uyb0RvYy54bWxQSwUGAAAAAAYABgBZAQAAYwUAAAAA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467D0C8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E54"/>
    <w:rsid w:val="00035CFF"/>
    <w:rsid w:val="00044674"/>
    <w:rsid w:val="000D52CB"/>
    <w:rsid w:val="00137E90"/>
    <w:rsid w:val="00222CE3"/>
    <w:rsid w:val="002914B2"/>
    <w:rsid w:val="002D07CF"/>
    <w:rsid w:val="003B2355"/>
    <w:rsid w:val="004D5903"/>
    <w:rsid w:val="004F6460"/>
    <w:rsid w:val="00714801"/>
    <w:rsid w:val="00995E04"/>
    <w:rsid w:val="009E52C5"/>
    <w:rsid w:val="00AD0E54"/>
    <w:rsid w:val="00C1125C"/>
    <w:rsid w:val="00C81B45"/>
    <w:rsid w:val="00D243C9"/>
    <w:rsid w:val="00D7047D"/>
    <w:rsid w:val="00E82D9F"/>
    <w:rsid w:val="00F250C6"/>
    <w:rsid w:val="00F4179F"/>
    <w:rsid w:val="00F7087E"/>
    <w:rsid w:val="589400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10">
    <w:name w:val="Header Char"/>
    <w:basedOn w:val="2"/>
    <w:link w:val="6"/>
    <w:uiPriority w:val="99"/>
    <w:rPr>
      <w:rFonts w:ascii="Calibri" w:hAnsi="Calibri" w:eastAsia="Calibri" w:cs="Times New Roman"/>
    </w:rPr>
  </w:style>
  <w:style w:type="character" w:customStyle="1" w:styleId="11">
    <w:name w:val="Footer Char"/>
    <w:basedOn w:val="2"/>
    <w:link w:val="5"/>
    <w:qFormat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110</Words>
  <Characters>631</Characters>
  <Lines>5</Lines>
  <Paragraphs>1</Paragraphs>
  <TotalTime>70</TotalTime>
  <ScaleCrop>false</ScaleCrop>
  <LinksUpToDate>false</LinksUpToDate>
  <CharactersWithSpaces>740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2022-10-12T19:02:00Z</dcterms:created>
  <dc:creator>admin</dc:creator>
  <cp:lastModifiedBy>SAMSUNG</cp:lastModifiedBy>
  <cp:lastPrinted>2025-11-11T12:57:00Z</cp:lastPrinted>
  <dcterms:modified xsi:type="dcterms:W3CDTF">2026-01-05T10:39:53Z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C9AE516E9582471BA49EF7AB3B536F2F_13</vt:lpwstr>
  </property>
</Properties>
</file>