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928F" w14:textId="55E199C5" w:rsidR="002B7E52" w:rsidRPr="007D3492" w:rsidRDefault="006104AA" w:rsidP="00B4404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  <w:lang w:val="en-GB"/>
        </w:rPr>
        <w:fldChar w:fldCharType="separate"/>
      </w:r>
      <w:r w:rsidR="005227A3">
        <w:rPr>
          <w:rFonts w:ascii="Times New Roman" w:hAnsi="Times New Roman"/>
          <w:noProof/>
          <w:sz w:val="24"/>
          <w:szCs w:val="24"/>
          <w:lang w:val="en-GB"/>
        </w:rPr>
        <w:t>20 February 2026</w:t>
      </w:r>
      <w:r>
        <w:rPr>
          <w:rFonts w:ascii="Times New Roman" w:hAnsi="Times New Roman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3949"/>
      </w:tblGrid>
      <w:tr w:rsidR="00F57146" w:rsidRPr="007D3492" w14:paraId="7AF8BC1B" w14:textId="77777777" w:rsidTr="00F57146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52E49FF" w14:textId="3D812927" w:rsidR="00F57146" w:rsidRPr="007D3492" w:rsidRDefault="00F57146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>NAME:</w:t>
            </w:r>
            <w:r w:rsidR="004901FD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5227A3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FATIMA AMINU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BD99180" w14:textId="02976590" w:rsidR="00F57146" w:rsidRPr="007D3492" w:rsidRDefault="00F57146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>Age:</w:t>
            </w:r>
            <w:r w:rsidR="004901FD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14y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A780F88" w14:textId="5AB9915A" w:rsidR="00F57146" w:rsidRPr="007D3492" w:rsidRDefault="00F57146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Sex: </w:t>
            </w:r>
            <w:r w:rsidRPr="007D3492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F</w:t>
            </w:r>
          </w:p>
        </w:tc>
      </w:tr>
      <w:tr w:rsidR="00F57146" w:rsidRPr="007D3492" w14:paraId="793FB036" w14:textId="77777777" w:rsidTr="00F57146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89D652F" w14:textId="6BC4C512" w:rsidR="00F57146" w:rsidRPr="007D3492" w:rsidRDefault="00F5714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>Clinical Details:</w:t>
            </w:r>
            <w:r w:rsidRPr="007D3492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USG Pelvic</w:t>
            </w:r>
          </w:p>
        </w:tc>
      </w:tr>
    </w:tbl>
    <w:p w14:paraId="1890334D" w14:textId="28DF6CC6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  <w:lang w:val="en-GB"/>
        </w:rPr>
      </w:pPr>
      <w:r w:rsidRPr="007D3492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 xml:space="preserve">REAL TIME ABDOMINOPELVIC </w:t>
      </w:r>
      <w:r w:rsidR="0078696E" w:rsidRPr="007D3492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>ULTRASONOGRAPHY EXAM</w:t>
      </w:r>
      <w:r w:rsidRPr="007D3492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>: REVEALED:</w:t>
      </w:r>
    </w:p>
    <w:p w14:paraId="6F0CD036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  <w:lang w:val="en-GB"/>
        </w:rPr>
      </w:pPr>
    </w:p>
    <w:p w14:paraId="599C8D25" w14:textId="35AC79AA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LIVER</w:t>
      </w:r>
      <w:r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Normal in size and uniform homogenous </w:t>
      </w:r>
      <w:r w:rsidR="0078696E" w:rsidRPr="007D3492">
        <w:rPr>
          <w:rFonts w:ascii="Times New Roman" w:hAnsi="Times New Roman"/>
          <w:bCs/>
          <w:iCs/>
          <w:sz w:val="24"/>
          <w:szCs w:val="24"/>
          <w:lang w:val="en-GB"/>
        </w:rPr>
        <w:t>echotexture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seen.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>It measures about 13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0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mm.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No surface retraction or nodulations. No definite focal lesion. Intrahepatic biliary radicles are not dilated. Hepatic veins and I.V.C are not congested. Portal vein is not dilated.</w:t>
      </w:r>
    </w:p>
    <w:p w14:paraId="65DFA313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4F7FF98D" w14:textId="34C43170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GALL BLADDER</w:t>
      </w:r>
      <w:r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Semi-cont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r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acted at time of examination: </w:t>
      </w:r>
      <w:r w:rsidR="00FC1BC7" w:rsidRPr="007D3492">
        <w:rPr>
          <w:rFonts w:ascii="Times New Roman" w:hAnsi="Times New Roman"/>
          <w:bCs/>
          <w:iCs/>
          <w:sz w:val="24"/>
          <w:szCs w:val="24"/>
          <w:lang w:val="en-GB"/>
        </w:rPr>
        <w:t>however,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no sizable intra-luminal stone seen. C.B.D is seen patent and not dilated.  Wall thickness normal</w:t>
      </w:r>
    </w:p>
    <w:p w14:paraId="7B957467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2F9F9FFC" w14:textId="41F2D84D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PANCREAS</w:t>
      </w:r>
      <w:r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Normal in size with normal parenchymal echoes. MPD not dilated. No gross masses detected </w:t>
      </w:r>
    </w:p>
    <w:p w14:paraId="19C95719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5C1F17AC" w14:textId="13347498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SPLEEN: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Normal in size with normal echo pattern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>; it measures about 7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3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mm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. No focal lesion seen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.</w:t>
      </w:r>
    </w:p>
    <w:p w14:paraId="2FDC072A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270B9C64" w14:textId="49B299AF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AORTA AND IVC: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Normal </w:t>
      </w:r>
    </w:p>
    <w:p w14:paraId="037B82C5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34547C42" w14:textId="4EF6AC19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BOTH KIDNEYS</w:t>
      </w:r>
      <w:r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Average size with normal shape and smooth outline. Normal parenchymal Echogenicity with good CMD. No backpressure changes cystic or sizable typical calculi seen.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Left kidney measures about 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9</w:t>
      </w:r>
      <w:r w:rsidR="005227A3">
        <w:rPr>
          <w:rFonts w:ascii="Times New Roman" w:hAnsi="Times New Roman"/>
          <w:bCs/>
          <w:iCs/>
          <w:sz w:val="24"/>
          <w:szCs w:val="24"/>
          <w:lang w:val="en-GB"/>
        </w:rPr>
        <w:t>8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mm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>x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4</w:t>
      </w:r>
      <w:r w:rsidR="005227A3">
        <w:rPr>
          <w:rFonts w:ascii="Times New Roman" w:hAnsi="Times New Roman"/>
          <w:bCs/>
          <w:iCs/>
          <w:sz w:val="24"/>
          <w:szCs w:val="24"/>
          <w:lang w:val="en-GB"/>
        </w:rPr>
        <w:t>0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mm and right kidney measures about </w:t>
      </w:r>
      <w:r w:rsidR="005227A3">
        <w:rPr>
          <w:rFonts w:ascii="Times New Roman" w:hAnsi="Times New Roman"/>
          <w:bCs/>
          <w:iCs/>
          <w:sz w:val="24"/>
          <w:szCs w:val="24"/>
          <w:lang w:val="en-GB"/>
        </w:rPr>
        <w:t>10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6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mm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>x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5227A3">
        <w:rPr>
          <w:rFonts w:ascii="Times New Roman" w:hAnsi="Times New Roman"/>
          <w:bCs/>
          <w:iCs/>
          <w:sz w:val="24"/>
          <w:szCs w:val="24"/>
          <w:lang w:val="en-GB"/>
        </w:rPr>
        <w:t>44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>mm.</w:t>
      </w:r>
    </w:p>
    <w:p w14:paraId="282FCEC3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4D1BE010" w14:textId="160FEB3F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vanish/>
          <w:sz w:val="24"/>
          <w:szCs w:val="24"/>
          <w:lang w:val="en-GB"/>
        </w:rPr>
        <w:t>:</w:t>
      </w: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URINARY BLADDER</w:t>
      </w:r>
      <w:r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>Moderately d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istended with urine with normal mucosal thickness. No gross masses or stone seen.</w:t>
      </w:r>
    </w:p>
    <w:p w14:paraId="416F9BC1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71B72210" w14:textId="1759B881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UTERUS: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Normal in size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and contour measuring about 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>2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9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>mm</w:t>
      </w:r>
      <w:r w:rsidR="006104AA">
        <w:rPr>
          <w:rFonts w:ascii="Times New Roman" w:hAnsi="Times New Roman"/>
          <w:bCs/>
          <w:iCs/>
          <w:sz w:val="24"/>
          <w:szCs w:val="24"/>
          <w:lang w:val="en-GB"/>
        </w:rPr>
        <w:t xml:space="preserve"> in its AP diameter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. T</w:t>
      </w:r>
      <w:r w:rsidR="004901FD" w:rsidRPr="007D3492">
        <w:rPr>
          <w:rFonts w:ascii="Times New Roman" w:hAnsi="Times New Roman"/>
          <w:bCs/>
          <w:iCs/>
          <w:sz w:val="24"/>
          <w:szCs w:val="24"/>
          <w:lang w:val="en-GB"/>
        </w:rPr>
        <w:t>he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cavity is empty. Myometrial and central endometrial echoes are </w:t>
      </w:r>
      <w:r w:rsidR="00B419A1" w:rsidRPr="007D3492">
        <w:rPr>
          <w:rFonts w:ascii="Times New Roman" w:hAnsi="Times New Roman"/>
          <w:bCs/>
          <w:iCs/>
          <w:sz w:val="24"/>
          <w:szCs w:val="24"/>
          <w:lang w:val="en-GB"/>
        </w:rPr>
        <w:t>preserved.</w:t>
      </w:r>
      <w:r w:rsidR="0078696E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6104AA">
        <w:rPr>
          <w:rFonts w:ascii="Georgia" w:hAnsi="Georgia"/>
          <w:bCs/>
          <w:iCs/>
          <w:sz w:val="24"/>
          <w:szCs w:val="24"/>
          <w:lang w:val="en-GB"/>
        </w:rPr>
        <w:t>Both</w:t>
      </w:r>
      <w:r w:rsidR="0078696E" w:rsidRPr="007D3492">
        <w:rPr>
          <w:rFonts w:ascii="Georgia" w:hAnsi="Georgia"/>
          <w:bCs/>
          <w:iCs/>
          <w:sz w:val="24"/>
          <w:szCs w:val="24"/>
          <w:lang w:val="en-GB"/>
        </w:rPr>
        <w:t xml:space="preserve"> </w:t>
      </w:r>
      <w:r w:rsidR="007D3492" w:rsidRPr="007D3492">
        <w:rPr>
          <w:rFonts w:ascii="Georgia" w:hAnsi="Georgia"/>
          <w:bCs/>
          <w:iCs/>
          <w:sz w:val="24"/>
          <w:szCs w:val="24"/>
          <w:lang w:val="en-GB"/>
        </w:rPr>
        <w:t>adnexa</w:t>
      </w:r>
      <w:r w:rsidR="0078696E" w:rsidRPr="007D3492">
        <w:rPr>
          <w:rFonts w:ascii="Georgia" w:hAnsi="Georgia"/>
          <w:bCs/>
          <w:iCs/>
          <w:sz w:val="24"/>
          <w:szCs w:val="24"/>
          <w:lang w:val="en-GB"/>
        </w:rPr>
        <w:t xml:space="preserve"> appeared preserved.</w:t>
      </w:r>
    </w:p>
    <w:p w14:paraId="19A2AFAF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113A8765" w14:textId="47C3593C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CUL-DE-SAC</w:t>
      </w:r>
      <w:r w:rsidRPr="007D3492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>:</w:t>
      </w:r>
      <w:r w:rsidR="00375EEF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M</w:t>
      </w:r>
      <w:r w:rsidR="004901FD">
        <w:rPr>
          <w:rFonts w:ascii="Times New Roman" w:hAnsi="Times New Roman"/>
          <w:bCs/>
          <w:iCs/>
          <w:sz w:val="24"/>
          <w:szCs w:val="24"/>
          <w:lang w:val="en-GB"/>
        </w:rPr>
        <w:t>oderate</w:t>
      </w:r>
      <w:r w:rsidR="00375EEF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amount of free fluid is seen within the posterior cul-de-sac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.  </w:t>
      </w:r>
    </w:p>
    <w:p w14:paraId="0D68F7B9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0EF4395F" w14:textId="77777777" w:rsidR="002B7E52" w:rsidRPr="007D349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  <w:lang w:val="en-GB"/>
        </w:rPr>
      </w:pPr>
    </w:p>
    <w:p w14:paraId="4A4997BA" w14:textId="21EA9305" w:rsidR="002B7E52" w:rsidRDefault="002B7E52" w:rsidP="00B419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7D3492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IMPRESSION</w:t>
      </w:r>
      <w:r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78696E" w:rsidRPr="007D3492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>Features are suggestive of</w:t>
      </w:r>
      <w:r w:rsidR="00375EEF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Acute</w:t>
      </w:r>
      <w:r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PID.</w:t>
      </w:r>
    </w:p>
    <w:p w14:paraId="28C0E3F0" w14:textId="3771E043" w:rsidR="00B81CD7" w:rsidRPr="006104AA" w:rsidRDefault="006104AA" w:rsidP="006104AA">
      <w:pPr>
        <w:spacing w:after="0" w:line="240" w:lineRule="auto"/>
        <w:rPr>
          <w:rFonts w:ascii="Times New Roman" w:hAnsi="Times New Roman"/>
          <w:b/>
          <w:iCs/>
          <w:sz w:val="24"/>
          <w:szCs w:val="24"/>
          <w:lang w:val="en-GB"/>
        </w:rPr>
      </w:pPr>
      <w:r>
        <w:rPr>
          <w:rFonts w:ascii="Times New Roman" w:hAnsi="Times New Roman"/>
          <w:bCs/>
          <w:iCs/>
          <w:sz w:val="24"/>
          <w:szCs w:val="24"/>
          <w:lang w:val="en-GB"/>
        </w:rPr>
        <w:tab/>
      </w:r>
      <w:r>
        <w:rPr>
          <w:rFonts w:ascii="Times New Roman" w:hAnsi="Times New Roman"/>
          <w:bCs/>
          <w:iCs/>
          <w:sz w:val="24"/>
          <w:szCs w:val="24"/>
          <w:lang w:val="en-GB"/>
        </w:rPr>
        <w:tab/>
      </w:r>
    </w:p>
    <w:p w14:paraId="33B6780F" w14:textId="77777777" w:rsidR="00B4404F" w:rsidRPr="007D3492" w:rsidRDefault="00B4404F" w:rsidP="00B419A1">
      <w:pPr>
        <w:spacing w:after="0" w:line="240" w:lineRule="auto"/>
        <w:ind w:left="5760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0AF53CCA" w14:textId="2F506E77" w:rsidR="00403331" w:rsidRPr="007D3492" w:rsidRDefault="002C05CE" w:rsidP="00B4404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Sonographer </w:t>
      </w:r>
      <w:r w:rsidR="00EB640D" w:rsidRPr="007D3492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</w:p>
    <w:sectPr w:rsidR="00403331" w:rsidRPr="007D3492" w:rsidSect="009B208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B98A" w14:textId="77777777" w:rsidR="003D5B2C" w:rsidRDefault="003D5B2C" w:rsidP="0078696E">
      <w:pPr>
        <w:spacing w:after="0" w:line="240" w:lineRule="auto"/>
      </w:pPr>
      <w:r>
        <w:separator/>
      </w:r>
    </w:p>
  </w:endnote>
  <w:endnote w:type="continuationSeparator" w:id="0">
    <w:p w14:paraId="245378AA" w14:textId="77777777" w:rsidR="003D5B2C" w:rsidRDefault="003D5B2C" w:rsidP="00786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A5D3E" w14:textId="77777777" w:rsidR="003D5B2C" w:rsidRDefault="003D5B2C" w:rsidP="0078696E">
      <w:pPr>
        <w:spacing w:after="0" w:line="240" w:lineRule="auto"/>
      </w:pPr>
      <w:r>
        <w:separator/>
      </w:r>
    </w:p>
  </w:footnote>
  <w:footnote w:type="continuationSeparator" w:id="0">
    <w:p w14:paraId="2E244027" w14:textId="77777777" w:rsidR="003D5B2C" w:rsidRDefault="003D5B2C" w:rsidP="00786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6194" w14:textId="77777777" w:rsidR="0078696E" w:rsidRDefault="0078696E" w:rsidP="0078696E">
    <w:pPr>
      <w:spacing w:after="0" w:line="240" w:lineRule="auto"/>
      <w:ind w:left="-2160" w:right="-2160"/>
      <w:jc w:val="center"/>
      <w:rPr>
        <w:rFonts w:ascii="Times New Roman" w:eastAsiaTheme="minorEastAsia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3E03BFE" w14:textId="77777777" w:rsidR="0078696E" w:rsidRDefault="0078696E" w:rsidP="0078696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C6A2EDA" w14:textId="77777777" w:rsidR="0078696E" w:rsidRDefault="0078696E" w:rsidP="0078696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0944826" w14:textId="77777777" w:rsidR="0078696E" w:rsidRDefault="0078696E" w:rsidP="0078696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3A0A34E" w14:textId="77777777" w:rsidR="0078696E" w:rsidRDefault="00000000" w:rsidP="0078696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</w:rPr>
      <w:pict w14:anchorId="2CF46B48">
        <v:line id="Straight Connector 2" o:spid="_x0000_s1025" style="position:absolute;left:0;text-align:lef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78696E">
      <w:rPr>
        <w:rFonts w:ascii="Times New Roman" w:hAnsi="Times New Roman"/>
        <w:b/>
        <w:bCs/>
        <w:sz w:val="28"/>
        <w:szCs w:val="28"/>
      </w:rPr>
      <w:t>Email:</w:t>
    </w:r>
    <w:r w:rsidR="0078696E">
      <w:rPr>
        <w:rFonts w:ascii="Times New Roman" w:hAnsi="Times New Roman"/>
        <w:sz w:val="28"/>
        <w:szCs w:val="28"/>
      </w:rPr>
      <w:t xml:space="preserve"> </w:t>
    </w:r>
    <w:hyperlink r:id="rId1" w:history="1">
      <w:r w:rsidR="0078696E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1202760" w14:textId="77777777" w:rsidR="0078696E" w:rsidRPr="0078696E" w:rsidRDefault="0078696E" w:rsidP="007869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E52"/>
    <w:rsid w:val="000355B9"/>
    <w:rsid w:val="000D504F"/>
    <w:rsid w:val="00236F72"/>
    <w:rsid w:val="002914B2"/>
    <w:rsid w:val="002B7E52"/>
    <w:rsid w:val="002C05CE"/>
    <w:rsid w:val="00375EEF"/>
    <w:rsid w:val="003D5B2C"/>
    <w:rsid w:val="003E4D88"/>
    <w:rsid w:val="003F1216"/>
    <w:rsid w:val="00403331"/>
    <w:rsid w:val="004901FD"/>
    <w:rsid w:val="005227A3"/>
    <w:rsid w:val="00570B85"/>
    <w:rsid w:val="006104AA"/>
    <w:rsid w:val="0078696E"/>
    <w:rsid w:val="007D3492"/>
    <w:rsid w:val="008A0B9C"/>
    <w:rsid w:val="008C45C2"/>
    <w:rsid w:val="00906A37"/>
    <w:rsid w:val="00945FCE"/>
    <w:rsid w:val="009818E4"/>
    <w:rsid w:val="00995E04"/>
    <w:rsid w:val="009B208B"/>
    <w:rsid w:val="00B419A1"/>
    <w:rsid w:val="00B4404F"/>
    <w:rsid w:val="00B81CD7"/>
    <w:rsid w:val="00CA369E"/>
    <w:rsid w:val="00CC3DCF"/>
    <w:rsid w:val="00CD5BB7"/>
    <w:rsid w:val="00EB640D"/>
    <w:rsid w:val="00F57146"/>
    <w:rsid w:val="00FC115B"/>
    <w:rsid w:val="00FC1B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B1D65"/>
  <w15:docId w15:val="{256B0B0B-C1D6-4E82-8C30-C6F577DC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E5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E5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6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6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86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6E"/>
    <w:rPr>
      <w:rFonts w:ascii="Calibri" w:eastAsia="Calibri" w:hAnsi="Calibri" w:cs="Times New Roman"/>
    </w:rPr>
  </w:style>
  <w:style w:type="character" w:styleId="Hyperlink">
    <w:name w:val="Hyperlink"/>
    <w:basedOn w:val="DefaultParagraphFont"/>
    <w:semiHidden/>
    <w:unhideWhenUsed/>
    <w:qFormat/>
    <w:rsid w:val="007869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14</cp:revision>
  <cp:lastPrinted>2025-11-17T12:55:00Z</cp:lastPrinted>
  <dcterms:created xsi:type="dcterms:W3CDTF">2022-10-09T20:12:00Z</dcterms:created>
  <dcterms:modified xsi:type="dcterms:W3CDTF">2026-02-20T10:28:00Z</dcterms:modified>
</cp:coreProperties>
</file>