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33EF90" w14:textId="77777777" w:rsidR="004C4314" w:rsidRDefault="004C4314" w:rsidP="004C4314">
      <w:pPr>
        <w:spacing w:after="0"/>
        <w:jc w:val="center"/>
        <w:rPr>
          <w:rFonts w:ascii="Times New Roman" w:hAnsi="Times New Roman"/>
          <w:color w:val="1F497D" w:themeColor="text2"/>
          <w:sz w:val="52"/>
          <w:szCs w:val="52"/>
        </w:rPr>
      </w:pPr>
      <w:r>
        <w:rPr>
          <w:rFonts w:ascii="Times New Roman" w:hAnsi="Times New Roman"/>
          <w:color w:val="1F497D" w:themeColor="text2"/>
          <w:sz w:val="52"/>
          <w:szCs w:val="52"/>
        </w:rPr>
        <w:t xml:space="preserve">AMANA TRUST DIAGNOSTICS </w:t>
      </w:r>
    </w:p>
    <w:p w14:paraId="267A389D" w14:textId="77777777" w:rsidR="004C4314" w:rsidRDefault="004C4314" w:rsidP="004C4314">
      <w:pPr>
        <w:spacing w:after="0"/>
        <w:jc w:val="center"/>
        <w:rPr>
          <w:rFonts w:ascii="Times New Roman" w:hAnsi="Times New Roman"/>
          <w:color w:val="0070C0"/>
          <w:sz w:val="28"/>
          <w:szCs w:val="28"/>
        </w:rPr>
      </w:pPr>
      <w:r>
        <w:rPr>
          <w:rFonts w:ascii="Times New Roman" w:hAnsi="Times New Roman"/>
          <w:color w:val="0070C0"/>
          <w:sz w:val="28"/>
          <w:szCs w:val="28"/>
        </w:rPr>
        <w:t>No 15, Tudun Wada C, Nasarawa LGA, Kano State.</w:t>
      </w:r>
    </w:p>
    <w:p w14:paraId="39DA9595" w14:textId="77777777" w:rsidR="004C4314" w:rsidRDefault="004C4314" w:rsidP="004C4314">
      <w:pPr>
        <w:spacing w:after="0"/>
        <w:jc w:val="center"/>
        <w:rPr>
          <w:rFonts w:ascii="Times New Roman" w:hAnsi="Times New Roman"/>
          <w:color w:val="C00000"/>
          <w:sz w:val="28"/>
          <w:szCs w:val="28"/>
        </w:rPr>
      </w:pPr>
      <w:r>
        <w:rPr>
          <w:rFonts w:ascii="Times New Roman" w:hAnsi="Times New Roman"/>
          <w:b/>
          <w:bCs/>
          <w:color w:val="C00000"/>
          <w:sz w:val="28"/>
          <w:szCs w:val="28"/>
        </w:rPr>
        <w:t>Phone</w:t>
      </w:r>
      <w:r>
        <w:rPr>
          <w:rFonts w:ascii="Times New Roman" w:hAnsi="Times New Roman"/>
          <w:color w:val="C00000"/>
          <w:sz w:val="28"/>
          <w:szCs w:val="28"/>
        </w:rPr>
        <w:t>; +2348164093504, +2348033390574</w:t>
      </w:r>
    </w:p>
    <w:p w14:paraId="36435FED" w14:textId="21978D60" w:rsidR="00753947" w:rsidRDefault="004C4314" w:rsidP="004C4314">
      <w:pPr>
        <w:spacing w:after="0" w:line="240" w:lineRule="auto"/>
        <w:jc w:val="center"/>
        <w:rPr>
          <w:rFonts w:ascii="Georgia" w:hAnsi="Georgia"/>
          <w:sz w:val="28"/>
          <w:szCs w:val="32"/>
        </w:rPr>
      </w:pPr>
      <w:r>
        <w:rPr>
          <w:rFonts w:asciiTheme="minorHAnsi" w:hAnsiTheme="minorHAnsi" w:cstheme="minorBidi"/>
          <w:noProof/>
        </w:rPr>
        <mc:AlternateContent>
          <mc:Choice Requires="wps">
            <w:drawing>
              <wp:anchor distT="0" distB="0" distL="0" distR="0" simplePos="0" relativeHeight="251659264" behindDoc="0" locked="0" layoutInCell="1" allowOverlap="1" wp14:anchorId="19EFCA63" wp14:editId="60B88372">
                <wp:simplePos x="0" y="0"/>
                <wp:positionH relativeFrom="page">
                  <wp:align>right</wp:align>
                </wp:positionH>
                <wp:positionV relativeFrom="paragraph">
                  <wp:posOffset>238125</wp:posOffset>
                </wp:positionV>
                <wp:extent cx="6962775" cy="9525"/>
                <wp:effectExtent l="0" t="0" r="28575"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62775" cy="9525"/>
                        </a:xfrm>
                        <a:prstGeom prst="line">
                          <a:avLst/>
                        </a:prstGeom>
                        <a:ln w="12700" cap="flat" cmpd="sng">
                          <a:solidFill>
                            <a:srgbClr val="000000"/>
                          </a:solidFill>
                          <a:prstDash val="solid"/>
                          <a:miter/>
                        </a:ln>
                      </wps:spPr>
                      <wps:bodyPr/>
                    </wps:wsp>
                  </a:graphicData>
                </a:graphic>
                <wp14:sizeRelH relativeFrom="page">
                  <wp14:pctWidth>0</wp14:pctWidth>
                </wp14:sizeRelH>
                <wp14:sizeRelV relativeFrom="page">
                  <wp14:pctHeight>0</wp14:pctHeight>
                </wp14:sizeRelV>
              </wp:anchor>
            </w:drawing>
          </mc:Choice>
          <mc:Fallback>
            <w:pict>
              <v:line w14:anchorId="0BFD3574" id="Straight Connector 2" o:spid="_x0000_s1026" style="position:absolute;z-index:251659264;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page;mso-height-relative:page" from="497.05pt,18.75pt" to="1045.3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" strokeweight="1pt">
                <v:stroke joinstyle="miter"/>
                <o:lock v:ext="edit" shapetype="f"/>
                <w10:wrap anchorx="page"/>
              </v:line>
            </w:pict>
          </mc:Fallback>
        </mc:AlternateContent>
      </w:r>
      <w:r>
        <w:rPr>
          <w:rFonts w:ascii="Times New Roman" w:hAnsi="Times New Roman"/>
          <w:b/>
          <w:bCs/>
          <w:sz w:val="28"/>
          <w:szCs w:val="28"/>
        </w:rPr>
        <w:t>Email:</w:t>
      </w:r>
      <w:r>
        <w:rPr>
          <w:rFonts w:ascii="Times New Roman" w:hAnsi="Times New Roman"/>
          <w:sz w:val="28"/>
          <w:szCs w:val="28"/>
        </w:rPr>
        <w:t xml:space="preserve"> </w:t>
      </w:r>
      <w:hyperlink r:id="rId4" w:history="1">
        <w:r>
          <w:rPr>
            <w:rStyle w:val="Hyperlink"/>
            <w:rFonts w:ascii="Times New Roman" w:hAnsi="Times New Roman"/>
            <w:sz w:val="28"/>
            <w:szCs w:val="28"/>
          </w:rPr>
          <w:t>amanatrust2022@gmail.com</w:t>
        </w:r>
      </w:hyperlink>
    </w:p>
    <w:p w14:paraId="51C3E50F" w14:textId="77777777" w:rsidR="00753947" w:rsidRDefault="00753947" w:rsidP="004C4314">
      <w:pPr>
        <w:spacing w:after="0" w:line="240" w:lineRule="auto"/>
        <w:jc w:val="right"/>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4C4314">
        <w:rPr>
          <w:rFonts w:ascii="Georgia" w:hAnsi="Georgia"/>
          <w:noProof/>
          <w:sz w:val="28"/>
          <w:szCs w:val="32"/>
        </w:rPr>
        <w:t>11/6/2025 11:52:50 AM</w:t>
      </w:r>
      <w:r>
        <w:rPr>
          <w:rFonts w:ascii="Georgia" w:hAnsi="Georgia"/>
          <w:sz w:val="28"/>
          <w:szCs w:val="32"/>
        </w:rPr>
        <w:fldChar w:fldCharType="end"/>
      </w:r>
    </w:p>
    <w:p w14:paraId="633741BF" w14:textId="77777777" w:rsidR="00753947" w:rsidRDefault="00753947" w:rsidP="00753947">
      <w:pPr>
        <w:spacing w:after="0" w:line="240" w:lineRule="auto"/>
        <w:rPr>
          <w:rFonts w:ascii="Georgia" w:hAnsi="Georgia"/>
          <w:sz w:val="28"/>
          <w:szCs w:val="3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422"/>
        <w:gridCol w:w="1205"/>
        <w:gridCol w:w="1109"/>
        <w:gridCol w:w="1461"/>
        <w:gridCol w:w="1379"/>
      </w:tblGrid>
      <w:tr w:rsidR="00753947" w14:paraId="5CDC482D" w14:textId="77777777" w:rsidTr="004C4314">
        <w:trPr>
          <w:trHeight w:val="368"/>
        </w:trPr>
        <w:tc>
          <w:tcPr>
            <w:tcW w:w="2309" w:type="pct"/>
            <w:tcBorders>
              <w:top w:val="single" w:sz="4" w:space="0" w:color="auto"/>
              <w:left w:val="single" w:sz="4" w:space="0" w:color="auto"/>
              <w:bottom w:val="single" w:sz="4" w:space="0" w:color="auto"/>
              <w:right w:val="single" w:sz="4" w:space="0" w:color="auto"/>
            </w:tcBorders>
            <w:shd w:val="pct10" w:color="FFFF00" w:fill="auto"/>
            <w:hideMark/>
          </w:tcPr>
          <w:p w14:paraId="59E2194C" w14:textId="77777777" w:rsidR="00753947" w:rsidRDefault="00753947">
            <w:pPr>
              <w:spacing w:after="0"/>
              <w:rPr>
                <w:rFonts w:ascii="Georgia" w:hAnsi="Georgia"/>
                <w:sz w:val="24"/>
                <w:szCs w:val="28"/>
              </w:rPr>
            </w:pPr>
            <w:r>
              <w:rPr>
                <w:rFonts w:ascii="Georgia" w:hAnsi="Georgia"/>
                <w:sz w:val="24"/>
                <w:szCs w:val="28"/>
              </w:rPr>
              <w:t>NAME: BILKISU MUHAMMAD</w:t>
            </w:r>
          </w:p>
        </w:tc>
        <w:tc>
          <w:tcPr>
            <w:tcW w:w="629" w:type="pct"/>
            <w:tcBorders>
              <w:top w:val="single" w:sz="4" w:space="0" w:color="auto"/>
              <w:left w:val="single" w:sz="4" w:space="0" w:color="auto"/>
              <w:bottom w:val="single" w:sz="4" w:space="0" w:color="auto"/>
              <w:right w:val="single" w:sz="4" w:space="0" w:color="auto"/>
            </w:tcBorders>
            <w:shd w:val="pct10" w:color="FFFF00" w:fill="auto"/>
            <w:hideMark/>
          </w:tcPr>
          <w:p w14:paraId="51F15B70" w14:textId="77777777" w:rsidR="00753947" w:rsidRDefault="00753947">
            <w:pPr>
              <w:spacing w:after="0"/>
              <w:rPr>
                <w:rFonts w:ascii="Georgia" w:hAnsi="Georgia"/>
                <w:sz w:val="24"/>
                <w:szCs w:val="28"/>
              </w:rPr>
            </w:pPr>
            <w:r>
              <w:rPr>
                <w:rFonts w:ascii="Georgia" w:hAnsi="Georgia"/>
                <w:sz w:val="24"/>
                <w:szCs w:val="28"/>
              </w:rPr>
              <w:t>Age:</w:t>
            </w:r>
            <w:r>
              <w:rPr>
                <w:rFonts w:ascii="Georgia" w:hAnsi="Georgia"/>
                <w:b/>
                <w:sz w:val="24"/>
                <w:szCs w:val="28"/>
              </w:rPr>
              <w:t>Ad</w:t>
            </w:r>
          </w:p>
        </w:tc>
        <w:tc>
          <w:tcPr>
            <w:tcW w:w="579" w:type="pct"/>
            <w:tcBorders>
              <w:top w:val="single" w:sz="4" w:space="0" w:color="auto"/>
              <w:left w:val="single" w:sz="4" w:space="0" w:color="auto"/>
              <w:bottom w:val="single" w:sz="4" w:space="0" w:color="auto"/>
              <w:right w:val="single" w:sz="4" w:space="0" w:color="auto"/>
            </w:tcBorders>
            <w:shd w:val="pct10" w:color="FFFF00" w:fill="auto"/>
            <w:hideMark/>
          </w:tcPr>
          <w:p w14:paraId="334DC7EE" w14:textId="77777777" w:rsidR="00753947" w:rsidRDefault="00753947">
            <w:pPr>
              <w:spacing w:after="0"/>
              <w:rPr>
                <w:rFonts w:ascii="Georgia" w:hAnsi="Georgia"/>
                <w:sz w:val="24"/>
                <w:szCs w:val="28"/>
              </w:rPr>
            </w:pPr>
            <w:r>
              <w:rPr>
                <w:rFonts w:ascii="Georgia" w:hAnsi="Georgia"/>
                <w:sz w:val="24"/>
                <w:szCs w:val="28"/>
              </w:rPr>
              <w:t>Sex:</w:t>
            </w:r>
            <w:r>
              <w:rPr>
                <w:rFonts w:ascii="Georgia" w:hAnsi="Georgia"/>
                <w:b/>
                <w:sz w:val="24"/>
                <w:szCs w:val="28"/>
              </w:rPr>
              <w:t>F</w:t>
            </w:r>
          </w:p>
        </w:tc>
        <w:tc>
          <w:tcPr>
            <w:tcW w:w="1483" w:type="pct"/>
            <w:gridSpan w:val="2"/>
            <w:tcBorders>
              <w:top w:val="single" w:sz="4" w:space="0" w:color="auto"/>
              <w:left w:val="single" w:sz="4" w:space="0" w:color="auto"/>
              <w:bottom w:val="single" w:sz="4" w:space="0" w:color="auto"/>
              <w:right w:val="single" w:sz="4" w:space="0" w:color="auto"/>
            </w:tcBorders>
            <w:shd w:val="pct10" w:color="FFFF00" w:fill="auto"/>
            <w:hideMark/>
          </w:tcPr>
          <w:p w14:paraId="49FBD30C" w14:textId="77777777" w:rsidR="00753947" w:rsidRDefault="00753947">
            <w:pPr>
              <w:spacing w:after="0"/>
              <w:rPr>
                <w:rFonts w:ascii="Georgia" w:hAnsi="Georgia"/>
                <w:sz w:val="24"/>
                <w:szCs w:val="28"/>
              </w:rPr>
            </w:pPr>
            <w:r>
              <w:rPr>
                <w:rFonts w:ascii="Georgia" w:hAnsi="Georgia"/>
                <w:sz w:val="24"/>
                <w:szCs w:val="28"/>
              </w:rPr>
              <w:t>Ref No:00010</w:t>
            </w:r>
          </w:p>
        </w:tc>
      </w:tr>
      <w:tr w:rsidR="00753947" w14:paraId="6ADA9802" w14:textId="77777777" w:rsidTr="004C4314">
        <w:trPr>
          <w:trHeight w:val="233"/>
        </w:trPr>
        <w:tc>
          <w:tcPr>
            <w:tcW w:w="4280" w:type="pct"/>
            <w:gridSpan w:val="4"/>
            <w:tcBorders>
              <w:top w:val="single" w:sz="4" w:space="0" w:color="auto"/>
              <w:left w:val="single" w:sz="4" w:space="0" w:color="auto"/>
              <w:bottom w:val="single" w:sz="4" w:space="0" w:color="auto"/>
              <w:right w:val="single" w:sz="4" w:space="0" w:color="auto"/>
            </w:tcBorders>
            <w:shd w:val="pct10" w:color="FFFF00" w:fill="auto"/>
            <w:hideMark/>
          </w:tcPr>
          <w:p w14:paraId="09C9D7DE" w14:textId="77777777" w:rsidR="00753947" w:rsidRDefault="00753947">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720" w:type="pct"/>
            <w:tcBorders>
              <w:top w:val="single" w:sz="4" w:space="0" w:color="auto"/>
              <w:left w:val="single" w:sz="4" w:space="0" w:color="auto"/>
              <w:bottom w:val="single" w:sz="4" w:space="0" w:color="auto"/>
              <w:right w:val="single" w:sz="4" w:space="0" w:color="auto"/>
            </w:tcBorders>
            <w:shd w:val="pct10" w:color="FFFF00" w:fill="auto"/>
            <w:hideMark/>
          </w:tcPr>
          <w:p w14:paraId="1F6B1A3F" w14:textId="77777777" w:rsidR="00753947" w:rsidRDefault="00753947">
            <w:pPr>
              <w:spacing w:after="0"/>
              <w:rPr>
                <w:rFonts w:ascii="Georgia" w:hAnsi="Georgia"/>
                <w:b/>
                <w:sz w:val="24"/>
                <w:szCs w:val="28"/>
              </w:rPr>
            </w:pPr>
            <w:r>
              <w:rPr>
                <w:rFonts w:ascii="Georgia" w:hAnsi="Georgia"/>
                <w:b/>
                <w:sz w:val="24"/>
                <w:szCs w:val="28"/>
              </w:rPr>
              <w:t>US:10</w:t>
            </w:r>
          </w:p>
        </w:tc>
      </w:tr>
    </w:tbl>
    <w:p w14:paraId="5F067C9C" w14:textId="77777777" w:rsidR="00753947" w:rsidRDefault="00753947" w:rsidP="00753947">
      <w:pPr>
        <w:spacing w:after="0" w:line="240" w:lineRule="auto"/>
        <w:rPr>
          <w:rFonts w:ascii="Georgia" w:hAnsi="Georgia"/>
          <w:bCs/>
          <w:i/>
          <w:iCs/>
          <w:sz w:val="28"/>
          <w:szCs w:val="32"/>
        </w:rPr>
      </w:pPr>
    </w:p>
    <w:p w14:paraId="16E75E7E" w14:textId="77777777" w:rsidR="00753947" w:rsidRDefault="00753947" w:rsidP="00753947">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4520B7E1" w14:textId="77777777" w:rsidR="00753947" w:rsidRDefault="00753947" w:rsidP="00753947">
      <w:pPr>
        <w:spacing w:after="0" w:line="240" w:lineRule="auto"/>
        <w:rPr>
          <w:rFonts w:ascii="Georgia" w:hAnsi="Georgia"/>
          <w:bCs/>
          <w:iCs/>
          <w:szCs w:val="24"/>
          <w:u w:val="single"/>
        </w:rPr>
      </w:pPr>
    </w:p>
    <w:p w14:paraId="133AFDBF" w14:textId="77777777" w:rsidR="00753947" w:rsidRDefault="00753947" w:rsidP="00753947">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14:paraId="5925350B" w14:textId="77777777" w:rsidR="00753947" w:rsidRDefault="00753947" w:rsidP="00753947">
      <w:pPr>
        <w:spacing w:after="0" w:line="240" w:lineRule="auto"/>
        <w:rPr>
          <w:rFonts w:ascii="Georgia" w:hAnsi="Georgia"/>
          <w:bCs/>
          <w:iCs/>
          <w:szCs w:val="24"/>
        </w:rPr>
      </w:pPr>
    </w:p>
    <w:p w14:paraId="0370CABB" w14:textId="77777777" w:rsidR="00753947" w:rsidRDefault="00753947" w:rsidP="00753947">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r w:rsidR="00DB2A76">
        <w:rPr>
          <w:rFonts w:ascii="Georgia" w:hAnsi="Georgia"/>
          <w:bCs/>
          <w:iCs/>
          <w:szCs w:val="24"/>
        </w:rPr>
        <w:t>.</w:t>
      </w:r>
    </w:p>
    <w:p w14:paraId="191E1259" w14:textId="77777777" w:rsidR="00753947" w:rsidRDefault="00753947" w:rsidP="00753947">
      <w:pPr>
        <w:spacing w:after="0" w:line="240" w:lineRule="auto"/>
        <w:rPr>
          <w:rFonts w:ascii="Georgia" w:hAnsi="Georgia"/>
          <w:bCs/>
          <w:iCs/>
          <w:szCs w:val="24"/>
        </w:rPr>
      </w:pPr>
    </w:p>
    <w:p w14:paraId="31B28C77" w14:textId="77777777" w:rsidR="00753947" w:rsidRDefault="00753947" w:rsidP="00753947">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with normal parenchymal echoes. MPD not dilated. No gross masses detected</w:t>
      </w:r>
      <w:r w:rsidR="00DB2A76">
        <w:rPr>
          <w:rFonts w:ascii="Georgia" w:hAnsi="Georgia"/>
          <w:bCs/>
          <w:iCs/>
          <w:szCs w:val="24"/>
        </w:rPr>
        <w:t>.</w:t>
      </w:r>
      <w:r>
        <w:rPr>
          <w:rFonts w:ascii="Georgia" w:hAnsi="Georgia"/>
          <w:bCs/>
          <w:iCs/>
          <w:szCs w:val="24"/>
        </w:rPr>
        <w:t xml:space="preserve"> </w:t>
      </w:r>
    </w:p>
    <w:p w14:paraId="29C38A8C" w14:textId="77777777" w:rsidR="00753947" w:rsidRDefault="00753947" w:rsidP="00753947">
      <w:pPr>
        <w:spacing w:after="0" w:line="240" w:lineRule="auto"/>
        <w:rPr>
          <w:rFonts w:ascii="Georgia" w:hAnsi="Georgia"/>
          <w:bCs/>
          <w:iCs/>
          <w:szCs w:val="24"/>
        </w:rPr>
      </w:pPr>
    </w:p>
    <w:p w14:paraId="4DA6E41E" w14:textId="77777777" w:rsidR="00753947" w:rsidRDefault="00753947" w:rsidP="00753947">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r w:rsidR="00DB2A76">
        <w:rPr>
          <w:rFonts w:ascii="Georgia" w:hAnsi="Georgia"/>
          <w:bCs/>
          <w:iCs/>
          <w:szCs w:val="24"/>
        </w:rPr>
        <w:t>.</w:t>
      </w:r>
    </w:p>
    <w:p w14:paraId="168A22C6" w14:textId="77777777" w:rsidR="00753947" w:rsidRDefault="00753947" w:rsidP="00753947">
      <w:pPr>
        <w:spacing w:after="0" w:line="240" w:lineRule="auto"/>
        <w:rPr>
          <w:rFonts w:ascii="Georgia" w:hAnsi="Georgia"/>
          <w:bCs/>
          <w:iCs/>
          <w:szCs w:val="24"/>
        </w:rPr>
      </w:pPr>
    </w:p>
    <w:p w14:paraId="4C64D188" w14:textId="77777777" w:rsidR="00DB2A76" w:rsidRDefault="00753947" w:rsidP="00753947">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Normal</w:t>
      </w:r>
      <w:r w:rsidR="00DB2A76">
        <w:rPr>
          <w:rFonts w:ascii="Georgia" w:hAnsi="Georgia"/>
          <w:bCs/>
          <w:iCs/>
          <w:szCs w:val="24"/>
        </w:rPr>
        <w:t>.</w:t>
      </w:r>
    </w:p>
    <w:p w14:paraId="52C732CF" w14:textId="77777777" w:rsidR="00DB2A76" w:rsidRDefault="00DB2A76" w:rsidP="00753947">
      <w:pPr>
        <w:spacing w:after="0" w:line="240" w:lineRule="auto"/>
        <w:rPr>
          <w:rFonts w:ascii="Georgia" w:hAnsi="Georgia"/>
          <w:bCs/>
          <w:iCs/>
          <w:szCs w:val="24"/>
        </w:rPr>
      </w:pPr>
    </w:p>
    <w:p w14:paraId="3EF51853" w14:textId="77777777" w:rsidR="00DB2A76" w:rsidRDefault="00DB2A76" w:rsidP="00DB2A76">
      <w:pPr>
        <w:spacing w:after="0" w:line="240" w:lineRule="auto"/>
        <w:rPr>
          <w:rFonts w:ascii="Georgia" w:hAnsi="Georgia"/>
          <w:bCs/>
          <w:iCs/>
          <w:sz w:val="18"/>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Normal shape and smooth outline However, Right Kidney is moderately enlarged in size and Shows increased  Parenchymal Echogenicity with moderate loss of CMD. Left kidney appeared preserved. No backpressure changes, cystic or sizable typical calculi seen bilaterally.</w:t>
      </w:r>
    </w:p>
    <w:p w14:paraId="5BB2FBEC" w14:textId="77777777" w:rsidR="00753947" w:rsidRDefault="00753947" w:rsidP="00753947">
      <w:pPr>
        <w:spacing w:after="0" w:line="240" w:lineRule="auto"/>
        <w:rPr>
          <w:rFonts w:ascii="Georgia" w:hAnsi="Georgia"/>
          <w:bCs/>
          <w:iCs/>
          <w:szCs w:val="24"/>
        </w:rPr>
      </w:pPr>
    </w:p>
    <w:p w14:paraId="7C77696B" w14:textId="77777777" w:rsidR="00753947" w:rsidRDefault="00DB2A76" w:rsidP="00753947">
      <w:pPr>
        <w:spacing w:after="0" w:line="240" w:lineRule="auto"/>
        <w:rPr>
          <w:rFonts w:ascii="Georgia" w:hAnsi="Georgia"/>
          <w:bCs/>
          <w:iCs/>
          <w:szCs w:val="24"/>
        </w:rPr>
      </w:pPr>
      <w:r>
        <w:rPr>
          <w:rFonts w:ascii="Georgia" w:hAnsi="Georgia"/>
          <w:b/>
          <w:bCs/>
          <w:iCs/>
          <w:sz w:val="18"/>
          <w:szCs w:val="24"/>
          <w:u w:val="single"/>
        </w:rPr>
        <w:t xml:space="preserve"> </w:t>
      </w:r>
      <w:r w:rsidR="00753947">
        <w:rPr>
          <w:rFonts w:ascii="Georgia" w:hAnsi="Georgia"/>
          <w:b/>
          <w:bCs/>
          <w:iCs/>
          <w:vanish/>
          <w:sz w:val="18"/>
          <w:szCs w:val="24"/>
        </w:rPr>
        <w:t>:</w:t>
      </w:r>
      <w:r w:rsidR="00753947">
        <w:rPr>
          <w:rFonts w:ascii="Georgia" w:hAnsi="Georgia"/>
          <w:b/>
          <w:bCs/>
          <w:iCs/>
          <w:sz w:val="18"/>
          <w:szCs w:val="24"/>
          <w:u w:val="single"/>
        </w:rPr>
        <w:t>URINARY BLADDER</w:t>
      </w:r>
      <w:r w:rsidR="00753947">
        <w:rPr>
          <w:rFonts w:ascii="Georgia" w:hAnsi="Georgia"/>
          <w:b/>
          <w:bCs/>
          <w:iCs/>
          <w:sz w:val="18"/>
          <w:szCs w:val="24"/>
        </w:rPr>
        <w:t>:</w:t>
      </w:r>
      <w:r w:rsidR="00753947">
        <w:rPr>
          <w:rFonts w:ascii="Georgia" w:hAnsi="Georgia"/>
          <w:bCs/>
          <w:iCs/>
          <w:sz w:val="18"/>
          <w:szCs w:val="24"/>
        </w:rPr>
        <w:t xml:space="preserve"> </w:t>
      </w:r>
      <w:r w:rsidR="00753947">
        <w:rPr>
          <w:rFonts w:ascii="Georgia" w:hAnsi="Georgia"/>
          <w:bCs/>
          <w:iCs/>
          <w:szCs w:val="24"/>
        </w:rPr>
        <w:t xml:space="preserve"> </w:t>
      </w:r>
      <w:r w:rsidR="00753947">
        <w:rPr>
          <w:rFonts w:ascii="Georgia" w:hAnsi="Georgia"/>
          <w:bCs/>
          <w:iCs/>
          <w:szCs w:val="24"/>
          <w:u w:val="single"/>
        </w:rPr>
        <w:t xml:space="preserve"> </w:t>
      </w:r>
      <w:r w:rsidR="00753947">
        <w:rPr>
          <w:rFonts w:ascii="Georgia" w:hAnsi="Georgia"/>
          <w:bCs/>
          <w:iCs/>
          <w:szCs w:val="24"/>
        </w:rPr>
        <w:t>Distended with urine containing focal mobile internal echoes. Mucosal wall showed irregular thickening. No gross masses or stone seen.</w:t>
      </w:r>
    </w:p>
    <w:p w14:paraId="0C14222A" w14:textId="77777777" w:rsidR="00753947" w:rsidRDefault="00753947" w:rsidP="00753947">
      <w:pPr>
        <w:spacing w:after="0" w:line="240" w:lineRule="auto"/>
        <w:rPr>
          <w:rFonts w:ascii="Georgia" w:hAnsi="Georgia"/>
          <w:bCs/>
          <w:iCs/>
          <w:szCs w:val="24"/>
        </w:rPr>
      </w:pPr>
    </w:p>
    <w:p w14:paraId="7B6F5522" w14:textId="77777777" w:rsidR="00753947" w:rsidRDefault="00753947" w:rsidP="00753947">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14:paraId="7921FC2C" w14:textId="77777777" w:rsidR="00753947" w:rsidRDefault="00753947" w:rsidP="00753947">
      <w:pPr>
        <w:spacing w:after="0" w:line="240" w:lineRule="auto"/>
        <w:rPr>
          <w:rFonts w:ascii="Georgia" w:hAnsi="Georgia"/>
          <w:bCs/>
          <w:iCs/>
          <w:sz w:val="18"/>
          <w:szCs w:val="24"/>
        </w:rPr>
      </w:pPr>
    </w:p>
    <w:p w14:paraId="27D429E2" w14:textId="77777777" w:rsidR="00753947" w:rsidRDefault="00753947" w:rsidP="00753947">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14:paraId="11578D5C" w14:textId="77777777" w:rsidR="00753947" w:rsidRDefault="00753947" w:rsidP="00753947">
      <w:pPr>
        <w:spacing w:after="0" w:line="240" w:lineRule="auto"/>
        <w:rPr>
          <w:rFonts w:ascii="Georgia" w:hAnsi="Georgia"/>
          <w:bCs/>
          <w:iCs/>
          <w:szCs w:val="24"/>
        </w:rPr>
      </w:pPr>
    </w:p>
    <w:p w14:paraId="66D6B61F" w14:textId="77777777" w:rsidR="00753947" w:rsidRDefault="00753947" w:rsidP="00753947">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Features are sug</w:t>
      </w:r>
      <w:r w:rsidR="00A206A4">
        <w:rPr>
          <w:rFonts w:ascii="Georgia" w:hAnsi="Georgia"/>
          <w:bCs/>
          <w:iCs/>
          <w:szCs w:val="24"/>
        </w:rPr>
        <w:t>gestive of Right Pyelonephritis with Cystitis (UTI)</w:t>
      </w:r>
    </w:p>
    <w:p w14:paraId="5615A9D6" w14:textId="77777777" w:rsidR="00A206A4" w:rsidRDefault="00A206A4" w:rsidP="00A206A4">
      <w:pPr>
        <w:spacing w:after="0" w:line="240" w:lineRule="auto"/>
        <w:rPr>
          <w:rFonts w:ascii="Georgia" w:hAnsi="Georgia"/>
          <w:b/>
          <w:bCs/>
          <w:iCs/>
          <w:szCs w:val="24"/>
        </w:rPr>
      </w:pPr>
    </w:p>
    <w:p w14:paraId="18216A22" w14:textId="77777777" w:rsidR="00A206A4" w:rsidRPr="00A206A4" w:rsidRDefault="00A206A4" w:rsidP="00A206A4">
      <w:pPr>
        <w:spacing w:after="0" w:line="240" w:lineRule="auto"/>
        <w:rPr>
          <w:rFonts w:ascii="Georgia" w:hAnsi="Georgia"/>
          <w:b/>
          <w:bCs/>
          <w:iCs/>
          <w:szCs w:val="24"/>
        </w:rPr>
      </w:pPr>
      <w:r w:rsidRPr="00A206A4">
        <w:rPr>
          <w:rFonts w:ascii="Georgia" w:hAnsi="Georgia"/>
          <w:b/>
          <w:bCs/>
          <w:iCs/>
          <w:szCs w:val="24"/>
        </w:rPr>
        <w:t>Urine MCS is  advised for further evaluation.</w:t>
      </w:r>
    </w:p>
    <w:p w14:paraId="54F169B3" w14:textId="77777777" w:rsidR="00753947" w:rsidRDefault="00753947" w:rsidP="00753947">
      <w:pPr>
        <w:spacing w:after="0" w:line="240" w:lineRule="auto"/>
        <w:rPr>
          <w:rFonts w:ascii="Georgia" w:hAnsi="Georgia"/>
          <w:bCs/>
          <w:iCs/>
          <w:szCs w:val="24"/>
        </w:rPr>
      </w:pPr>
      <w:r>
        <w:rPr>
          <w:rFonts w:ascii="Georgia" w:hAnsi="Georgia"/>
          <w:bCs/>
          <w:iCs/>
          <w:szCs w:val="24"/>
          <w:u w:val="single"/>
        </w:rPr>
        <w:t xml:space="preserve"> </w:t>
      </w:r>
    </w:p>
    <w:p w14:paraId="4C70DF94" w14:textId="77777777" w:rsidR="00753947" w:rsidRDefault="00753947" w:rsidP="00753947">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14:paraId="213E0BA8" w14:textId="77777777" w:rsidR="00753947" w:rsidRDefault="00753947" w:rsidP="00753947">
      <w:pPr>
        <w:spacing w:after="0" w:line="240" w:lineRule="auto"/>
        <w:ind w:left="5610"/>
        <w:rPr>
          <w:rFonts w:ascii="Georgia" w:hAnsi="Georgia"/>
          <w:bCs/>
          <w:iCs/>
          <w:szCs w:val="24"/>
        </w:rPr>
      </w:pPr>
      <w:r>
        <w:rPr>
          <w:rFonts w:ascii="Georgia" w:hAnsi="Georgia"/>
          <w:bCs/>
          <w:iCs/>
          <w:szCs w:val="24"/>
        </w:rPr>
        <w:t xml:space="preserve">   M. ABBA.</w:t>
      </w:r>
    </w:p>
    <w:p w14:paraId="1529838C" w14:textId="18EC3EE5" w:rsidR="00753947" w:rsidRDefault="00753947" w:rsidP="004C4314">
      <w:pPr>
        <w:spacing w:after="0" w:line="240" w:lineRule="auto"/>
        <w:ind w:left="5760"/>
        <w:rPr>
          <w:sz w:val="20"/>
        </w:rPr>
      </w:pPr>
      <w:r>
        <w:rPr>
          <w:rFonts w:ascii="Georgia" w:hAnsi="Georgia"/>
          <w:bCs/>
          <w:iCs/>
          <w:szCs w:val="24"/>
        </w:rPr>
        <w:t>Ultrasound specialist</w:t>
      </w:r>
    </w:p>
    <w:p w14:paraId="74A8560B" w14:textId="77777777" w:rsidR="008B3343" w:rsidRDefault="00000000"/>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3947"/>
    <w:rsid w:val="002914B2"/>
    <w:rsid w:val="004C4314"/>
    <w:rsid w:val="00753947"/>
    <w:rsid w:val="00995E04"/>
    <w:rsid w:val="00A206A4"/>
    <w:rsid w:val="00DB2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8372"/>
  <w15:docId w15:val="{E51E1DF9-524E-4FAD-AC07-72C2EDF84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947"/>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39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947"/>
    <w:rPr>
      <w:rFonts w:ascii="Tahoma" w:eastAsia="Calibri" w:hAnsi="Tahoma" w:cs="Tahoma"/>
      <w:sz w:val="16"/>
      <w:szCs w:val="16"/>
    </w:rPr>
  </w:style>
  <w:style w:type="character" w:styleId="Hyperlink">
    <w:name w:val="Hyperlink"/>
    <w:basedOn w:val="DefaultParagraphFont"/>
    <w:qFormat/>
    <w:rsid w:val="004C43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22964">
      <w:bodyDiv w:val="1"/>
      <w:marLeft w:val="0"/>
      <w:marRight w:val="0"/>
      <w:marTop w:val="0"/>
      <w:marBottom w:val="0"/>
      <w:divBdr>
        <w:top w:val="none" w:sz="0" w:space="0" w:color="auto"/>
        <w:left w:val="none" w:sz="0" w:space="0" w:color="auto"/>
        <w:bottom w:val="none" w:sz="0" w:space="0" w:color="auto"/>
        <w:right w:val="none" w:sz="0" w:space="0" w:color="auto"/>
      </w:divBdr>
    </w:div>
    <w:div w:id="233125828">
      <w:bodyDiv w:val="1"/>
      <w:marLeft w:val="0"/>
      <w:marRight w:val="0"/>
      <w:marTop w:val="0"/>
      <w:marBottom w:val="0"/>
      <w:divBdr>
        <w:top w:val="none" w:sz="0" w:space="0" w:color="auto"/>
        <w:left w:val="none" w:sz="0" w:space="0" w:color="auto"/>
        <w:bottom w:val="none" w:sz="0" w:space="0" w:color="auto"/>
        <w:right w:val="none" w:sz="0" w:space="0" w:color="auto"/>
      </w:divBdr>
    </w:div>
    <w:div w:id="266042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manatrust20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SAMSUNG</cp:lastModifiedBy>
  <cp:revision>5</cp:revision>
  <dcterms:created xsi:type="dcterms:W3CDTF">2022-10-08T19:19:00Z</dcterms:created>
  <dcterms:modified xsi:type="dcterms:W3CDTF">2025-11-11T10:11:00Z</dcterms:modified>
</cp:coreProperties>
</file>