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A61CF">
      <w:pPr>
        <w:spacing w:after="0" w:line="240" w:lineRule="auto"/>
        <w:jc w:val="right"/>
        <w:rPr>
          <w:rFonts w:ascii="Times New Roman" w:hAnsi="Times New Roman"/>
          <w:sz w:val="32"/>
          <w:szCs w:val="32"/>
        </w:rPr>
      </w:pPr>
      <w:r>
        <w:rPr>
          <w:rFonts w:ascii="Times New Roman" w:hAnsi="Times New Roman"/>
          <w:sz w:val="32"/>
          <w:szCs w:val="32"/>
        </w:rPr>
        <w:fldChar w:fldCharType="begin"/>
      </w:r>
      <w:r>
        <w:rPr>
          <w:rFonts w:ascii="Times New Roman" w:hAnsi="Times New Roman"/>
          <w:sz w:val="32"/>
          <w:szCs w:val="32"/>
          <w:lang w:val="en-GB"/>
        </w:rPr>
        <w:instrText xml:space="preserve"> DATE \@ "dd MMMM yyyy" </w:instrText>
      </w:r>
      <w:r>
        <w:rPr>
          <w:rFonts w:ascii="Times New Roman" w:hAnsi="Times New Roman"/>
          <w:sz w:val="32"/>
          <w:szCs w:val="32"/>
        </w:rPr>
        <w:fldChar w:fldCharType="separate"/>
      </w:r>
      <w:r>
        <w:rPr>
          <w:rFonts w:ascii="Times New Roman" w:hAnsi="Times New Roman"/>
          <w:sz w:val="32"/>
          <w:szCs w:val="32"/>
          <w:lang w:val="en-GB"/>
        </w:rPr>
        <w:t>06 January 2026</w:t>
      </w:r>
      <w:r>
        <w:rPr>
          <w:rFonts w:ascii="Times New Roman" w:hAnsi="Times New Roman"/>
          <w:sz w:val="32"/>
          <w:szCs w:val="32"/>
        </w:rPr>
        <w:fldChar w:fldCharType="end"/>
      </w:r>
    </w:p>
    <w:p w14:paraId="77FBA95C">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1/6/2026 12:26:50 PM</w:t>
      </w:r>
      <w:r>
        <w:rPr>
          <w:rFonts w:ascii="Georgia" w:hAnsi="Georgia"/>
          <w:sz w:val="28"/>
          <w:szCs w:val="32"/>
        </w:rPr>
        <w:fldChar w:fldCharType="end"/>
      </w:r>
    </w:p>
    <w:p w14:paraId="7A0CE175">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1272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21B9568E">
            <w:pPr>
              <w:spacing w:after="0"/>
              <w:rPr>
                <w:rFonts w:hint="default" w:ascii="Georgia" w:hAnsi="Georgia"/>
                <w:b/>
                <w:bCs/>
                <w:sz w:val="24"/>
                <w:szCs w:val="28"/>
                <w:lang w:val="en-US"/>
              </w:rPr>
            </w:pPr>
            <w:r>
              <w:rPr>
                <w:rFonts w:ascii="Georgia" w:hAnsi="Georgia"/>
                <w:sz w:val="24"/>
                <w:szCs w:val="28"/>
              </w:rPr>
              <w:t xml:space="preserve">NAME: </w:t>
            </w:r>
            <w:r>
              <w:rPr>
                <w:rFonts w:hint="default" w:ascii="Georgia" w:hAnsi="Georgia"/>
                <w:b/>
                <w:bCs/>
                <w:sz w:val="24"/>
                <w:szCs w:val="28"/>
                <w:lang w:val="en-US"/>
              </w:rPr>
              <w:t>SURAYYA HASSAN</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6E5F8B55">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447A0AB7">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4D834E92">
            <w:pPr>
              <w:spacing w:after="0"/>
              <w:rPr>
                <w:rFonts w:ascii="Georgia" w:hAnsi="Georgia"/>
                <w:sz w:val="24"/>
                <w:szCs w:val="28"/>
              </w:rPr>
            </w:pPr>
            <w:r>
              <w:rPr>
                <w:rFonts w:ascii="Georgia" w:hAnsi="Georgia"/>
                <w:sz w:val="24"/>
                <w:szCs w:val="28"/>
              </w:rPr>
              <w:t>Ref No:00010</w:t>
            </w:r>
          </w:p>
        </w:tc>
      </w:tr>
      <w:tr w14:paraId="38A0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4BBF620C">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468137FB">
            <w:pPr>
              <w:spacing w:after="0"/>
              <w:rPr>
                <w:rFonts w:ascii="Georgia" w:hAnsi="Georgia"/>
                <w:b/>
                <w:sz w:val="24"/>
                <w:szCs w:val="28"/>
              </w:rPr>
            </w:pPr>
            <w:r>
              <w:rPr>
                <w:rFonts w:ascii="Georgia" w:hAnsi="Georgia"/>
                <w:b/>
                <w:sz w:val="24"/>
                <w:szCs w:val="28"/>
              </w:rPr>
              <w:t>US:10</w:t>
            </w:r>
          </w:p>
        </w:tc>
      </w:tr>
    </w:tbl>
    <w:p w14:paraId="5F8A0EB5">
      <w:pPr>
        <w:spacing w:after="0" w:line="240" w:lineRule="auto"/>
        <w:rPr>
          <w:rFonts w:ascii="Georgia" w:hAnsi="Georgia"/>
          <w:bCs/>
          <w:i/>
          <w:iCs/>
          <w:sz w:val="28"/>
          <w:szCs w:val="32"/>
        </w:rPr>
      </w:pPr>
    </w:p>
    <w:p w14:paraId="63BB57D5">
      <w:pPr>
        <w:spacing w:after="0" w:line="240" w:lineRule="auto"/>
        <w:rPr>
          <w:rFonts w:ascii="Georgia" w:hAnsi="Georgia"/>
          <w:bCs/>
          <w:iCs/>
          <w:szCs w:val="24"/>
          <w:u w:val="single"/>
        </w:rPr>
      </w:pPr>
      <w:r>
        <w:rPr>
          <w:rFonts w:ascii="Georgia" w:hAnsi="Georgia"/>
          <w:bCs/>
          <w:iCs/>
          <w:szCs w:val="24"/>
        </w:rPr>
        <w:t xml:space="preserve">                   </w:t>
      </w:r>
      <w:r>
        <w:rPr>
          <w:rFonts w:ascii="Georgia" w:hAnsi="Georgia"/>
          <w:bCs/>
          <w:iCs/>
          <w:szCs w:val="24"/>
          <w:u w:val="single"/>
        </w:rPr>
        <w:t>REAL TIME PELVIC ULTRASONOGRAPHY  EXAM: REVEALED:</w:t>
      </w:r>
    </w:p>
    <w:p w14:paraId="6FAD47A3">
      <w:pPr>
        <w:spacing w:after="0" w:line="240" w:lineRule="auto"/>
        <w:rPr>
          <w:rFonts w:ascii="Georgia" w:hAnsi="Georgia"/>
          <w:bCs/>
          <w:iCs/>
          <w:szCs w:val="24"/>
          <w:u w:val="single"/>
        </w:rPr>
      </w:pPr>
    </w:p>
    <w:p w14:paraId="2DA3C6EA">
      <w:pPr>
        <w:spacing w:after="0" w:line="240" w:lineRule="auto"/>
        <w:rPr>
          <w:rFonts w:ascii="Georgia" w:hAnsi="Georgia"/>
          <w:bCs/>
          <w:iCs/>
          <w:szCs w:val="24"/>
        </w:rPr>
      </w:pPr>
      <w:r>
        <w:rPr>
          <w:rFonts w:ascii="Georgia" w:hAnsi="Georgia"/>
          <w:b/>
          <w:bCs/>
          <w:iCs/>
          <w:sz w:val="18"/>
          <w:szCs w:val="24"/>
          <w:u w:val="single"/>
        </w:rPr>
        <w:t xml:space="preserve"> </w:t>
      </w:r>
      <w:r>
        <w:rPr>
          <w:rFonts w:ascii="Georgia" w:hAnsi="Georgia"/>
          <w:bCs/>
          <w:iCs/>
          <w:szCs w:val="24"/>
        </w:rPr>
        <w:t xml:space="preserve"> </w:t>
      </w:r>
    </w:p>
    <w:p w14:paraId="425F4A39">
      <w:pPr>
        <w:spacing w:after="0" w:line="240" w:lineRule="auto"/>
        <w:rPr>
          <w:rFonts w:ascii="Georgia" w:hAnsi="Georgia"/>
          <w:bCs/>
          <w:iCs/>
          <w:szCs w:val="24"/>
        </w:rPr>
      </w:pPr>
    </w:p>
    <w:p w14:paraId="246EDA7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14:paraId="4F26FC17">
      <w:pPr>
        <w:spacing w:after="0" w:line="240" w:lineRule="auto"/>
        <w:rPr>
          <w:rFonts w:ascii="Georgia" w:hAnsi="Georgia"/>
          <w:b/>
          <w:bCs/>
          <w:iCs/>
          <w:sz w:val="18"/>
          <w:szCs w:val="24"/>
          <w:u w:val="single"/>
        </w:rPr>
      </w:pPr>
    </w:p>
    <w:p w14:paraId="6427491D">
      <w:pPr>
        <w:spacing w:after="0" w:line="240" w:lineRule="auto"/>
        <w:rPr>
          <w:rFonts w:ascii="Georgia" w:hAnsi="Georgia"/>
          <w:bCs/>
          <w:iCs/>
          <w:szCs w:val="24"/>
        </w:rPr>
      </w:pPr>
      <w:r>
        <w:rPr>
          <w:rFonts w:ascii="Georgia" w:hAnsi="Georgia"/>
          <w:b/>
          <w:bCs/>
          <w:iCs/>
          <w:sz w:val="18"/>
          <w:szCs w:val="24"/>
          <w:u w:val="single"/>
        </w:rPr>
        <w:t>UTERUS</w:t>
      </w:r>
      <w:r>
        <w:rPr>
          <w:rFonts w:ascii="Georgia" w:hAnsi="Georgia"/>
          <w:b/>
          <w:bCs/>
          <w:iCs/>
          <w:sz w:val="18"/>
          <w:szCs w:val="24"/>
        </w:rPr>
        <w:t xml:space="preserve">:  </w:t>
      </w:r>
      <w:r>
        <w:rPr>
          <w:rFonts w:ascii="Georgia" w:hAnsi="Georgia"/>
          <w:bCs/>
          <w:iCs/>
          <w:szCs w:val="24"/>
        </w:rPr>
        <w:t>Anteverted and empty. Normal in size and contour. Myometrial and central endometrial echoes are preserved.</w:t>
      </w:r>
    </w:p>
    <w:p w14:paraId="7FF25925">
      <w:pPr>
        <w:spacing w:after="0" w:line="240" w:lineRule="auto"/>
        <w:rPr>
          <w:rFonts w:ascii="Georgia" w:hAnsi="Georgia"/>
          <w:b/>
          <w:bCs/>
          <w:iCs/>
          <w:sz w:val="18"/>
          <w:szCs w:val="24"/>
          <w:u w:val="single"/>
        </w:rPr>
      </w:pPr>
    </w:p>
    <w:p w14:paraId="7C808970">
      <w:pPr>
        <w:spacing w:after="0" w:line="240" w:lineRule="auto"/>
        <w:rPr>
          <w:rFonts w:ascii="Georgia" w:hAnsi="Georgia"/>
          <w:bCs/>
          <w:iCs/>
          <w:szCs w:val="24"/>
        </w:rPr>
      </w:pPr>
      <w:r>
        <w:rPr>
          <w:rFonts w:ascii="Georgia" w:hAnsi="Georgia"/>
          <w:b/>
          <w:bCs/>
          <w:iCs/>
          <w:sz w:val="18"/>
          <w:szCs w:val="24"/>
          <w:u w:val="single"/>
        </w:rPr>
        <w:t xml:space="preserve"> ADNEXAE</w:t>
      </w:r>
      <w:r>
        <w:rPr>
          <w:rFonts w:ascii="Georgia" w:hAnsi="Georgia"/>
          <w:b/>
          <w:bCs/>
          <w:iCs/>
          <w:sz w:val="18"/>
          <w:szCs w:val="24"/>
        </w:rPr>
        <w:t>:</w:t>
      </w:r>
      <w:r>
        <w:rPr>
          <w:rFonts w:asciiTheme="majorHAnsi" w:hAnsiTheme="majorHAnsi"/>
          <w:b/>
          <w:bCs/>
          <w:iCs/>
          <w:sz w:val="18"/>
          <w:szCs w:val="24"/>
        </w:rPr>
        <w:t xml:space="preserve"> </w:t>
      </w:r>
      <w:r>
        <w:rPr>
          <w:rFonts w:ascii="Georgia" w:hAnsi="Georgia"/>
          <w:bCs/>
          <w:iCs/>
          <w:szCs w:val="32"/>
        </w:rPr>
        <w:t>Enlarged in size they measure 40.0mmX19.8mm and 42.8mmX17.1mm with echogenic stroma (parenchyma) and contain multiple follicles of small size are seen along the rim of the ovaries. The ovarian follicles are less than 10mm in size (each of the follicles averaged at 4 to 5mm.in size). There are more than 10 follicles per ovary at the periphery; the arrangement of the follicles along the rim of the ovary is called a necklace sign.</w:t>
      </w:r>
    </w:p>
    <w:p w14:paraId="30FE3877">
      <w:pPr>
        <w:spacing w:after="0" w:line="240" w:lineRule="auto"/>
        <w:rPr>
          <w:rFonts w:ascii="Georgia" w:hAnsi="Georgia"/>
          <w:bCs/>
          <w:iCs/>
          <w:sz w:val="16"/>
          <w:szCs w:val="24"/>
        </w:rPr>
      </w:pPr>
    </w:p>
    <w:p w14:paraId="626DB0A7">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14:paraId="13B7F5E3">
      <w:pPr>
        <w:spacing w:after="0" w:line="240" w:lineRule="auto"/>
        <w:rPr>
          <w:rFonts w:ascii="Georgia" w:hAnsi="Georgia"/>
          <w:bCs/>
          <w:iCs/>
          <w:szCs w:val="24"/>
        </w:rPr>
      </w:pPr>
    </w:p>
    <w:p w14:paraId="0CDD3251">
      <w:pPr>
        <w:spacing w:after="0" w:line="240" w:lineRule="auto"/>
        <w:rPr>
          <w:rFonts w:hint="default" w:ascii="Georgia" w:hAnsi="Georgia"/>
          <w:b/>
          <w:bCs w:val="0"/>
          <w:iCs/>
          <w:szCs w:val="24"/>
          <w:lang w:val="en-US"/>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Features are suggestive of Polycystic Ovaries.</w:t>
      </w:r>
      <w:r>
        <w:rPr>
          <w:rFonts w:hint="default" w:ascii="Georgia" w:hAnsi="Georgia"/>
          <w:bCs/>
          <w:iCs/>
          <w:szCs w:val="24"/>
          <w:lang w:val="en-US"/>
        </w:rPr>
        <w:t xml:space="preserve"> </w:t>
      </w:r>
      <w:r>
        <w:rPr>
          <w:rFonts w:hint="default" w:ascii="Georgia" w:hAnsi="Georgia"/>
          <w:b/>
          <w:bCs w:val="0"/>
          <w:iCs/>
          <w:szCs w:val="24"/>
          <w:lang w:val="en-US"/>
        </w:rPr>
        <w:t>(PCOS)</w:t>
      </w:r>
    </w:p>
    <w:p w14:paraId="7A65215D">
      <w:pPr>
        <w:spacing w:after="0" w:line="240" w:lineRule="auto"/>
        <w:rPr>
          <w:rFonts w:ascii="Georgia" w:hAnsi="Georgia"/>
          <w:b/>
          <w:bCs/>
          <w:iCs/>
          <w:szCs w:val="24"/>
        </w:rPr>
      </w:pPr>
    </w:p>
    <w:p w14:paraId="5348BA13">
      <w:pPr>
        <w:spacing w:after="0" w:line="240" w:lineRule="auto"/>
        <w:rPr>
          <w:rFonts w:ascii="Georgia" w:hAnsi="Georgia"/>
          <w:b/>
          <w:bCs/>
          <w:iCs/>
          <w:szCs w:val="24"/>
        </w:rPr>
      </w:pPr>
      <w:r>
        <w:rPr>
          <w:rFonts w:ascii="Georgia" w:hAnsi="Georgia"/>
          <w:b/>
          <w:bCs/>
          <w:iCs/>
          <w:szCs w:val="24"/>
        </w:rPr>
        <w:t>Hormonal Assay is advised for further evaluation.</w:t>
      </w:r>
    </w:p>
    <w:p w14:paraId="4AA7B202">
      <w:pPr>
        <w:spacing w:after="0" w:line="240" w:lineRule="auto"/>
        <w:rPr>
          <w:rFonts w:ascii="Georgia" w:hAnsi="Georgia"/>
          <w:bCs/>
          <w:iCs/>
          <w:szCs w:val="24"/>
        </w:rPr>
      </w:pPr>
    </w:p>
    <w:p w14:paraId="3C84D4BB">
      <w:pPr>
        <w:spacing w:after="0" w:line="240" w:lineRule="auto"/>
        <w:rPr>
          <w:rFonts w:ascii="Georgia" w:hAnsi="Georgia"/>
          <w:bCs/>
          <w:iCs/>
          <w:szCs w:val="24"/>
        </w:rPr>
      </w:pPr>
      <w:r>
        <w:rPr>
          <w:rFonts w:ascii="Georgia" w:hAnsi="Georgia"/>
          <w:b/>
          <w:bCs/>
          <w:iCs/>
          <w:sz w:val="18"/>
          <w:szCs w:val="24"/>
        </w:rPr>
        <w:t xml:space="preserve"> </w:t>
      </w:r>
    </w:p>
    <w:p w14:paraId="15536D31">
      <w:pPr>
        <w:spacing w:after="0" w:line="240" w:lineRule="auto"/>
        <w:rPr>
          <w:rFonts w:ascii="Georgia" w:hAnsi="Georgia"/>
          <w:bCs/>
          <w:iCs/>
          <w:szCs w:val="24"/>
        </w:rPr>
      </w:pPr>
      <w:bookmarkStart w:id="0" w:name="_GoBack"/>
      <w:bookmarkEnd w:id="0"/>
    </w:p>
    <w:p w14:paraId="75378420">
      <w:pPr>
        <w:spacing w:after="0" w:line="240" w:lineRule="auto"/>
        <w:ind w:left="5610"/>
        <w:rPr>
          <w:rFonts w:ascii="Georgia" w:hAnsi="Georgia"/>
          <w:bCs/>
          <w:iCs/>
          <w:szCs w:val="24"/>
        </w:rPr>
      </w:pPr>
      <w:r>
        <w:rPr>
          <w:rFonts w:ascii="Georgia" w:hAnsi="Georgia"/>
          <w:bCs/>
          <w:iCs/>
          <w:szCs w:val="24"/>
        </w:rPr>
        <w:t xml:space="preserve">         </w:t>
      </w:r>
    </w:p>
    <w:p w14:paraId="297F5EF7">
      <w:pPr>
        <w:spacing w:after="0" w:line="240" w:lineRule="auto"/>
        <w:ind w:left="5760"/>
      </w:pPr>
      <w:r>
        <w:rPr>
          <w:rFonts w:ascii="Georgia" w:hAnsi="Georgia"/>
          <w:bCs/>
          <w:iCs/>
          <w:szCs w:val="24"/>
        </w:rPr>
        <w:t>Ultrasound specialist.</w:t>
      </w:r>
    </w:p>
    <w:p w14:paraId="7D05A25D"/>
    <w:p w14:paraId="494A5CDB">
      <w:pPr>
        <w:spacing w:after="0" w:line="240" w:lineRule="auto"/>
        <w:ind w:left="5760"/>
        <w:jc w:val="right"/>
        <w:rPr>
          <w:rFonts w:ascii="Times New Roman" w:hAnsi="Times New Roman"/>
          <w:sz w:val="28"/>
          <w:szCs w:val="28"/>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50FE9">
    <w:pPr>
      <w:spacing w:after="0" w:line="240" w:lineRule="auto"/>
      <w:ind w:left="-2160" w:right="-2160"/>
      <w:jc w:val="center"/>
      <w:rPr>
        <w:rFonts w:ascii="Times New Roman" w:hAnsi="Times New Roman"/>
        <w:color w:val="1F497D" w:themeColor="text2"/>
        <w:sz w:val="80"/>
        <w:szCs w:val="80"/>
      </w:rPr>
    </w:pPr>
    <w:r>
      <w:rPr>
        <w:rFonts w:ascii="Times New Roman" w:hAnsi="Times New Roman"/>
        <w:color w:val="1F497D" w:themeColor="text2"/>
        <w:sz w:val="80"/>
        <w:szCs w:val="80"/>
      </w:rPr>
      <w:t>AMANA TRUST DIAGNOSTICS</w:t>
    </w:r>
  </w:p>
  <w:p w14:paraId="1B602534">
    <w:pPr>
      <w:spacing w:after="0" w:line="240" w:lineRule="auto"/>
      <w:ind w:left="-2160" w:right="-2160"/>
      <w:jc w:val="center"/>
      <w:rPr>
        <w:rFonts w:ascii="Times New Roman" w:hAnsi="Times New Roman"/>
        <w:color w:val="1F497D" w:themeColor="text2"/>
        <w:sz w:val="52"/>
        <w:szCs w:val="52"/>
      </w:rPr>
    </w:pPr>
    <w:r>
      <w:rPr>
        <w:rFonts w:ascii="Times New Roman" w:hAnsi="Times New Roman"/>
        <w:color w:val="1F497D" w:themeColor="text2"/>
        <w:sz w:val="52"/>
        <w:szCs w:val="52"/>
      </w:rPr>
      <w:t>AND CLINICAL SERVICES LIMITED</w:t>
    </w:r>
  </w:p>
  <w:p w14:paraId="52800146">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13BDBBEA">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70DEBF8B">
    <w:pPr>
      <w:pStyle w:val="6"/>
      <w:ind w:left="-2160" w:right="-2160"/>
      <w:jc w:val="center"/>
      <w:rPr>
        <w:rFonts w:ascii="Times New Roman" w:hAnsi="Times New Roman"/>
        <w:color w:val="0000FF" w:themeColor="hyperlink"/>
        <w:sz w:val="28"/>
        <w:szCs w:val="28"/>
        <w:u w:val="single"/>
      </w:rPr>
    </w:pPr>
    <w:r>
      <w:rPr>
        <w:rFonts w:asciiTheme="minorHAnsi" w:hAnsiTheme="minorHAnsi"/>
      </w:rPr>
      <mc:AlternateContent>
        <mc:Choice Requires="wps">
          <w:drawing>
            <wp:anchor distT="0" distB="0" distL="0" distR="0" simplePos="0" relativeHeight="251659264" behindDoc="0" locked="0" layoutInCell="1" allowOverlap="1">
              <wp:simplePos x="0" y="0"/>
              <wp:positionH relativeFrom="page">
                <wp:posOffset>-22860</wp:posOffset>
              </wp:positionH>
              <wp:positionV relativeFrom="paragraph">
                <wp:posOffset>265430</wp:posOffset>
              </wp:positionV>
              <wp:extent cx="7610475" cy="9525"/>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962775" cy="9525"/>
                      </a:xfrm>
                      <a:prstGeom prst="line">
                        <a:avLst/>
                      </a:prstGeom>
                      <a:ln w="12700" cap="flat" cmpd="sng">
                        <a:solidFill>
                          <a:srgbClr val="000000"/>
                        </a:solidFill>
                        <a:prstDash val="solid"/>
                        <a:miter/>
                      </a:ln>
                      <a:effectLst/>
                    </wps:spPr>
                    <wps:bodyPr/>
                  </wps:wsp>
                </a:graphicData>
              </a:graphic>
            </wp:anchor>
          </w:drawing>
        </mc:Choice>
        <mc:Fallback>
          <w:pict>
            <v:line id="_x0000_s1026" o:spid="_x0000_s1026" o:spt="20" style="position:absolute;left:0pt;margin-left:-1.8pt;margin-top:20.9pt;height:0.75pt;width:599.25pt;mso-position-horizontal-relative:page;z-index:251659264;mso-width-relative:page;mso-height-relative:page;" filled="f" stroked="t" coordsize="21600,21600" o:gfxdata="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7m3zttkAAAAJAQAADwAAAAAAAAABACAAAAAiAAAAZHJz&#10;L2Rvd25yZXYueG1sUEsBAhQAFAAAAAgAh07iQNNztl/KAQAAowMAAA4AAAAAAAAAAQAgAAAAKAEA&#10;AGRycy9lMm9Eb2MueG1sUEsFBgAAAAAGAAYAWQEAAGQFAAAAAA==&#10;">
              <v:fill on="f" focussize="0,0"/>
              <v:stroke weight="1pt" color="#000000" joinstyle="miter"/>
              <v:imagedata o:title=""/>
              <o:lock v:ext="edit" aspectratio="f"/>
            </v:line>
          </w:pict>
        </mc:Fallback>
      </mc:AlternateConten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p w14:paraId="4630384A">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C00"/>
    <w:rsid w:val="000004A8"/>
    <w:rsid w:val="000452A7"/>
    <w:rsid w:val="00056E0F"/>
    <w:rsid w:val="000F792C"/>
    <w:rsid w:val="00161E8F"/>
    <w:rsid w:val="00246DA8"/>
    <w:rsid w:val="00246E67"/>
    <w:rsid w:val="002914B2"/>
    <w:rsid w:val="002A341F"/>
    <w:rsid w:val="002D671F"/>
    <w:rsid w:val="003B3B59"/>
    <w:rsid w:val="003C4F3C"/>
    <w:rsid w:val="003E167F"/>
    <w:rsid w:val="00411CB7"/>
    <w:rsid w:val="00464C7C"/>
    <w:rsid w:val="004714CB"/>
    <w:rsid w:val="00491251"/>
    <w:rsid w:val="005037B6"/>
    <w:rsid w:val="00543465"/>
    <w:rsid w:val="00560A1C"/>
    <w:rsid w:val="005C4737"/>
    <w:rsid w:val="005E3D02"/>
    <w:rsid w:val="005E6421"/>
    <w:rsid w:val="006A785C"/>
    <w:rsid w:val="006C11E9"/>
    <w:rsid w:val="006C3817"/>
    <w:rsid w:val="006D7D96"/>
    <w:rsid w:val="00725ABE"/>
    <w:rsid w:val="00732973"/>
    <w:rsid w:val="00767832"/>
    <w:rsid w:val="007B26E8"/>
    <w:rsid w:val="007C27C5"/>
    <w:rsid w:val="007E25EC"/>
    <w:rsid w:val="008041C4"/>
    <w:rsid w:val="00836B91"/>
    <w:rsid w:val="008464F0"/>
    <w:rsid w:val="008B07A6"/>
    <w:rsid w:val="008C3B3E"/>
    <w:rsid w:val="00901819"/>
    <w:rsid w:val="009061E4"/>
    <w:rsid w:val="0092633A"/>
    <w:rsid w:val="00927BD8"/>
    <w:rsid w:val="00995E04"/>
    <w:rsid w:val="00996335"/>
    <w:rsid w:val="009D09DD"/>
    <w:rsid w:val="00A13C7A"/>
    <w:rsid w:val="00A37B81"/>
    <w:rsid w:val="00A724EF"/>
    <w:rsid w:val="00A96A7C"/>
    <w:rsid w:val="00AA5614"/>
    <w:rsid w:val="00AD11CA"/>
    <w:rsid w:val="00AD36E5"/>
    <w:rsid w:val="00B041E0"/>
    <w:rsid w:val="00B210AD"/>
    <w:rsid w:val="00B70896"/>
    <w:rsid w:val="00C55C22"/>
    <w:rsid w:val="00C57D02"/>
    <w:rsid w:val="00CF229F"/>
    <w:rsid w:val="00D012AD"/>
    <w:rsid w:val="00D16CCB"/>
    <w:rsid w:val="00DA65ED"/>
    <w:rsid w:val="00E168A9"/>
    <w:rsid w:val="00E43B3A"/>
    <w:rsid w:val="00EE1343"/>
    <w:rsid w:val="00F23986"/>
    <w:rsid w:val="00F6717D"/>
    <w:rsid w:val="00F74C00"/>
    <w:rsid w:val="00FD24EB"/>
    <w:rsid w:val="599705AD"/>
    <w:rsid w:val="78DD5D7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2"/>
    <w:qFormat/>
    <w:uiPriority w:val="0"/>
    <w:rPr>
      <w:color w:val="0000FF" w:themeColor="hyperlink"/>
      <w:u w:val="single"/>
    </w:rPr>
  </w:style>
  <w:style w:type="character" w:customStyle="1" w:styleId="8">
    <w:name w:val="No Spacing Char"/>
    <w:basedOn w:val="2"/>
    <w:link w:val="9"/>
    <w:qFormat/>
    <w:locked/>
    <w:uiPriority w:val="1"/>
  </w:style>
  <w:style w:type="paragraph" w:styleId="9">
    <w:name w:val="No Spacing"/>
    <w:link w:val="8"/>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0">
    <w:name w:val="Balloon Text Char"/>
    <w:basedOn w:val="2"/>
    <w:link w:val="4"/>
    <w:semiHidden/>
    <w:qFormat/>
    <w:uiPriority w:val="99"/>
    <w:rPr>
      <w:rFonts w:ascii="Tahoma" w:hAnsi="Tahoma" w:eastAsia="Calibri" w:cs="Tahoma"/>
      <w:sz w:val="16"/>
      <w:szCs w:val="16"/>
    </w:rPr>
  </w:style>
  <w:style w:type="character" w:customStyle="1" w:styleId="11">
    <w:name w:val="Header Char"/>
    <w:basedOn w:val="2"/>
    <w:link w:val="6"/>
    <w:qFormat/>
    <w:uiPriority w:val="99"/>
    <w:rPr>
      <w:rFonts w:ascii="Calibri" w:hAnsi="Calibri" w:eastAsia="Calibri" w:cs="Times New Roman"/>
    </w:rPr>
  </w:style>
  <w:style w:type="character" w:customStyle="1" w:styleId="12">
    <w:name w:val="Footer Char"/>
    <w:basedOn w:val="2"/>
    <w:link w:val="5"/>
    <w:qFormat/>
    <w:uiPriority w:val="99"/>
    <w:rPr>
      <w:rFonts w:ascii="Calibri" w:hAnsi="Calibri" w:eastAsia="Calibri"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101</Words>
  <Characters>577</Characters>
  <Lines>4</Lines>
  <Paragraphs>1</Paragraphs>
  <TotalTime>1</TotalTime>
  <ScaleCrop>false</ScaleCrop>
  <LinksUpToDate>false</LinksUpToDate>
  <CharactersWithSpaces>677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2022-10-13T08:23:00Z</dcterms:created>
  <dc:creator>admin</dc:creator>
  <cp:lastModifiedBy>SAMSUNG</cp:lastModifiedBy>
  <cp:lastPrinted>2025-12-01T12:00:00Z</cp:lastPrinted>
  <dcterms:modified xsi:type="dcterms:W3CDTF">2026-01-06T11:30:55Z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AA7182C581B34D45B0D6DF9E66C24EF4_13</vt:lpwstr>
  </property>
</Properties>
</file>