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D55" w:rsidRDefault="00413D55" w:rsidP="00413D55">
      <w:pPr>
        <w:rPr>
          <w:sz w:val="48"/>
          <w:szCs w:val="48"/>
        </w:rPr>
      </w:pPr>
      <w:r w:rsidRPr="00413D55">
        <w:rPr>
          <w:b/>
          <w:sz w:val="48"/>
          <w:szCs w:val="48"/>
        </w:rPr>
        <w:t xml:space="preserve">                          Service Contract</w:t>
      </w:r>
    </w:p>
    <w:p w:rsidR="00413D55" w:rsidRPr="00413D55" w:rsidRDefault="00413D55" w:rsidP="00413D55">
      <w:pPr>
        <w:rPr>
          <w:sz w:val="28"/>
          <w:szCs w:val="28"/>
        </w:rPr>
      </w:pPr>
      <w:r w:rsidRPr="00413D55">
        <w:rPr>
          <w:sz w:val="28"/>
          <w:szCs w:val="28"/>
        </w:rPr>
        <w:t xml:space="preserve">Company-Dimensional </w:t>
      </w:r>
      <w:proofErr w:type="gramStart"/>
      <w:r w:rsidRPr="00413D55">
        <w:rPr>
          <w:sz w:val="28"/>
          <w:szCs w:val="28"/>
        </w:rPr>
        <w:t>Thinking ,</w:t>
      </w:r>
      <w:proofErr w:type="gramEnd"/>
      <w:r w:rsidRPr="00413D55">
        <w:rPr>
          <w:sz w:val="28"/>
          <w:szCs w:val="28"/>
        </w:rPr>
        <w:t xml:space="preserve"> LLC.</w:t>
      </w:r>
    </w:p>
    <w:p w:rsidR="00413D55" w:rsidRPr="00413D55" w:rsidRDefault="00413D55" w:rsidP="00413D55">
      <w:pPr>
        <w:rPr>
          <w:sz w:val="28"/>
          <w:szCs w:val="28"/>
        </w:rPr>
      </w:pPr>
      <w:r w:rsidRPr="00413D55">
        <w:rPr>
          <w:sz w:val="28"/>
          <w:szCs w:val="28"/>
        </w:rPr>
        <w:t>Supplier-</w:t>
      </w:r>
      <w:proofErr w:type="spellStart"/>
      <w:r w:rsidRPr="00413D55">
        <w:rPr>
          <w:sz w:val="28"/>
          <w:szCs w:val="28"/>
        </w:rPr>
        <w:t>Ioneq</w:t>
      </w:r>
      <w:proofErr w:type="spellEnd"/>
      <w:r w:rsidRPr="00413D55">
        <w:rPr>
          <w:sz w:val="28"/>
          <w:szCs w:val="28"/>
        </w:rPr>
        <w:t>, Inc</w:t>
      </w:r>
    </w:p>
    <w:p w:rsidR="00413D55" w:rsidRDefault="00413D55" w:rsidP="00413D55">
      <w:pPr>
        <w:pStyle w:val="ListParagraph"/>
        <w:numPr>
          <w:ilvl w:val="0"/>
          <w:numId w:val="1"/>
        </w:numPr>
        <w:rPr>
          <w:sz w:val="28"/>
          <w:szCs w:val="28"/>
        </w:rPr>
      </w:pPr>
      <w:r w:rsidRPr="00413D55">
        <w:rPr>
          <w:sz w:val="28"/>
          <w:szCs w:val="28"/>
        </w:rPr>
        <w:t>Company</w:t>
      </w:r>
      <w:r w:rsidRPr="00413D55">
        <w:rPr>
          <w:sz w:val="36"/>
          <w:szCs w:val="36"/>
        </w:rPr>
        <w:t xml:space="preserve"> </w:t>
      </w:r>
      <w:r w:rsidRPr="00413D55">
        <w:rPr>
          <w:sz w:val="28"/>
          <w:szCs w:val="28"/>
        </w:rPr>
        <w:t>and Supplier made an agreement according to which the Supplier will provide candidates to company and company may submit those candidates to the client.</w:t>
      </w:r>
    </w:p>
    <w:p w:rsidR="00413D55" w:rsidRDefault="00413D55" w:rsidP="00413D55">
      <w:pPr>
        <w:pStyle w:val="ListParagraph"/>
        <w:numPr>
          <w:ilvl w:val="0"/>
          <w:numId w:val="1"/>
        </w:numPr>
        <w:rPr>
          <w:sz w:val="28"/>
          <w:szCs w:val="28"/>
        </w:rPr>
      </w:pPr>
      <w:r>
        <w:rPr>
          <w:sz w:val="28"/>
          <w:szCs w:val="28"/>
        </w:rPr>
        <w:t>Any services performed by supplier are authorized by the Consultant Work Assignment.</w:t>
      </w:r>
    </w:p>
    <w:p w:rsidR="00413D55" w:rsidRDefault="00413D55" w:rsidP="00413D55">
      <w:pPr>
        <w:pStyle w:val="ListParagraph"/>
        <w:numPr>
          <w:ilvl w:val="0"/>
          <w:numId w:val="1"/>
        </w:numPr>
        <w:rPr>
          <w:sz w:val="28"/>
          <w:szCs w:val="28"/>
        </w:rPr>
      </w:pPr>
      <w:r>
        <w:rPr>
          <w:sz w:val="28"/>
          <w:szCs w:val="28"/>
        </w:rPr>
        <w:t>All the consultants under this agreement signed Consultant Consent.</w:t>
      </w:r>
    </w:p>
    <w:p w:rsidR="00413D55" w:rsidRDefault="00413D55" w:rsidP="00413D55">
      <w:pPr>
        <w:pStyle w:val="ListParagraph"/>
        <w:numPr>
          <w:ilvl w:val="0"/>
          <w:numId w:val="1"/>
        </w:numPr>
        <w:rPr>
          <w:sz w:val="28"/>
          <w:szCs w:val="28"/>
        </w:rPr>
      </w:pPr>
      <w:r>
        <w:rPr>
          <w:sz w:val="28"/>
          <w:szCs w:val="28"/>
        </w:rPr>
        <w:t xml:space="preserve">The agreement shall continue until 15 business days </w:t>
      </w:r>
      <w:r w:rsidR="00E14410">
        <w:rPr>
          <w:sz w:val="28"/>
          <w:szCs w:val="28"/>
        </w:rPr>
        <w:t>prior written notice sent to the addresses of supplier and company.</w:t>
      </w:r>
    </w:p>
    <w:p w:rsidR="00E14410" w:rsidRDefault="00E14410" w:rsidP="00413D55">
      <w:pPr>
        <w:pStyle w:val="ListParagraph"/>
        <w:numPr>
          <w:ilvl w:val="0"/>
          <w:numId w:val="1"/>
        </w:numPr>
        <w:rPr>
          <w:sz w:val="28"/>
          <w:szCs w:val="28"/>
        </w:rPr>
      </w:pPr>
      <w:r>
        <w:rPr>
          <w:sz w:val="28"/>
          <w:szCs w:val="28"/>
        </w:rPr>
        <w:t>The agreement between the supplier and company is confidential and does not involve any third party.</w:t>
      </w:r>
    </w:p>
    <w:p w:rsidR="00E14410" w:rsidRDefault="00E14410" w:rsidP="00413D55">
      <w:pPr>
        <w:pStyle w:val="ListParagraph"/>
        <w:numPr>
          <w:ilvl w:val="0"/>
          <w:numId w:val="1"/>
        </w:numPr>
        <w:rPr>
          <w:sz w:val="28"/>
          <w:szCs w:val="28"/>
        </w:rPr>
      </w:pPr>
      <w:r>
        <w:rPr>
          <w:sz w:val="28"/>
          <w:szCs w:val="28"/>
        </w:rPr>
        <w:t>Supplier is solely responsible for the services provided.</w:t>
      </w:r>
    </w:p>
    <w:p w:rsidR="00FF4174" w:rsidRDefault="00E14410" w:rsidP="00FF4174">
      <w:pPr>
        <w:pStyle w:val="ListParagraph"/>
        <w:numPr>
          <w:ilvl w:val="0"/>
          <w:numId w:val="1"/>
        </w:numPr>
        <w:rPr>
          <w:sz w:val="28"/>
          <w:szCs w:val="28"/>
        </w:rPr>
      </w:pPr>
      <w:r w:rsidRPr="00E14410">
        <w:rPr>
          <w:sz w:val="28"/>
          <w:szCs w:val="28"/>
        </w:rPr>
        <w:t>In no event shall Company, its employees, consultants, or subcontractors, other than Supplier, be liable for any consequential, incidental, indirect, punitive or special damages (including loss of profits, revenue, data, business or good will) in connection with the performance of the services or otherwise under this Agreement or any Work Assignment, whether or not liability is based on breach of contract, tort, strict liability, breach of warranty, failure of essential purpose or otherwise, and even if such party is advised of the likelihood of such damages.</w:t>
      </w:r>
    </w:p>
    <w:p w:rsidR="00FF4174" w:rsidRDefault="00FF4174" w:rsidP="00FF4174">
      <w:pPr>
        <w:pStyle w:val="ListParagraph"/>
        <w:numPr>
          <w:ilvl w:val="0"/>
          <w:numId w:val="1"/>
        </w:numPr>
        <w:rPr>
          <w:sz w:val="28"/>
          <w:szCs w:val="28"/>
        </w:rPr>
      </w:pPr>
      <w:r w:rsidRPr="00FF4174">
        <w:rPr>
          <w:sz w:val="28"/>
          <w:szCs w:val="28"/>
        </w:rPr>
        <w:t>The internal laws of the state of Geor</w:t>
      </w:r>
      <w:r>
        <w:rPr>
          <w:sz w:val="28"/>
          <w:szCs w:val="28"/>
        </w:rPr>
        <w:t>gia shall govern this Agreement.</w:t>
      </w:r>
    </w:p>
    <w:p w:rsidR="00413D55" w:rsidRDefault="00743EE8" w:rsidP="00413D55">
      <w:pPr>
        <w:pStyle w:val="ListParagraph"/>
        <w:numPr>
          <w:ilvl w:val="0"/>
          <w:numId w:val="1"/>
        </w:numPr>
        <w:rPr>
          <w:sz w:val="28"/>
          <w:szCs w:val="28"/>
        </w:rPr>
      </w:pPr>
      <w:r>
        <w:rPr>
          <w:sz w:val="28"/>
          <w:szCs w:val="28"/>
        </w:rPr>
        <w:t>T</w:t>
      </w:r>
      <w:r w:rsidR="00FF4174" w:rsidRPr="00743EE8">
        <w:rPr>
          <w:sz w:val="28"/>
          <w:szCs w:val="28"/>
        </w:rPr>
        <w:t>he parties agree that either party shall be entitled to injunctive relief (both temporary and permanent) for any breach or proposed breach of this Agreement, with or without proof of actual damages or the posting of bond or other security, in addition to any other remedies available at law or in equity</w:t>
      </w:r>
      <w:r>
        <w:rPr>
          <w:sz w:val="28"/>
          <w:szCs w:val="28"/>
        </w:rPr>
        <w:t>.</w:t>
      </w:r>
    </w:p>
    <w:p w:rsidR="00743EE8" w:rsidRPr="00743EE8" w:rsidRDefault="00743EE8" w:rsidP="00743EE8">
      <w:pPr>
        <w:pStyle w:val="ListParagraph"/>
        <w:numPr>
          <w:ilvl w:val="0"/>
          <w:numId w:val="1"/>
        </w:numPr>
        <w:rPr>
          <w:sz w:val="28"/>
          <w:szCs w:val="28"/>
        </w:rPr>
      </w:pPr>
      <w:r>
        <w:rPr>
          <w:sz w:val="28"/>
          <w:szCs w:val="28"/>
        </w:rPr>
        <w:t>t</w:t>
      </w:r>
      <w:r w:rsidRPr="00743EE8">
        <w:rPr>
          <w:sz w:val="28"/>
          <w:szCs w:val="28"/>
        </w:rPr>
        <w:t xml:space="preserve">he party who is found to have breached this Agreement shall be liable for any damages, costs and fees incurred by the other non-breaching party and relating to such breach. Each party also agrees to indemnify and hold harmless the other for any and all losses, costs and other liabilities </w:t>
      </w:r>
      <w:r w:rsidRPr="00743EE8">
        <w:rPr>
          <w:sz w:val="28"/>
          <w:szCs w:val="28"/>
        </w:rPr>
        <w:lastRenderedPageBreak/>
        <w:t>incurred, including costs and fees, relating to any breach of the obligations set forth herein</w:t>
      </w:r>
      <w:r>
        <w:rPr>
          <w:sz w:val="28"/>
          <w:szCs w:val="28"/>
        </w:rPr>
        <w:t>.</w:t>
      </w:r>
      <w:bookmarkStart w:id="0" w:name="_GoBack"/>
      <w:bookmarkEnd w:id="0"/>
    </w:p>
    <w:p w:rsidR="00413D55" w:rsidRPr="00413D55" w:rsidRDefault="00413D55" w:rsidP="00413D55">
      <w:pPr>
        <w:rPr>
          <w:sz w:val="36"/>
          <w:szCs w:val="36"/>
        </w:rPr>
      </w:pPr>
    </w:p>
    <w:p w:rsidR="00413D55" w:rsidRPr="00413D55" w:rsidRDefault="00413D55">
      <w:pPr>
        <w:rPr>
          <w:sz w:val="48"/>
          <w:szCs w:val="48"/>
        </w:rPr>
      </w:pPr>
    </w:p>
    <w:sectPr w:rsidR="00413D55" w:rsidRPr="0041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D046B"/>
    <w:multiLevelType w:val="hybridMultilevel"/>
    <w:tmpl w:val="71A6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55"/>
    <w:rsid w:val="00413D55"/>
    <w:rsid w:val="00743EE8"/>
    <w:rsid w:val="00AC7DAD"/>
    <w:rsid w:val="00E14410"/>
    <w:rsid w:val="00FF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F902"/>
  <w15:chartTrackingRefBased/>
  <w15:docId w15:val="{8EC313AC-A616-4EF0-B059-B42B7AFC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Boot3 Camp</dc:creator>
  <cp:keywords/>
  <dc:description/>
  <cp:lastModifiedBy>Boot3 Camp</cp:lastModifiedBy>
  <cp:revision>3</cp:revision>
  <dcterms:created xsi:type="dcterms:W3CDTF">2018-12-05T10:34:00Z</dcterms:created>
  <dcterms:modified xsi:type="dcterms:W3CDTF">2018-12-05T11:01:00Z</dcterms:modified>
</cp:coreProperties>
</file>