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Amandeep Singh</w:t>
      </w:r>
    </w:p>
    <w:p>
      <w:pPr>
        <w:pStyle w:val="Normal"/>
        <w:spacing w:lineRule="auto" w:line="480"/>
        <w:rPr/>
      </w:pPr>
      <w:r>
        <w:rPr/>
        <w:t>914814544</w:t>
      </w:r>
    </w:p>
    <w:p>
      <w:pPr>
        <w:pStyle w:val="Normal"/>
        <w:spacing w:lineRule="auto" w:line="480"/>
        <w:rPr/>
      </w:pPr>
      <w:r>
        <w:rPr/>
        <w:t>Frid, Yelena</w:t>
      </w:r>
    </w:p>
    <w:p>
      <w:pPr>
        <w:pStyle w:val="Normal"/>
        <w:spacing w:lineRule="auto" w:line="480"/>
        <w:rPr/>
      </w:pPr>
      <w:r>
        <w:rPr/>
        <w:t>ECS 036C A03</w:t>
      </w:r>
    </w:p>
    <w:p>
      <w:pPr>
        <w:pStyle w:val="Normal"/>
        <w:spacing w:lineRule="auto" w:line="480"/>
        <w:jc w:val="center"/>
        <w:rPr/>
      </w:pPr>
      <w:r>
        <w:rPr/>
        <w:t>Report on P1</w:t>
      </w:r>
    </w:p>
    <w:p>
      <w:pPr>
        <w:pStyle w:val="Normal"/>
        <w:spacing w:lineRule="auto" w:line="480"/>
        <w:jc w:val="center"/>
        <w:rPr/>
      </w:pPr>
      <w:r>
        <w:rPr/>
      </w:r>
    </w:p>
    <w:p>
      <w:pPr>
        <w:pStyle w:val="Normal"/>
        <w:spacing w:lineRule="auto" w:line="480"/>
        <w:jc w:val="left"/>
        <w:rPr/>
      </w:pPr>
      <w:r>
        <w:rPr/>
        <w:t xml:space="preserve">For our first programming assignment we were tasked to implement binary search and linear search to count the number of occurrences of fulfilled book requests.  In my implementation what differs from a normal linear or binary search is that there is an overlapping loop going through the requested list and for each one of those elements the search is conducted. </w:t>
      </w:r>
    </w:p>
    <w:p>
      <w:pPr>
        <w:pStyle w:val="Normal"/>
        <w:spacing w:lineRule="auto" w:line="480"/>
        <w:jc w:val="left"/>
        <w:rPr/>
      </w:pPr>
      <w:r>
        <w:rPr/>
      </w:r>
    </w:p>
    <w:p>
      <w:pPr>
        <w:pStyle w:val="Normal"/>
        <w:spacing w:lineRule="auto" w:line="480"/>
        <w:jc w:val="left"/>
        <w:rPr/>
      </w:pPr>
      <w:r>
        <w:rPr/>
        <w:t xml:space="preserve">So for linear the complexity turns out to be O(n^2) and for binary it is O(nlog(n)) both having their own respective pro’s and con’s associated with their implementations. </w:t>
      </w:r>
    </w:p>
    <w:p>
      <w:pPr>
        <w:pStyle w:val="Normal"/>
        <w:spacing w:lineRule="auto" w:line="480"/>
        <w:jc w:val="left"/>
        <w:rPr/>
      </w:pPr>
      <w:r>
        <w:rPr/>
      </w:r>
    </w:p>
    <w:p>
      <w:pPr>
        <w:pStyle w:val="Normal"/>
        <w:spacing w:lineRule="auto" w:line="480"/>
        <w:jc w:val="left"/>
        <w:rPr>
          <w:b/>
          <w:b/>
          <w:bCs/>
        </w:rPr>
      </w:pPr>
      <w:r>
        <w:rPr>
          <w:b/>
          <w:bCs/>
        </w:rPr>
        <w:t>Linear:</w:t>
      </w:r>
    </w:p>
    <w:p>
      <w:pPr>
        <w:pStyle w:val="Normal"/>
        <w:spacing w:lineRule="auto" w:line="480"/>
        <w:jc w:val="left"/>
        <w:rPr/>
      </w:pPr>
      <w:r>
        <w:rPr/>
        <w:t xml:space="preserve">    </w:t>
      </w:r>
      <w:r>
        <w:rPr/>
        <w:t xml:space="preserve">Pros: </w:t>
      </w:r>
    </w:p>
    <w:p>
      <w:pPr>
        <w:pStyle w:val="Normal"/>
        <w:spacing w:lineRule="auto" w:line="480"/>
        <w:jc w:val="left"/>
        <w:rPr/>
      </w:pPr>
      <w:r>
        <w:rPr/>
        <w:tab/>
        <w:t>- Easy to implement</w:t>
      </w:r>
    </w:p>
    <w:p>
      <w:pPr>
        <w:pStyle w:val="Normal"/>
        <w:spacing w:lineRule="auto" w:line="480"/>
        <w:jc w:val="left"/>
        <w:rPr/>
      </w:pPr>
      <w:r>
        <w:rPr/>
        <w:tab/>
        <w:t>- Good for small search scales</w:t>
      </w:r>
    </w:p>
    <w:p>
      <w:pPr>
        <w:pStyle w:val="Normal"/>
        <w:spacing w:lineRule="auto" w:line="480"/>
        <w:jc w:val="left"/>
        <w:rPr/>
      </w:pPr>
      <w:r>
        <w:rPr/>
        <w:tab/>
        <w:t>- Isn’t required to be sorted before, which costs binary search a lot of time making linear faster than binary for smaller inputs</w:t>
      </w:r>
    </w:p>
    <w:p>
      <w:pPr>
        <w:pStyle w:val="Normal"/>
        <w:spacing w:lineRule="auto" w:line="480"/>
        <w:jc w:val="left"/>
        <w:rPr/>
      </w:pPr>
      <w:r>
        <w:rPr/>
      </w:r>
    </w:p>
    <w:p>
      <w:pPr>
        <w:pStyle w:val="Normal"/>
        <w:spacing w:lineRule="auto" w:line="480"/>
        <w:jc w:val="left"/>
        <w:rPr/>
      </w:pPr>
      <w:r>
        <w:rPr/>
        <w:t xml:space="preserve">    </w:t>
      </w:r>
      <w:r>
        <w:rPr/>
        <w:t>Cons:</w:t>
      </w:r>
    </w:p>
    <w:p>
      <w:pPr>
        <w:pStyle w:val="Normal"/>
        <w:spacing w:lineRule="auto" w:line="480"/>
        <w:jc w:val="left"/>
        <w:rPr/>
      </w:pPr>
      <w:r>
        <w:rPr/>
        <w:tab/>
        <w:t>- Can get costly for higher number’s</w:t>
      </w:r>
    </w:p>
    <w:p>
      <w:pPr>
        <w:pStyle w:val="Normal"/>
        <w:spacing w:lineRule="auto" w:line="480"/>
        <w:jc w:val="left"/>
        <w:rPr/>
      </w:pPr>
      <w:r>
        <w:rPr/>
        <w:tab/>
        <w:t>- Does not have direct access to data</w:t>
      </w:r>
    </w:p>
    <w:p>
      <w:pPr>
        <w:pStyle w:val="Normal"/>
        <w:spacing w:lineRule="auto" w:line="480"/>
        <w:jc w:val="left"/>
        <w:rPr/>
      </w:pPr>
      <w:r>
        <w:rPr/>
      </w:r>
    </w:p>
    <w:p>
      <w:pPr>
        <w:pStyle w:val="Normal"/>
        <w:spacing w:lineRule="auto" w:line="480"/>
        <w:jc w:val="left"/>
        <w:rPr>
          <w:b/>
          <w:b/>
          <w:bCs/>
        </w:rPr>
      </w:pPr>
      <w:r>
        <w:rPr>
          <w:b/>
          <w:bCs/>
        </w:rPr>
        <w:t>Binary:</w:t>
      </w:r>
    </w:p>
    <w:p>
      <w:pPr>
        <w:pStyle w:val="Normal"/>
        <w:spacing w:lineRule="auto" w:line="480"/>
        <w:jc w:val="left"/>
        <w:rPr/>
      </w:pPr>
      <w:r>
        <w:rPr/>
        <w:t xml:space="preserve">    </w:t>
      </w:r>
      <w:r>
        <w:rPr/>
        <w:t>Pros:</w:t>
      </w:r>
    </w:p>
    <w:p>
      <w:pPr>
        <w:pStyle w:val="Normal"/>
        <w:spacing w:lineRule="auto" w:line="480"/>
        <w:jc w:val="left"/>
        <w:rPr/>
      </w:pPr>
      <w:r>
        <w:rPr/>
        <w:tab/>
        <w:t>- Standard search algorithm used for many scenarios</w:t>
      </w:r>
    </w:p>
    <w:p>
      <w:pPr>
        <w:pStyle w:val="Normal"/>
        <w:spacing w:lineRule="auto" w:line="480"/>
        <w:jc w:val="left"/>
        <w:rPr/>
      </w:pPr>
      <w:r>
        <w:rPr/>
        <w:tab/>
        <w:t>- Better big-o notation meaning much better performances for bigger number of inputs</w:t>
      </w:r>
    </w:p>
    <w:p>
      <w:pPr>
        <w:pStyle w:val="Normal"/>
        <w:spacing w:lineRule="auto" w:line="480"/>
        <w:jc w:val="left"/>
        <w:rPr/>
      </w:pPr>
      <w:r>
        <w:rPr/>
        <w:tab/>
        <w:t>- Fairly simple to implement.</w:t>
      </w:r>
    </w:p>
    <w:p>
      <w:pPr>
        <w:pStyle w:val="Normal"/>
        <w:spacing w:lineRule="auto" w:line="480"/>
        <w:jc w:val="left"/>
        <w:rPr/>
      </w:pPr>
      <w:r>
        <w:rPr/>
      </w:r>
    </w:p>
    <w:p>
      <w:pPr>
        <w:pStyle w:val="Normal"/>
        <w:spacing w:lineRule="auto" w:line="480"/>
        <w:jc w:val="left"/>
        <w:rPr/>
      </w:pPr>
      <w:r>
        <w:rPr/>
        <w:t>Cons:</w:t>
      </w:r>
    </w:p>
    <w:p>
      <w:pPr>
        <w:pStyle w:val="Normal"/>
        <w:spacing w:lineRule="auto" w:line="480"/>
        <w:jc w:val="left"/>
        <w:rPr/>
      </w:pPr>
      <w:r>
        <w:rPr/>
        <w:tab/>
        <w:t>- Overkill for short datasets, actually making it more costly than linear for the same smaller size.</w:t>
      </w:r>
    </w:p>
    <w:p>
      <w:pPr>
        <w:pStyle w:val="Normal"/>
        <w:spacing w:lineRule="auto" w:line="480"/>
        <w:jc w:val="left"/>
        <w:rPr/>
      </w:pPr>
      <w:r>
        <w:rPr/>
        <w:tab/>
        <w:t>- Requires the list to be sorted which can add to complexity and slows down performance, this isn’t feasible for lists edited real time.</w:t>
      </w:r>
    </w:p>
    <w:p>
      <w:pPr>
        <w:pStyle w:val="Normal"/>
        <w:spacing w:lineRule="auto" w:line="480"/>
        <w:jc w:val="left"/>
        <w:rPr/>
      </w:pPr>
      <w:r>
        <w:rPr/>
      </w:r>
    </w:p>
    <w:p>
      <w:pPr>
        <w:pStyle w:val="Normal"/>
        <w:spacing w:lineRule="auto" w:line="480"/>
        <w:jc w:val="left"/>
        <w:rPr/>
      </w:pPr>
      <w:r>
        <w:rPr>
          <w:b/>
          <w:bCs/>
        </w:rPr>
        <w:t xml:space="preserve">Conclusion: </w:t>
      </w:r>
    </w:p>
    <w:p>
      <w:pPr>
        <w:pStyle w:val="Normal"/>
        <w:spacing w:lineRule="auto" w:line="480"/>
        <w:jc w:val="left"/>
        <w:rPr/>
      </w:pPr>
      <w:r>
        <w:rPr/>
      </w:r>
    </w:p>
    <w:p>
      <w:pPr>
        <w:pStyle w:val="Normal"/>
        <w:spacing w:lineRule="auto" w:line="480"/>
        <w:jc w:val="left"/>
        <w:rPr/>
      </w:pPr>
      <w:r>
        <w:rPr/>
        <w:t>Depending on the scenario both have different uses since they offer different things, mapping the data for this given program highlighted than linear worked better for the most part until the N’s got extremely large shown below:</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pPr>
            <w:r>
              <w:rPr/>
              <w:t>N</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Linear (avg ticks)</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Binary (avg ticks)</w:t>
            </w:r>
          </w:p>
        </w:tc>
      </w:tr>
      <w:tr>
        <w:trPr/>
        <w:tc>
          <w:tcPr>
            <w:tcW w:w="3324" w:type="dxa"/>
            <w:tcBorders>
              <w:left w:val="single" w:sz="2" w:space="0" w:color="000000"/>
              <w:bottom w:val="single" w:sz="2" w:space="0" w:color="000000"/>
            </w:tcBorders>
            <w:shd w:fill="auto" w:val="clear"/>
          </w:tcPr>
          <w:p>
            <w:pPr>
              <w:pStyle w:val="TableContents"/>
              <w:rPr/>
            </w:pPr>
            <w:r>
              <w:rPr/>
              <w:t>10</w:t>
            </w:r>
          </w:p>
        </w:tc>
        <w:tc>
          <w:tcPr>
            <w:tcW w:w="3324" w:type="dxa"/>
            <w:tcBorders>
              <w:left w:val="single" w:sz="2" w:space="0" w:color="000000"/>
              <w:bottom w:val="single" w:sz="2" w:space="0" w:color="000000"/>
            </w:tcBorders>
            <w:shd w:fill="auto" w:val="clear"/>
          </w:tcPr>
          <w:p>
            <w:pPr>
              <w:pStyle w:val="TableContents"/>
              <w:rPr/>
            </w:pPr>
            <w:r>
              <w:rPr/>
              <w:t>22.5</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28.7</w:t>
            </w:r>
          </w:p>
        </w:tc>
      </w:tr>
      <w:tr>
        <w:trPr/>
        <w:tc>
          <w:tcPr>
            <w:tcW w:w="3324" w:type="dxa"/>
            <w:tcBorders>
              <w:left w:val="single" w:sz="2" w:space="0" w:color="000000"/>
              <w:bottom w:val="single" w:sz="2" w:space="0" w:color="000000"/>
            </w:tcBorders>
            <w:shd w:fill="auto" w:val="clear"/>
          </w:tcPr>
          <w:p>
            <w:pPr>
              <w:pStyle w:val="TableContents"/>
              <w:rPr/>
            </w:pPr>
            <w:r>
              <w:rPr/>
              <w:t>100</w:t>
            </w:r>
          </w:p>
        </w:tc>
        <w:tc>
          <w:tcPr>
            <w:tcW w:w="3324" w:type="dxa"/>
            <w:tcBorders>
              <w:left w:val="single" w:sz="2" w:space="0" w:color="000000"/>
              <w:bottom w:val="single" w:sz="2" w:space="0" w:color="000000"/>
            </w:tcBorders>
            <w:shd w:fill="auto" w:val="clear"/>
          </w:tcPr>
          <w:p>
            <w:pPr>
              <w:pStyle w:val="TableContents"/>
              <w:rPr/>
            </w:pPr>
            <w:r>
              <w:rPr/>
              <w:t>363</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438</w:t>
            </w:r>
          </w:p>
        </w:tc>
      </w:tr>
      <w:tr>
        <w:trPr/>
        <w:tc>
          <w:tcPr>
            <w:tcW w:w="3324" w:type="dxa"/>
            <w:tcBorders>
              <w:left w:val="single" w:sz="2" w:space="0" w:color="000000"/>
              <w:bottom w:val="single" w:sz="2" w:space="0" w:color="000000"/>
            </w:tcBorders>
            <w:shd w:fill="auto" w:val="clear"/>
          </w:tcPr>
          <w:p>
            <w:pPr>
              <w:pStyle w:val="TableContents"/>
              <w:rPr/>
            </w:pPr>
            <w:r>
              <w:rPr/>
              <w:t>10,000</w:t>
            </w:r>
          </w:p>
        </w:tc>
        <w:tc>
          <w:tcPr>
            <w:tcW w:w="3324" w:type="dxa"/>
            <w:tcBorders>
              <w:left w:val="single" w:sz="2" w:space="0" w:color="000000"/>
              <w:bottom w:val="single" w:sz="2" w:space="0" w:color="000000"/>
            </w:tcBorders>
            <w:shd w:fill="auto" w:val="clear"/>
          </w:tcPr>
          <w:p>
            <w:pPr>
              <w:pStyle w:val="TableContents"/>
              <w:rPr/>
            </w:pPr>
            <w:r>
              <w:rPr/>
              <w:t>338,888</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380,750</w:t>
            </w:r>
          </w:p>
        </w:tc>
      </w:tr>
      <w:tr>
        <w:trPr/>
        <w:tc>
          <w:tcPr>
            <w:tcW w:w="3324" w:type="dxa"/>
            <w:tcBorders>
              <w:left w:val="single" w:sz="2" w:space="0" w:color="000000"/>
              <w:bottom w:val="single" w:sz="2" w:space="0" w:color="000000"/>
            </w:tcBorders>
            <w:shd w:fill="auto" w:val="clear"/>
          </w:tcPr>
          <w:p>
            <w:pPr>
              <w:pStyle w:val="TableContents"/>
              <w:rPr/>
            </w:pPr>
            <w:r>
              <w:rPr/>
              <w:t>100,000</w:t>
            </w:r>
          </w:p>
        </w:tc>
        <w:tc>
          <w:tcPr>
            <w:tcW w:w="3324" w:type="dxa"/>
            <w:tcBorders>
              <w:left w:val="single" w:sz="2" w:space="0" w:color="000000"/>
              <w:bottom w:val="single" w:sz="2" w:space="0" w:color="000000"/>
            </w:tcBorders>
            <w:shd w:fill="auto" w:val="clear"/>
          </w:tcPr>
          <w:p>
            <w:pPr>
              <w:pStyle w:val="TableContents"/>
              <w:rPr/>
            </w:pPr>
            <w:r>
              <w:rPr/>
              <w:t>2 mins</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0.7 (s)</w:t>
            </w:r>
          </w:p>
        </w:tc>
      </w:tr>
    </w:tbl>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jc w:val="left"/>
        <w:rPr/>
      </w:pPr>
      <w:r>
        <w:rPr/>
        <w:drawing>
          <wp:anchor behindDoc="0" distT="0" distB="0" distL="0" distR="0" simplePos="0" locked="0" layoutInCell="1" allowOverlap="1" relativeHeight="2">
            <wp:simplePos x="0" y="0"/>
            <wp:positionH relativeFrom="column">
              <wp:posOffset>1022985</wp:posOffset>
            </wp:positionH>
            <wp:positionV relativeFrom="paragraph">
              <wp:posOffset>280670</wp:posOffset>
            </wp:positionV>
            <wp:extent cx="3810000" cy="2286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22860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LibreOffice/6.2.5.2$Windows_X86_64 LibreOffice_project/1ec314fa52f458adc18c4f025c545a4e8b22c159</Application>
  <Pages>3</Pages>
  <Words>279</Words>
  <Characters>1372</Characters>
  <CharactersWithSpaces>1638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2019-10-11T00:51:35Z</dcterms:created>
  <dc:creator/>
  <dc:description/>
  <dc:language>en-US</dc:language>
  <cp:lastModifiedBy/>
  <dcterms:modified xsi:type="dcterms:W3CDTF">2019-10-11T01:39:20Z</dcterms:modified>
  <cp:revision>2</cp:revision>
  <dc:subject/>
  <dc:title/>
</cp:coreProperties>
</file>