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240" w:after="120"/>
        <w:jc w:val="center"/>
        <w:rPr>
          <w:rFonts w:ascii="Liberation Sans" w:hAnsi="Liberation Sans" w:eastAsia="Liberation Sans" w:cs="Liberation Sans"/>
          <w:b/>
          <w:color w:val="auto"/>
          <w:sz w:val="56"/>
        </w:rPr>
      </w:pPr>
      <w:r>
        <w:rPr>
          <w:rFonts w:eastAsia="Liberation Sans" w:cs="Liberation Sans" w:ascii="Liberation Sans" w:hAnsi="Liberation Sans"/>
          <w:b/>
          <w:color w:val="auto"/>
          <w:sz w:val="56"/>
        </w:rPr>
        <w:t>Event Report</w:t>
      </w:r>
    </w:p>
    <w:p>
      <w:pPr>
        <w:pStyle w:val="Normal"/>
        <w:spacing w:lineRule="auto" w:line="240" w:before="240" w:after="120"/>
        <w:jc w:val="left"/>
        <w:rPr>
          <w:rFonts w:ascii="Liberation Sans" w:hAnsi="Liberation Sans" w:eastAsia="Liberation Sans" w:cs="Liberation Sans"/>
          <w:b/>
          <w:color w:val="auto"/>
          <w:sz w:val="28"/>
        </w:rPr>
      </w:pPr>
      <w:r>
        <w:rPr>
          <w:rFonts w:eastAsia="Liberation Sans" w:cs="Liberation Sans" w:ascii="Liberation Sans" w:hAnsi="Liberation Sans"/>
          <w:b/>
          <w:color w:val="auto"/>
          <w:sz w:val="28"/>
        </w:rPr>
        <w:t xml:space="preserve">        </w:t>
      </w:r>
      <w:r>
        <w:rPr>
          <w:rFonts w:eastAsia="Liberation Sans" w:cs="Liberation Sans" w:ascii="Liberation Sans" w:hAnsi="Liberation Sans"/>
          <w:b/>
          <w:color w:val="auto"/>
          <w:sz w:val="28"/>
        </w:rPr>
        <w:t>ENTREPRENEURSHIP AWARENESS SEMINAR</w:t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padmaa-Bold.1.1" w:hAnsi="padmaa-Bold.1.1" w:eastAsia="padmaa-Bold.1.1" w:cs="padmaa-Bold.1.1"/>
          <w:b w:val="false"/>
          <w:color w:val="auto"/>
          <w:sz w:val="32"/>
        </w:rPr>
      </w:pPr>
      <w:r>
        <w:rPr>
          <w:rFonts w:eastAsia="padmaa-Bold.1.1" w:cs="padmaa-Bold.1.1" w:ascii="padmaa-Bold.1.1" w:hAnsi="padmaa-Bold.1.1"/>
          <w:b w:val="false"/>
          <w:color w:val="auto"/>
          <w:sz w:val="32"/>
        </w:rPr>
        <w:t>Entrepreneurship awareness seminar was conducted on march 27, 2019 from 3 p.m. to 5 p.m. in MBA seminar hall of the college. This seminar was organised to guide the students about the entrepreneurship ideas.</w:t>
      </w:r>
    </w:p>
    <w:p>
      <w:pPr>
        <w:pStyle w:val="Normal"/>
        <w:spacing w:lineRule="auto" w:line="276" w:before="0" w:after="140"/>
        <w:jc w:val="left"/>
        <w:rPr>
          <w:rFonts w:ascii="padmaa-Bold.1.1" w:hAnsi="padmaa-Bold.1.1" w:eastAsia="padmaa-Bold.1.1" w:cs="padmaa-Bold.1.1"/>
          <w:b w:val="false"/>
          <w:color w:val="auto"/>
          <w:sz w:val="32"/>
        </w:rPr>
      </w:pPr>
      <w:r>
        <w:rPr>
          <w:rFonts w:eastAsia="padmaa-Bold.1.1" w:cs="padmaa-Bold.1.1" w:ascii="padmaa-Bold.1.1" w:hAnsi="padmaa-Bold.1.1"/>
          <w:b w:val="false"/>
          <w:color w:val="auto"/>
          <w:sz w:val="32"/>
        </w:rPr>
        <w:t xml:space="preserve">            </w:t>
      </w:r>
      <w:r>
        <w:rPr>
          <w:rFonts w:eastAsia="padmaa-Bold.1.1" w:cs="padmaa-Bold.1.1" w:ascii="padmaa-Bold.1.1" w:hAnsi="padmaa-Bold.1.1"/>
          <w:b w:val="false"/>
          <w:color w:val="auto"/>
          <w:sz w:val="32"/>
        </w:rPr>
        <w:t>This entrepreneurship awareness seminar was conducted by TEAM DYNAMIC,MILIFESTYLE MARKETING GLOBAL PRIVATE LIMITED.</w:t>
      </w:r>
    </w:p>
    <w:p>
      <w:pPr>
        <w:pStyle w:val="Normal"/>
        <w:spacing w:lineRule="auto" w:line="276" w:before="0" w:after="140"/>
        <w:jc w:val="left"/>
        <w:rPr>
          <w:rFonts w:ascii="padmaa-Bold.1.1" w:hAnsi="padmaa-Bold.1.1" w:eastAsia="padmaa-Bold.1.1" w:cs="padmaa-Bold.1.1"/>
          <w:b w:val="false"/>
          <w:color w:val="auto"/>
          <w:sz w:val="32"/>
        </w:rPr>
      </w:pPr>
      <w:r>
        <w:rPr>
          <w:rFonts w:eastAsia="padmaa-Bold.1.1" w:cs="padmaa-Bold.1.1" w:ascii="padmaa-Bold.1.1" w:hAnsi="padmaa-Bold.1.1"/>
          <w:b w:val="false"/>
          <w:color w:val="auto"/>
          <w:sz w:val="32"/>
        </w:rPr>
        <w:t xml:space="preserve">            </w:t>
      </w:r>
      <w:r>
        <w:rPr>
          <w:rFonts w:eastAsia="padmaa-Bold.1.1" w:cs="padmaa-Bold.1.1" w:ascii="padmaa-Bold.1.1" w:hAnsi="padmaa-Bold.1.1"/>
          <w:b w:val="false"/>
          <w:color w:val="auto"/>
          <w:sz w:val="32"/>
        </w:rPr>
        <w:t>The seminar was quite interactive. The EXPERTS had selected thirteen students from our college randomly to give their EXPERT advice to them. Overall it was very interesting.</w:t>
      </w:r>
    </w:p>
    <w:p>
      <w:pPr>
        <w:pStyle w:val="Normal"/>
        <w:spacing w:lineRule="auto" w:line="240" w:before="240" w:after="120"/>
        <w:jc w:val="left"/>
        <w:rPr/>
      </w:pPr>
      <w:r>
        <w:rPr>
          <w:rFonts w:eastAsia="Liberation Sans" w:cs="Liberation Sans" w:ascii="Liberation Sans" w:hAnsi="Liberation Sans"/>
          <w:b/>
          <w:color w:val="auto"/>
          <w:sz w:val="28"/>
        </w:rPr>
        <w:t xml:space="preserve">                    </w:t>
      </w:r>
      <w:r>
        <w:rPr>
          <w:rFonts w:eastAsia="Noto Sans CJK JP Bold" w:cs="Noto Sans CJK JP Bold" w:ascii="Noto Sans CJK JP Bold" w:hAnsi="Noto Sans CJK JP Bold"/>
          <w:b/>
          <w:color w:val="auto"/>
          <w:sz w:val="52"/>
        </w:rPr>
        <w:t>List of organisers</w:t>
      </w:r>
    </w:p>
    <w:tbl>
      <w:tblPr>
        <w:tblW w:w="8484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0" w:type="dxa"/>
          <w:left w:w="51" w:type="dxa"/>
          <w:bottom w:w="0" w:type="dxa"/>
          <w:right w:w="54" w:type="dxa"/>
        </w:tblCellMar>
      </w:tblPr>
      <w:tblGrid>
        <w:gridCol w:w="1965"/>
        <w:gridCol w:w="2610"/>
        <w:gridCol w:w="1995"/>
        <w:gridCol w:w="1914"/>
      </w:tblGrid>
      <w:tr>
        <w:trPr/>
        <w:tc>
          <w:tcPr>
            <w:tcW w:w="1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Sr no.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NAME</w:t>
            </w:r>
          </w:p>
        </w:tc>
        <w:tc>
          <w:tcPr>
            <w:tcW w:w="1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BRANCH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ROLL NO.</w:t>
            </w:r>
          </w:p>
        </w:tc>
      </w:tr>
      <w:tr>
        <w:trPr/>
        <w:tc>
          <w:tcPr>
            <w:tcW w:w="1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 xml:space="preserve">            </w:t>
            </w: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01.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Kartika</w:t>
            </w:r>
          </w:p>
        </w:tc>
        <w:tc>
          <w:tcPr>
            <w:tcW w:w="1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D1CSE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1805192</w:t>
            </w:r>
          </w:p>
        </w:tc>
      </w:tr>
      <w:tr>
        <w:trPr/>
        <w:tc>
          <w:tcPr>
            <w:tcW w:w="1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 xml:space="preserve">            </w:t>
            </w: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 xml:space="preserve">02.                   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Saloni</w:t>
            </w:r>
          </w:p>
        </w:tc>
        <w:tc>
          <w:tcPr>
            <w:tcW w:w="1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D1CSE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1805985</w:t>
            </w:r>
          </w:p>
        </w:tc>
      </w:tr>
      <w:tr>
        <w:trPr/>
        <w:tc>
          <w:tcPr>
            <w:tcW w:w="1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 xml:space="preserve">            </w:t>
            </w: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03.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Pawan</w:t>
            </w:r>
          </w:p>
        </w:tc>
        <w:tc>
          <w:tcPr>
            <w:tcW w:w="1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D1ECE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1805429</w:t>
            </w:r>
          </w:p>
        </w:tc>
      </w:tr>
      <w:tr>
        <w:trPr/>
        <w:tc>
          <w:tcPr>
            <w:tcW w:w="1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 xml:space="preserve">            </w:t>
            </w: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04.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Rajnish Raj</w:t>
            </w:r>
          </w:p>
        </w:tc>
        <w:tc>
          <w:tcPr>
            <w:tcW w:w="1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D1CSE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1805983</w:t>
            </w:r>
          </w:p>
        </w:tc>
      </w:tr>
      <w:tr>
        <w:trPr/>
        <w:tc>
          <w:tcPr>
            <w:tcW w:w="1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 xml:space="preserve">            </w:t>
            </w: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05.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Ujjwaldeep Singh</w:t>
            </w:r>
          </w:p>
        </w:tc>
        <w:tc>
          <w:tcPr>
            <w:tcW w:w="1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D1CE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1807122</w:t>
            </w:r>
          </w:p>
        </w:tc>
      </w:tr>
      <w:tr>
        <w:trPr/>
        <w:tc>
          <w:tcPr>
            <w:tcW w:w="1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 xml:space="preserve">            </w:t>
            </w: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06.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Amrit Kaur</w:t>
            </w:r>
          </w:p>
        </w:tc>
        <w:tc>
          <w:tcPr>
            <w:tcW w:w="1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D2ECE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1706705</w:t>
            </w:r>
          </w:p>
        </w:tc>
      </w:tr>
      <w:tr>
        <w:trPr/>
        <w:tc>
          <w:tcPr>
            <w:tcW w:w="1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 xml:space="preserve">            </w:t>
            </w: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07.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Kanishka</w:t>
            </w:r>
          </w:p>
        </w:tc>
        <w:tc>
          <w:tcPr>
            <w:tcW w:w="1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D1 IT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1816050</w:t>
            </w:r>
          </w:p>
        </w:tc>
      </w:tr>
      <w:tr>
        <w:trPr/>
        <w:tc>
          <w:tcPr>
            <w:tcW w:w="1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 xml:space="preserve">            </w:t>
            </w: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08.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Shivam Jindal</w:t>
            </w:r>
          </w:p>
        </w:tc>
        <w:tc>
          <w:tcPr>
            <w:tcW w:w="1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D2CSE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Normal"/>
              <w:spacing w:lineRule="auto" w:line="240"/>
              <w:jc w:val="left"/>
              <w:rPr>
                <w:rFonts w:ascii="Calibri" w:hAnsi="Calibri" w:eastAsia="Calibri" w:cs="Calibri"/>
                <w:b w:val="false"/>
                <w:color w:val="auto"/>
                <w:sz w:val="22"/>
              </w:rPr>
            </w:pPr>
            <w:r>
              <w:rPr>
                <w:rFonts w:eastAsia="padmaa-Bold.1.1" w:cs="padmaa-Bold.1.1" w:ascii="padmaa-Bold.1.1" w:hAnsi="padmaa-Bold.1.1"/>
                <w:b w:val="false"/>
                <w:color w:val="auto"/>
                <w:sz w:val="24"/>
              </w:rPr>
              <w:t>1706514</w:t>
            </w:r>
          </w:p>
        </w:tc>
      </w:tr>
    </w:tbl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/>
        <w:drawing>
          <wp:inline distT="0" distB="0" distL="0" distR="0">
            <wp:extent cx="6124575" cy="3438525"/>
            <wp:effectExtent l="0" t="0" r="0" b="0"/>
            <wp:docPr id="1" name="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/>
        <w:drawing>
          <wp:inline distT="0" distB="0" distL="0" distR="0">
            <wp:extent cx="6124575" cy="3438525"/>
            <wp:effectExtent l="0" t="0" r="0" b="0"/>
            <wp:docPr id="2" name="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/>
        <w:drawing>
          <wp:inline distT="0" distB="0" distL="0" distR="0">
            <wp:extent cx="6124575" cy="3438525"/>
            <wp:effectExtent l="0" t="0" r="0" b="0"/>
            <wp:docPr id="3" name="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/>
        <w:drawing>
          <wp:inline distT="0" distB="0" distL="0" distR="0">
            <wp:extent cx="6124575" cy="3438525"/>
            <wp:effectExtent l="0" t="0" r="0" b="0"/>
            <wp:docPr id="4" name="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>
          <w:rFonts w:eastAsia="Calibri" w:cs="Calibri" w:ascii="Calibri" w:hAnsi="Calibri"/>
          <w:b w:val="false"/>
          <w:color w:val="auto"/>
          <w:sz w:val="22"/>
        </w:rPr>
      </w:r>
    </w:p>
    <w:p>
      <w:pPr>
        <w:pStyle w:val="Normal"/>
        <w:spacing w:lineRule="auto" w:line="276" w:before="0" w:after="140"/>
        <w:jc w:val="left"/>
        <w:rPr>
          <w:rFonts w:ascii="Calibri" w:hAnsi="Calibri" w:eastAsia="Calibri" w:cs="Calibri"/>
          <w:b w:val="false"/>
          <w:color w:val="auto"/>
          <w:sz w:val="22"/>
        </w:rPr>
      </w:pPr>
      <w:r>
        <w:rPr/>
        <w:drawing>
          <wp:inline distT="0" distB="0" distL="0" distR="0">
            <wp:extent cx="5343525" cy="7486650"/>
            <wp:effectExtent l="0" t="0" r="0" b="0"/>
            <wp:docPr id="5" name="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swiss"/>
    <w:pitch w:val="variable"/>
  </w:font>
  <w:font w:name="Liberation Sans">
    <w:altName w:val="Arial"/>
    <w:charset w:val="00"/>
    <w:family w:val="auto"/>
    <w:pitch w:val="default"/>
  </w:font>
  <w:font w:name="Calibri">
    <w:charset w:val="00"/>
    <w:family w:val="auto"/>
    <w:pitch w:val="default"/>
  </w:font>
  <w:font w:name="padmaa-Bold.1.1">
    <w:charset w:val="00"/>
    <w:family w:val="auto"/>
    <w:pitch w:val="default"/>
  </w:font>
  <w:font w:name="Noto Sans CJK JP Bold"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1134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Segoe UI" w:cs="Tahoma"/>
        <w:color w:val="000000"/>
        <w:sz w:val="22"/>
        <w:szCs w:val="24"/>
        <w:lang w:val="en-US" w:eastAsia="en-US" w:bidi="en-US"/>
      </w:rPr>
    </w:rPrDefault>
    <w:pPrDefault>
      <w:pPr/>
    </w:pPrDefault>
  </w:docDefaults>
  <w:style w:type="paragraph" w:styleId="Normal">
    <w:name w:val="Normal"/>
    <w:qFormat/>
    <w:pPr>
      <w:widowControl w:val="false"/>
      <w:kinsoku w:val="true"/>
      <w:jc w:val="left"/>
    </w:pPr>
    <w:rPr>
      <w:rFonts w:ascii="Calibri" w:hAnsi="Calibri"/>
      <w:sz w:val="22"/>
      <w:lang w:val="en-US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dc:language>en-US</dc:language>
  <cp:revision>0</cp:revision>
  <dc:subject/>
  <dc:title/>
</cp:coreProperties>
</file>