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753B29" w:rsidP="31C9036C" w:rsidRDefault="24753B29" w14:paraId="090465D8" w14:textId="0A46248D">
      <w:pPr>
        <w:rPr>
          <w:b w:val="1"/>
          <w:bCs w:val="1"/>
          <w:sz w:val="32"/>
          <w:szCs w:val="32"/>
        </w:rPr>
      </w:pPr>
      <w:r w:rsidRPr="31C9036C" w:rsidR="24753B29">
        <w:rPr>
          <w:b w:val="1"/>
          <w:bCs w:val="1"/>
          <w:sz w:val="32"/>
          <w:szCs w:val="32"/>
        </w:rPr>
        <w:t>VIEWS IN SQL SERVER:</w:t>
      </w:r>
    </w:p>
    <w:p w:rsidR="24753B29" w:rsidP="31C9036C" w:rsidRDefault="24753B29" w14:paraId="0A864F41" w14:textId="2E3D944E">
      <w:pPr>
        <w:pStyle w:val="Normal"/>
        <w:rPr>
          <w:b w:val="1"/>
          <w:bCs w:val="1"/>
          <w:sz w:val="32"/>
          <w:szCs w:val="32"/>
        </w:rPr>
      </w:pPr>
      <w:r w:rsidRPr="31C9036C" w:rsidR="24753B29">
        <w:rPr>
          <w:b w:val="0"/>
          <w:bCs w:val="0"/>
          <w:sz w:val="24"/>
          <w:szCs w:val="24"/>
        </w:rPr>
        <w:t>• A view in SQL is just a saved SQL query.</w:t>
      </w:r>
    </w:p>
    <w:p w:rsidR="24753B29" w:rsidP="31C9036C" w:rsidRDefault="24753B29" w14:paraId="19A38B9B" w14:textId="183960D9">
      <w:pPr>
        <w:pStyle w:val="Normal"/>
        <w:rPr>
          <w:b w:val="0"/>
          <w:bCs w:val="0"/>
          <w:sz w:val="24"/>
          <w:szCs w:val="24"/>
        </w:rPr>
      </w:pPr>
      <w:r w:rsidRPr="31C9036C" w:rsidR="24753B29">
        <w:rPr>
          <w:b w:val="0"/>
          <w:bCs w:val="0"/>
          <w:sz w:val="24"/>
          <w:szCs w:val="24"/>
        </w:rPr>
        <w:t>• A view can also be considered as a virtual table.</w:t>
      </w:r>
    </w:p>
    <w:p w:rsidR="3CF93B33" w:rsidP="31C9036C" w:rsidRDefault="3CF93B33" w14:paraId="5D518320" w14:textId="1346A012">
      <w:pPr>
        <w:pStyle w:val="Normal"/>
        <w:rPr>
          <w:b w:val="0"/>
          <w:bCs w:val="0"/>
          <w:sz w:val="24"/>
          <w:szCs w:val="24"/>
        </w:rPr>
      </w:pPr>
      <w:r w:rsidRPr="31C9036C" w:rsidR="3CF93B33">
        <w:rPr>
          <w:b w:val="0"/>
          <w:bCs w:val="0"/>
          <w:sz w:val="24"/>
          <w:szCs w:val="24"/>
        </w:rPr>
        <w:t xml:space="preserve">• Views can be used </w:t>
      </w:r>
      <w:r w:rsidRPr="31C9036C" w:rsidR="0AEBA507">
        <w:rPr>
          <w:b w:val="0"/>
          <w:bCs w:val="0"/>
          <w:sz w:val="24"/>
          <w:szCs w:val="24"/>
        </w:rPr>
        <w:t>as a mechanism to implement row and column level security.</w:t>
      </w:r>
    </w:p>
    <w:p w:rsidR="397D103B" w:rsidP="31C9036C" w:rsidRDefault="397D103B" w14:paraId="36DDA7AB" w14:textId="14DA1EC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1C9036C" w:rsidR="397D103B">
        <w:rPr>
          <w:b w:val="0"/>
          <w:bCs w:val="0"/>
          <w:sz w:val="24"/>
          <w:szCs w:val="24"/>
        </w:rPr>
        <w:t>SP_HELPTEXT</w:t>
      </w:r>
      <w:r w:rsidRPr="31C9036C" w:rsidR="0AD18677">
        <w:rPr>
          <w:b w:val="0"/>
          <w:bCs w:val="0"/>
          <w:sz w:val="24"/>
          <w:szCs w:val="24"/>
        </w:rPr>
        <w:t>.</w:t>
      </w:r>
    </w:p>
    <w:p w:rsidR="397D103B" w:rsidP="31C9036C" w:rsidRDefault="397D103B" w14:paraId="144B8FF0" w14:textId="3B5E3A2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1C9036C" w:rsidR="397D103B">
        <w:rPr>
          <w:b w:val="0"/>
          <w:bCs w:val="0"/>
          <w:sz w:val="24"/>
          <w:szCs w:val="24"/>
        </w:rPr>
        <w:t>ALTER the view.</w:t>
      </w:r>
    </w:p>
    <w:p w:rsidR="397D103B" w:rsidP="31C9036C" w:rsidRDefault="397D103B" w14:paraId="2603D31B" w14:textId="2A52D6B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1C9036C" w:rsidR="397D103B">
        <w:rPr>
          <w:b w:val="0"/>
          <w:bCs w:val="0"/>
          <w:sz w:val="24"/>
          <w:szCs w:val="24"/>
        </w:rPr>
        <w:t>DROP the view.</w:t>
      </w:r>
    </w:p>
    <w:p w:rsidR="397D103B" w:rsidP="31C9036C" w:rsidRDefault="397D103B" w14:paraId="3BB030A1" w14:textId="54290062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97D103B">
        <w:rPr>
          <w:b w:val="0"/>
          <w:bCs w:val="0"/>
          <w:sz w:val="24"/>
          <w:szCs w:val="24"/>
        </w:rPr>
        <w:t>• INSERT WITH VIEWS.</w:t>
      </w:r>
    </w:p>
    <w:p w:rsidR="397D103B" w:rsidP="31C9036C" w:rsidRDefault="397D103B" w14:paraId="6B895C06" w14:textId="09EEA8CB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97D103B">
        <w:rPr>
          <w:b w:val="0"/>
          <w:bCs w:val="0"/>
          <w:sz w:val="24"/>
          <w:szCs w:val="24"/>
        </w:rPr>
        <w:t>• UPDATE WITH VIEWS.</w:t>
      </w:r>
    </w:p>
    <w:p w:rsidR="397D103B" w:rsidP="31C9036C" w:rsidRDefault="397D103B" w14:paraId="74383B75" w14:textId="6E652FDA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97D103B">
        <w:rPr>
          <w:b w:val="0"/>
          <w:bCs w:val="0"/>
          <w:sz w:val="24"/>
          <w:szCs w:val="24"/>
        </w:rPr>
        <w:t>• DELETE WITH VIEWS.</w:t>
      </w:r>
    </w:p>
    <w:p w:rsidR="6C814660" w:rsidP="31C9036C" w:rsidRDefault="6C814660" w14:paraId="7A7A77DD" w14:textId="23E3D815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6C814660">
        <w:rPr>
          <w:b w:val="0"/>
          <w:bCs w:val="0"/>
          <w:sz w:val="24"/>
          <w:szCs w:val="24"/>
        </w:rPr>
        <w:t>• We can create a view from single or multiple tables.</w:t>
      </w:r>
    </w:p>
    <w:p w:rsidR="31C9036C" w:rsidP="31C9036C" w:rsidRDefault="31C9036C" w14:paraId="1B790A58" w14:textId="7EDCD0E9">
      <w:pPr>
        <w:pStyle w:val="Normal"/>
        <w:ind w:left="0"/>
        <w:rPr>
          <w:b w:val="0"/>
          <w:bCs w:val="0"/>
          <w:sz w:val="24"/>
          <w:szCs w:val="24"/>
        </w:rPr>
      </w:pPr>
    </w:p>
    <w:p w:rsidR="604A8018" w:rsidP="31C9036C" w:rsidRDefault="604A8018" w14:paraId="21C9E718" w14:textId="37F4F474">
      <w:pPr>
        <w:pStyle w:val="Normal"/>
        <w:ind w:left="0"/>
        <w:rPr>
          <w:b w:val="1"/>
          <w:bCs w:val="1"/>
          <w:sz w:val="32"/>
          <w:szCs w:val="32"/>
        </w:rPr>
      </w:pPr>
      <w:r w:rsidRPr="31C9036C" w:rsidR="604A8018">
        <w:rPr>
          <w:b w:val="1"/>
          <w:bCs w:val="1"/>
          <w:sz w:val="32"/>
          <w:szCs w:val="32"/>
        </w:rPr>
        <w:t>STORED PROCEDURE:</w:t>
      </w:r>
    </w:p>
    <w:p w:rsidR="604A8018" w:rsidP="31C9036C" w:rsidRDefault="604A8018" w14:paraId="19A88C86" w14:textId="7AEE177E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604A8018">
        <w:rPr>
          <w:b w:val="0"/>
          <w:bCs w:val="0"/>
          <w:sz w:val="24"/>
          <w:szCs w:val="24"/>
        </w:rPr>
        <w:t>• A Stored Procedure is a set of SQL statements with an assigned name, which are stored in a RDB</w:t>
      </w:r>
      <w:r w:rsidRPr="31C9036C" w:rsidR="60CEB23A">
        <w:rPr>
          <w:b w:val="0"/>
          <w:bCs w:val="0"/>
          <w:sz w:val="24"/>
          <w:szCs w:val="24"/>
        </w:rPr>
        <w:t>MS as a group, so it can be reused and shared by multiple programs.</w:t>
      </w:r>
    </w:p>
    <w:p w:rsidR="60CEB23A" w:rsidP="31C9036C" w:rsidRDefault="60CEB23A" w14:paraId="06DE638A" w14:textId="74181477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31C9036C" w:rsidR="60CEB23A">
        <w:rPr>
          <w:b w:val="1"/>
          <w:bCs w:val="1"/>
          <w:sz w:val="24"/>
          <w:szCs w:val="24"/>
        </w:rPr>
        <w:t>Types of Stored Procedure:</w:t>
      </w:r>
    </w:p>
    <w:p w:rsidR="60CEB23A" w:rsidP="31C9036C" w:rsidRDefault="60CEB23A" w14:paraId="66552533" w14:textId="2AD31D2A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60CEB23A">
        <w:rPr>
          <w:b w:val="1"/>
          <w:bCs w:val="1"/>
          <w:sz w:val="24"/>
          <w:szCs w:val="24"/>
        </w:rPr>
        <w:t xml:space="preserve">             • </w:t>
      </w:r>
      <w:r w:rsidRPr="31C9036C" w:rsidR="60CEB23A">
        <w:rPr>
          <w:b w:val="0"/>
          <w:bCs w:val="0"/>
          <w:sz w:val="24"/>
          <w:szCs w:val="24"/>
        </w:rPr>
        <w:t>System</w:t>
      </w:r>
      <w:r w:rsidRPr="31C9036C" w:rsidR="60CEB23A">
        <w:rPr>
          <w:b w:val="1"/>
          <w:bCs w:val="1"/>
          <w:sz w:val="24"/>
          <w:szCs w:val="24"/>
        </w:rPr>
        <w:t xml:space="preserve"> </w:t>
      </w:r>
      <w:r w:rsidRPr="31C9036C" w:rsidR="60CEB23A">
        <w:rPr>
          <w:b w:val="0"/>
          <w:bCs w:val="0"/>
          <w:sz w:val="24"/>
          <w:szCs w:val="24"/>
        </w:rPr>
        <w:t>Stored Procedures.</w:t>
      </w:r>
    </w:p>
    <w:p w:rsidR="60CEB23A" w:rsidP="31C9036C" w:rsidRDefault="60CEB23A" w14:paraId="14CF6158" w14:textId="13233359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60CEB23A">
        <w:rPr>
          <w:b w:val="0"/>
          <w:bCs w:val="0"/>
          <w:sz w:val="24"/>
          <w:szCs w:val="24"/>
        </w:rPr>
        <w:t xml:space="preserve">             • User Defined Stored Procedures.</w:t>
      </w:r>
    </w:p>
    <w:p w:rsidR="31C9036C" w:rsidP="31C9036C" w:rsidRDefault="31C9036C" w14:paraId="446658CA" w14:textId="43DF5961">
      <w:pPr>
        <w:pStyle w:val="Normal"/>
        <w:ind w:left="0"/>
        <w:rPr>
          <w:b w:val="0"/>
          <w:bCs w:val="0"/>
          <w:sz w:val="24"/>
          <w:szCs w:val="24"/>
        </w:rPr>
      </w:pPr>
    </w:p>
    <w:p w:rsidR="0799C6A5" w:rsidP="31C9036C" w:rsidRDefault="0799C6A5" w14:paraId="1840A9DB" w14:textId="16B31045">
      <w:pPr>
        <w:pStyle w:val="Normal"/>
        <w:ind w:left="0"/>
        <w:rPr>
          <w:b w:val="1"/>
          <w:bCs w:val="1"/>
          <w:sz w:val="32"/>
          <w:szCs w:val="32"/>
        </w:rPr>
      </w:pPr>
      <w:r w:rsidRPr="31C9036C" w:rsidR="0799C6A5">
        <w:rPr>
          <w:b w:val="1"/>
          <w:bCs w:val="1"/>
          <w:sz w:val="32"/>
          <w:szCs w:val="32"/>
        </w:rPr>
        <w:t>COMMON TABLE EXPRESSION</w:t>
      </w:r>
      <w:r w:rsidRPr="31C9036C" w:rsidR="34123D81">
        <w:rPr>
          <w:b w:val="1"/>
          <w:bCs w:val="1"/>
          <w:sz w:val="32"/>
          <w:szCs w:val="32"/>
        </w:rPr>
        <w:t xml:space="preserve"> (CTE)</w:t>
      </w:r>
      <w:r w:rsidRPr="31C9036C" w:rsidR="0799C6A5">
        <w:rPr>
          <w:b w:val="1"/>
          <w:bCs w:val="1"/>
          <w:sz w:val="32"/>
          <w:szCs w:val="32"/>
        </w:rPr>
        <w:t>:</w:t>
      </w:r>
    </w:p>
    <w:p w:rsidR="02DBC1A1" w:rsidP="31C9036C" w:rsidRDefault="02DBC1A1" w14:paraId="471C1ED7" w14:textId="1CEA0912">
      <w:pPr>
        <w:pStyle w:val="Normal"/>
        <w:ind w:left="0"/>
        <w:rPr>
          <w:b w:val="1"/>
          <w:bCs w:val="1"/>
          <w:sz w:val="32"/>
          <w:szCs w:val="32"/>
        </w:rPr>
      </w:pPr>
      <w:r w:rsidRPr="31C9036C" w:rsidR="02DBC1A1">
        <w:rPr>
          <w:b w:val="0"/>
          <w:bCs w:val="0"/>
          <w:sz w:val="24"/>
          <w:szCs w:val="24"/>
        </w:rPr>
        <w:t>• CTE is introduced in SQL Server 2005.</w:t>
      </w:r>
    </w:p>
    <w:p w:rsidR="02DBC1A1" w:rsidP="31C9036C" w:rsidRDefault="02DBC1A1" w14:paraId="322BCE02" w14:textId="54E0BA15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02DBC1A1">
        <w:rPr>
          <w:b w:val="0"/>
          <w:bCs w:val="0"/>
          <w:sz w:val="24"/>
          <w:szCs w:val="24"/>
        </w:rPr>
        <w:t>• A CTE allows us to define a temporary result set</w:t>
      </w:r>
      <w:r w:rsidRPr="31C9036C" w:rsidR="5C4BCFF7">
        <w:rPr>
          <w:b w:val="0"/>
          <w:bCs w:val="0"/>
          <w:sz w:val="24"/>
          <w:szCs w:val="24"/>
        </w:rPr>
        <w:t xml:space="preserve">, that can be linked </w:t>
      </w:r>
      <w:r w:rsidRPr="31C9036C" w:rsidR="5C4BCFF7">
        <w:rPr>
          <w:b w:val="0"/>
          <w:bCs w:val="0"/>
          <w:sz w:val="24"/>
          <w:szCs w:val="24"/>
        </w:rPr>
        <w:t>immediately</w:t>
      </w:r>
      <w:r w:rsidRPr="31C9036C" w:rsidR="5C4BCFF7">
        <w:rPr>
          <w:b w:val="0"/>
          <w:bCs w:val="0"/>
          <w:sz w:val="24"/>
          <w:szCs w:val="24"/>
        </w:rPr>
        <w:t xml:space="preserve"> with the </w:t>
      </w:r>
      <w:r w:rsidRPr="31C9036C" w:rsidR="5C4BCFF7">
        <w:rPr>
          <w:b w:val="1"/>
          <w:bCs w:val="1"/>
          <w:sz w:val="24"/>
          <w:szCs w:val="24"/>
        </w:rPr>
        <w:t xml:space="preserve">SELECT, INSERT, UPDATE </w:t>
      </w:r>
      <w:r w:rsidRPr="31C9036C" w:rsidR="2D1C1411">
        <w:rPr>
          <w:b w:val="1"/>
          <w:bCs w:val="1"/>
          <w:sz w:val="24"/>
          <w:szCs w:val="24"/>
        </w:rPr>
        <w:t>or DELETE</w:t>
      </w:r>
      <w:r w:rsidRPr="31C9036C" w:rsidR="2D1C1411">
        <w:rPr>
          <w:b w:val="0"/>
          <w:bCs w:val="0"/>
          <w:sz w:val="24"/>
          <w:szCs w:val="24"/>
        </w:rPr>
        <w:t xml:space="preserve"> statement.</w:t>
      </w:r>
    </w:p>
    <w:p w:rsidR="12D51D0E" w:rsidP="31C9036C" w:rsidRDefault="12D51D0E" w14:paraId="5E4724B1" w14:textId="1D2CC6F7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12D51D0E">
        <w:rPr>
          <w:b w:val="0"/>
          <w:bCs w:val="0"/>
          <w:sz w:val="24"/>
          <w:szCs w:val="24"/>
        </w:rPr>
        <w:t xml:space="preserve">• CTE is like a temporary result set defined within the execution </w:t>
      </w:r>
      <w:r w:rsidRPr="31C9036C" w:rsidR="3C913D5C">
        <w:rPr>
          <w:b w:val="0"/>
          <w:bCs w:val="0"/>
          <w:sz w:val="24"/>
          <w:szCs w:val="24"/>
        </w:rPr>
        <w:t xml:space="preserve">scope </w:t>
      </w:r>
      <w:r w:rsidRPr="31C9036C" w:rsidR="12D51D0E">
        <w:rPr>
          <w:b w:val="0"/>
          <w:bCs w:val="0"/>
          <w:sz w:val="24"/>
          <w:szCs w:val="24"/>
        </w:rPr>
        <w:t>of</w:t>
      </w:r>
      <w:r w:rsidRPr="31C9036C" w:rsidR="05E751F8">
        <w:rPr>
          <w:b w:val="0"/>
          <w:bCs w:val="0"/>
          <w:sz w:val="24"/>
          <w:szCs w:val="24"/>
        </w:rPr>
        <w:t xml:space="preserve"> a single SELECT, INSERT, UPDATE, DELETE or CREATE VIEW statement.</w:t>
      </w:r>
    </w:p>
    <w:p w:rsidR="592E020E" w:rsidP="31C9036C" w:rsidRDefault="592E020E" w14:paraId="589D834A" w14:textId="2A792D4F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592E020E">
        <w:rPr>
          <w:b w:val="0"/>
          <w:bCs w:val="0"/>
          <w:sz w:val="24"/>
          <w:szCs w:val="24"/>
        </w:rPr>
        <w:t>• The CTE can also be used in a view.</w:t>
      </w:r>
    </w:p>
    <w:p w:rsidR="592E020E" w:rsidP="31C9036C" w:rsidRDefault="592E020E" w14:paraId="46AF8347" w14:textId="4D9A7D5F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592E020E">
        <w:rPr>
          <w:b w:val="0"/>
          <w:bCs w:val="0"/>
          <w:sz w:val="24"/>
          <w:szCs w:val="24"/>
        </w:rPr>
        <w:t>• A CTE is defined at the start of query and can be referenced several times in outer query.</w:t>
      </w:r>
    </w:p>
    <w:p w:rsidR="036E547F" w:rsidP="31C9036C" w:rsidRDefault="036E547F" w14:paraId="377B9929" w14:textId="0D6522C0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036E547F">
        <w:rPr>
          <w:b w:val="0"/>
          <w:bCs w:val="0"/>
          <w:sz w:val="24"/>
          <w:szCs w:val="24"/>
        </w:rPr>
        <w:t xml:space="preserve">• Key advantages of CTEs are improved readability and ease in maintenance of </w:t>
      </w:r>
      <w:r w:rsidRPr="31C9036C" w:rsidR="2748108B">
        <w:rPr>
          <w:b w:val="0"/>
          <w:bCs w:val="0"/>
          <w:sz w:val="24"/>
          <w:szCs w:val="24"/>
        </w:rPr>
        <w:t>complex queries.</w:t>
      </w:r>
    </w:p>
    <w:p w:rsidR="10290328" w:rsidP="31C9036C" w:rsidRDefault="10290328" w14:paraId="77193037" w14:textId="4F2BFAE5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10290328">
        <w:rPr>
          <w:b w:val="0"/>
          <w:bCs w:val="0"/>
          <w:sz w:val="24"/>
          <w:szCs w:val="24"/>
        </w:rPr>
        <w:t>• CTE exists in memory only while the query is running. After the query is run, the query is discard</w:t>
      </w:r>
      <w:r w:rsidRPr="31C9036C" w:rsidR="6F7B75C0">
        <w:rPr>
          <w:b w:val="0"/>
          <w:bCs w:val="0"/>
          <w:sz w:val="24"/>
          <w:szCs w:val="24"/>
        </w:rPr>
        <w:t xml:space="preserve">ed; it </w:t>
      </w:r>
      <w:r w:rsidRPr="31C9036C" w:rsidR="6F7B75C0">
        <w:rPr>
          <w:b w:val="0"/>
          <w:bCs w:val="0"/>
          <w:sz w:val="24"/>
          <w:szCs w:val="24"/>
        </w:rPr>
        <w:t>can’t</w:t>
      </w:r>
      <w:r w:rsidRPr="31C9036C" w:rsidR="6F7B75C0">
        <w:rPr>
          <w:b w:val="0"/>
          <w:bCs w:val="0"/>
          <w:sz w:val="24"/>
          <w:szCs w:val="24"/>
        </w:rPr>
        <w:t xml:space="preserve"> be used for the next SQL query unless we define it again.</w:t>
      </w:r>
      <w:r w:rsidRPr="31C9036C" w:rsidR="2E205AF2">
        <w:rPr>
          <w:b w:val="0"/>
          <w:bCs w:val="0"/>
          <w:sz w:val="24"/>
          <w:szCs w:val="24"/>
        </w:rPr>
        <w:t xml:space="preserve"> Still, the same CTE might be referenced several times in the main query and any subqueries.</w:t>
      </w:r>
    </w:p>
    <w:p w:rsidR="3549D939" w:rsidP="31C9036C" w:rsidRDefault="3549D939" w14:paraId="72D6E1CF" w14:textId="6D7101EE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549D939">
        <w:rPr>
          <w:b w:val="0"/>
          <w:bCs w:val="0"/>
          <w:sz w:val="24"/>
          <w:szCs w:val="24"/>
        </w:rPr>
        <w:t>• We can create multiple CTEs by using single WITH clause.</w:t>
      </w:r>
    </w:p>
    <w:p w:rsidR="550B461B" w:rsidP="31C9036C" w:rsidRDefault="550B461B" w14:paraId="751DB657" w14:textId="4F662C89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550B461B">
        <w:rPr>
          <w:b w:val="0"/>
          <w:bCs w:val="0"/>
          <w:sz w:val="24"/>
          <w:szCs w:val="24"/>
        </w:rPr>
        <w:t>• CTEs are limited in scope to the execution of the outer query. Hence</w:t>
      </w:r>
      <w:r w:rsidRPr="31C9036C" w:rsidR="2814BE0E">
        <w:rPr>
          <w:b w:val="0"/>
          <w:bCs w:val="0"/>
          <w:sz w:val="24"/>
          <w:szCs w:val="24"/>
        </w:rPr>
        <w:t>, when the outer query ends, the lifetime of CTE will end.</w:t>
      </w:r>
    </w:p>
    <w:p w:rsidR="312350F5" w:rsidP="31C9036C" w:rsidRDefault="312350F5" w14:paraId="4FA7B042" w14:textId="5A2B5FF3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12350F5">
        <w:rPr>
          <w:b w:val="0"/>
          <w:bCs w:val="0"/>
          <w:sz w:val="24"/>
          <w:szCs w:val="24"/>
        </w:rPr>
        <w:t>• We need to define a name for CTE and, define unique names for each of the columns</w:t>
      </w:r>
      <w:r w:rsidRPr="31C9036C" w:rsidR="7E4A64A5">
        <w:rPr>
          <w:b w:val="0"/>
          <w:bCs w:val="0"/>
          <w:sz w:val="24"/>
          <w:szCs w:val="24"/>
        </w:rPr>
        <w:t xml:space="preserve"> referenced in the SELECT clause of the CTE.</w:t>
      </w:r>
    </w:p>
    <w:p w:rsidR="7E4A64A5" w:rsidP="31C9036C" w:rsidRDefault="7E4A64A5" w14:paraId="2515760C" w14:textId="2695E3D9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7E4A64A5">
        <w:rPr>
          <w:b w:val="0"/>
          <w:bCs w:val="0"/>
          <w:sz w:val="24"/>
          <w:szCs w:val="24"/>
        </w:rPr>
        <w:t>• It is possible to use inline or external aliases</w:t>
      </w:r>
      <w:r w:rsidRPr="31C9036C" w:rsidR="312350F5">
        <w:rPr>
          <w:b w:val="0"/>
          <w:bCs w:val="0"/>
          <w:sz w:val="24"/>
          <w:szCs w:val="24"/>
        </w:rPr>
        <w:t xml:space="preserve"> </w:t>
      </w:r>
      <w:r w:rsidRPr="31C9036C" w:rsidR="3CEF49D7">
        <w:rPr>
          <w:b w:val="0"/>
          <w:bCs w:val="0"/>
          <w:sz w:val="24"/>
          <w:szCs w:val="24"/>
        </w:rPr>
        <w:t>for columns in CTEs.</w:t>
      </w:r>
    </w:p>
    <w:p w:rsidR="3EE2E6D5" w:rsidP="31C9036C" w:rsidRDefault="3EE2E6D5" w14:paraId="4BBE7A08" w14:textId="46F3040A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EE2E6D5">
        <w:rPr>
          <w:b w:val="0"/>
          <w:bCs w:val="0"/>
          <w:sz w:val="24"/>
          <w:szCs w:val="24"/>
        </w:rPr>
        <w:t xml:space="preserve">• A single CTE can be referenced multiple times in the same query with one </w:t>
      </w:r>
      <w:r w:rsidRPr="31C9036C" w:rsidR="3EE2E6D5">
        <w:rPr>
          <w:b w:val="0"/>
          <w:bCs w:val="0"/>
          <w:sz w:val="24"/>
          <w:szCs w:val="24"/>
        </w:rPr>
        <w:t>definiti</w:t>
      </w:r>
      <w:r w:rsidRPr="31C9036C" w:rsidR="3EE2E6D5">
        <w:rPr>
          <w:b w:val="0"/>
          <w:bCs w:val="0"/>
          <w:sz w:val="24"/>
          <w:szCs w:val="24"/>
        </w:rPr>
        <w:t>on.</w:t>
      </w:r>
    </w:p>
    <w:p w:rsidR="0961FE03" w:rsidP="31C9036C" w:rsidRDefault="0961FE03" w14:paraId="3C58136F" w14:textId="7D2662C7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0961FE03">
        <w:rPr>
          <w:b w:val="0"/>
          <w:bCs w:val="0"/>
          <w:sz w:val="24"/>
          <w:szCs w:val="24"/>
        </w:rPr>
        <w:t>• Multiple CTEs can also be defined in the same with clause.</w:t>
      </w:r>
    </w:p>
    <w:p w:rsidR="3A3E2C91" w:rsidP="31C9036C" w:rsidRDefault="3A3E2C91" w14:paraId="46D1F5B9" w14:textId="44630DFE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A3E2C91">
        <w:rPr>
          <w:b w:val="1"/>
          <w:bCs w:val="1"/>
          <w:sz w:val="24"/>
          <w:szCs w:val="24"/>
        </w:rPr>
        <w:t>Difference between View and CTE:</w:t>
      </w:r>
    </w:p>
    <w:p w:rsidR="3A3E2C91" w:rsidP="31C9036C" w:rsidRDefault="3A3E2C91" w14:paraId="571CEA22" w14:textId="6F7CAA48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3A3E2C91">
        <w:rPr>
          <w:b w:val="0"/>
          <w:bCs w:val="0"/>
          <w:sz w:val="24"/>
          <w:szCs w:val="24"/>
        </w:rPr>
        <w:t>• A view is stored SQL query that is executed each time you reference it in another query.</w:t>
      </w:r>
      <w:r w:rsidRPr="31C9036C" w:rsidR="07654042">
        <w:rPr>
          <w:b w:val="0"/>
          <w:bCs w:val="0"/>
          <w:sz w:val="24"/>
          <w:szCs w:val="24"/>
        </w:rPr>
        <w:t xml:space="preserve"> Note that a view </w:t>
      </w:r>
      <w:r w:rsidRPr="31C9036C" w:rsidR="07654042">
        <w:rPr>
          <w:b w:val="0"/>
          <w:bCs w:val="0"/>
          <w:sz w:val="24"/>
          <w:szCs w:val="24"/>
        </w:rPr>
        <w:t>doesn’t</w:t>
      </w:r>
      <w:r w:rsidRPr="31C9036C" w:rsidR="07654042">
        <w:rPr>
          <w:b w:val="0"/>
          <w:bCs w:val="0"/>
          <w:sz w:val="24"/>
          <w:szCs w:val="24"/>
        </w:rPr>
        <w:t xml:space="preserve"> store the output of a particular query- It stores the query itself.</w:t>
      </w:r>
    </w:p>
    <w:p w:rsidR="411CDAD7" w:rsidP="31C9036C" w:rsidRDefault="411CDAD7" w14:paraId="41E72444" w14:textId="69B423D1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411CDAD7">
        <w:rPr>
          <w:b w:val="0"/>
          <w:bCs w:val="0"/>
          <w:sz w:val="24"/>
          <w:szCs w:val="24"/>
        </w:rPr>
        <w:t>• The key thing to remember about SQL views is that, in contrast to a C</w:t>
      </w:r>
      <w:r w:rsidRPr="31C9036C" w:rsidR="524705D9">
        <w:rPr>
          <w:b w:val="0"/>
          <w:bCs w:val="0"/>
          <w:sz w:val="24"/>
          <w:szCs w:val="24"/>
        </w:rPr>
        <w:t>TE, a view is physical object in a database and is stored on a disk.</w:t>
      </w:r>
    </w:p>
    <w:p w:rsidR="524705D9" w:rsidP="31C9036C" w:rsidRDefault="524705D9" w14:paraId="28C7CDE9" w14:textId="5876BF2A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524705D9">
        <w:rPr>
          <w:b w:val="0"/>
          <w:bCs w:val="0"/>
          <w:sz w:val="24"/>
          <w:szCs w:val="24"/>
        </w:rPr>
        <w:t xml:space="preserve">•However, views store the query only, not the data returned by the query. The data </w:t>
      </w:r>
      <w:r w:rsidRPr="31C9036C" w:rsidR="0B0986C9">
        <w:rPr>
          <w:b w:val="0"/>
          <w:bCs w:val="0"/>
          <w:sz w:val="24"/>
          <w:szCs w:val="24"/>
        </w:rPr>
        <w:t>is computed each time you reference the view in your query.</w:t>
      </w:r>
    </w:p>
    <w:p w:rsidR="31C9036C" w:rsidP="31C9036C" w:rsidRDefault="31C9036C" w14:paraId="252CB458" w14:textId="7E5A858B">
      <w:pPr>
        <w:pStyle w:val="Normal"/>
        <w:ind w:left="0"/>
        <w:rPr>
          <w:b w:val="0"/>
          <w:bCs w:val="0"/>
          <w:sz w:val="24"/>
          <w:szCs w:val="24"/>
        </w:rPr>
      </w:pPr>
    </w:p>
    <w:p w:rsidR="56F7DA5D" w:rsidP="31C9036C" w:rsidRDefault="56F7DA5D" w14:paraId="56FCFDDC" w14:textId="0BF2FE37">
      <w:pPr>
        <w:pStyle w:val="Normal"/>
        <w:ind w:left="0"/>
        <w:rPr>
          <w:b w:val="1"/>
          <w:bCs w:val="1"/>
          <w:sz w:val="28"/>
          <w:szCs w:val="28"/>
        </w:rPr>
      </w:pPr>
      <w:r w:rsidRPr="31C9036C" w:rsidR="56F7DA5D">
        <w:rPr>
          <w:b w:val="1"/>
          <w:bCs w:val="1"/>
          <w:sz w:val="28"/>
          <w:szCs w:val="28"/>
        </w:rPr>
        <w:t>CTE VS SUBQUERY:</w:t>
      </w:r>
    </w:p>
    <w:p w:rsidR="56F7DA5D" w:rsidP="31C9036C" w:rsidRDefault="56F7DA5D" w14:paraId="5C3F2A4F" w14:textId="52FD8EB6">
      <w:pPr>
        <w:pStyle w:val="Normal"/>
        <w:ind w:left="0"/>
        <w:rPr>
          <w:b w:val="1"/>
          <w:bCs w:val="1"/>
          <w:sz w:val="28"/>
          <w:szCs w:val="28"/>
        </w:rPr>
      </w:pPr>
      <w:r w:rsidRPr="31C9036C" w:rsidR="56F7DA5D">
        <w:rPr>
          <w:b w:val="0"/>
          <w:bCs w:val="0"/>
          <w:sz w:val="24"/>
          <w:szCs w:val="24"/>
        </w:rPr>
        <w:t>• CTE is created before the outer query.</w:t>
      </w:r>
    </w:p>
    <w:p w:rsidR="56F7DA5D" w:rsidP="31C9036C" w:rsidRDefault="56F7DA5D" w14:paraId="743B26CA" w14:textId="6E9E0858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56F7DA5D">
        <w:rPr>
          <w:b w:val="0"/>
          <w:bCs w:val="0"/>
          <w:sz w:val="24"/>
          <w:szCs w:val="24"/>
        </w:rPr>
        <w:t>• Sub query is created after the outer query.</w:t>
      </w:r>
    </w:p>
    <w:p w:rsidR="524705D9" w:rsidP="31C9036C" w:rsidRDefault="524705D9" w14:paraId="1EAA058F" w14:textId="205C296D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524705D9">
        <w:rPr>
          <w:b w:val="0"/>
          <w:bCs w:val="0"/>
          <w:sz w:val="24"/>
          <w:szCs w:val="24"/>
        </w:rPr>
        <w:t xml:space="preserve">   </w:t>
      </w:r>
      <w:r w:rsidRPr="31C9036C" w:rsidR="411CDAD7">
        <w:rPr>
          <w:b w:val="0"/>
          <w:bCs w:val="0"/>
          <w:sz w:val="24"/>
          <w:szCs w:val="24"/>
        </w:rPr>
        <w:t xml:space="preserve"> </w:t>
      </w:r>
    </w:p>
    <w:p w:rsidR="2E205AF2" w:rsidP="31C9036C" w:rsidRDefault="2E205AF2" w14:paraId="281C401D" w14:textId="4A679362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2E205AF2">
        <w:rPr>
          <w:b w:val="0"/>
          <w:bCs w:val="0"/>
          <w:sz w:val="24"/>
          <w:szCs w:val="24"/>
        </w:rPr>
        <w:t xml:space="preserve"> </w:t>
      </w:r>
    </w:p>
    <w:p w:rsidR="12D51D0E" w:rsidP="31C9036C" w:rsidRDefault="12D51D0E" w14:paraId="229E1A41" w14:textId="65EF1604">
      <w:pPr>
        <w:pStyle w:val="Normal"/>
        <w:ind w:left="0"/>
        <w:rPr>
          <w:b w:val="0"/>
          <w:bCs w:val="0"/>
          <w:sz w:val="24"/>
          <w:szCs w:val="24"/>
        </w:rPr>
      </w:pPr>
      <w:r w:rsidRPr="31C9036C" w:rsidR="12D51D0E">
        <w:rPr>
          <w:b w:val="0"/>
          <w:bCs w:val="0"/>
          <w:sz w:val="24"/>
          <w:szCs w:val="24"/>
        </w:rPr>
        <w:t xml:space="preserve"> </w:t>
      </w:r>
    </w:p>
    <w:p w:rsidR="31C9036C" w:rsidP="31C9036C" w:rsidRDefault="31C9036C" w14:paraId="65004F62" w14:textId="09138115">
      <w:pPr>
        <w:pStyle w:val="Normal"/>
        <w:ind w:left="0"/>
        <w:rPr>
          <w:b w:val="1"/>
          <w:bCs w:val="1"/>
          <w:sz w:val="32"/>
          <w:szCs w:val="32"/>
        </w:rPr>
      </w:pPr>
    </w:p>
    <w:p w:rsidR="31C9036C" w:rsidP="31C9036C" w:rsidRDefault="31C9036C" w14:paraId="3FECAAE2" w14:textId="1DFB967D">
      <w:pPr>
        <w:pStyle w:val="Normal"/>
        <w:ind w:left="0"/>
        <w:rPr>
          <w:b w:val="0"/>
          <w:bCs w:val="0"/>
          <w:sz w:val="24"/>
          <w:szCs w:val="24"/>
        </w:rPr>
      </w:pPr>
    </w:p>
    <w:p w:rsidR="31C9036C" w:rsidP="31C9036C" w:rsidRDefault="31C9036C" w14:paraId="0D765296" w14:textId="623C81A4">
      <w:pPr>
        <w:pStyle w:val="Normal"/>
        <w:ind w:left="0"/>
        <w:rPr>
          <w:b w:val="0"/>
          <w:bCs w:val="0"/>
          <w:sz w:val="24"/>
          <w:szCs w:val="24"/>
        </w:rPr>
      </w:pPr>
    </w:p>
    <w:p w:rsidR="31C9036C" w:rsidP="31C9036C" w:rsidRDefault="31C9036C" w14:paraId="68797D44" w14:textId="372432CF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0f8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ba3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932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929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0c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25CDC"/>
    <w:rsid w:val="02DBC1A1"/>
    <w:rsid w:val="0331AB08"/>
    <w:rsid w:val="034CCBA3"/>
    <w:rsid w:val="036E547F"/>
    <w:rsid w:val="039360C1"/>
    <w:rsid w:val="05E751F8"/>
    <w:rsid w:val="071552E9"/>
    <w:rsid w:val="07654042"/>
    <w:rsid w:val="0799C6A5"/>
    <w:rsid w:val="0961FE03"/>
    <w:rsid w:val="0AD18677"/>
    <w:rsid w:val="0AEBA507"/>
    <w:rsid w:val="0B0986C9"/>
    <w:rsid w:val="0B237D02"/>
    <w:rsid w:val="0E5B1DC4"/>
    <w:rsid w:val="10290328"/>
    <w:rsid w:val="10705032"/>
    <w:rsid w:val="11A25CDC"/>
    <w:rsid w:val="121787E0"/>
    <w:rsid w:val="12D51D0E"/>
    <w:rsid w:val="1886C964"/>
    <w:rsid w:val="19579044"/>
    <w:rsid w:val="19DA95F0"/>
    <w:rsid w:val="1B0AF56B"/>
    <w:rsid w:val="1B36DA28"/>
    <w:rsid w:val="24753B29"/>
    <w:rsid w:val="249C6DFA"/>
    <w:rsid w:val="256D39F2"/>
    <w:rsid w:val="2748108B"/>
    <w:rsid w:val="27781B7A"/>
    <w:rsid w:val="27F4DFC0"/>
    <w:rsid w:val="2814BE0E"/>
    <w:rsid w:val="2A5F708B"/>
    <w:rsid w:val="2C2A5F2C"/>
    <w:rsid w:val="2CAD4256"/>
    <w:rsid w:val="2D1C1411"/>
    <w:rsid w:val="2E205AF2"/>
    <w:rsid w:val="3067E8C4"/>
    <w:rsid w:val="312350F5"/>
    <w:rsid w:val="31C9036C"/>
    <w:rsid w:val="34123D81"/>
    <w:rsid w:val="3549D939"/>
    <w:rsid w:val="35A654B7"/>
    <w:rsid w:val="35CE7ACE"/>
    <w:rsid w:val="3774FF59"/>
    <w:rsid w:val="397D103B"/>
    <w:rsid w:val="39BAAE28"/>
    <w:rsid w:val="3A3E2C91"/>
    <w:rsid w:val="3B29C0CE"/>
    <w:rsid w:val="3BFC6DDE"/>
    <w:rsid w:val="3C913D5C"/>
    <w:rsid w:val="3CEF49D7"/>
    <w:rsid w:val="3CF93B33"/>
    <w:rsid w:val="3DFF7906"/>
    <w:rsid w:val="3EE2E6D5"/>
    <w:rsid w:val="41075761"/>
    <w:rsid w:val="411CDAD7"/>
    <w:rsid w:val="433C7B5A"/>
    <w:rsid w:val="45A35024"/>
    <w:rsid w:val="45D62A65"/>
    <w:rsid w:val="45EC8C1E"/>
    <w:rsid w:val="49ABBCDE"/>
    <w:rsid w:val="4A01A5A8"/>
    <w:rsid w:val="4AFF896A"/>
    <w:rsid w:val="4B361F97"/>
    <w:rsid w:val="4D39466A"/>
    <w:rsid w:val="4DDE75A6"/>
    <w:rsid w:val="4F7A4607"/>
    <w:rsid w:val="4FFFEFD5"/>
    <w:rsid w:val="5001D605"/>
    <w:rsid w:val="511AAE0C"/>
    <w:rsid w:val="512568B1"/>
    <w:rsid w:val="524705D9"/>
    <w:rsid w:val="53A887EE"/>
    <w:rsid w:val="53C3A889"/>
    <w:rsid w:val="545D0973"/>
    <w:rsid w:val="550B461B"/>
    <w:rsid w:val="56711789"/>
    <w:rsid w:val="56F7DA5D"/>
    <w:rsid w:val="5741DE69"/>
    <w:rsid w:val="575D31D5"/>
    <w:rsid w:val="58F90236"/>
    <w:rsid w:val="592E020E"/>
    <w:rsid w:val="5C13BBF5"/>
    <w:rsid w:val="5C30A2F8"/>
    <w:rsid w:val="5C4BCFF7"/>
    <w:rsid w:val="5DAF8C56"/>
    <w:rsid w:val="5FDEFD88"/>
    <w:rsid w:val="604A8018"/>
    <w:rsid w:val="60CEB23A"/>
    <w:rsid w:val="60E72D18"/>
    <w:rsid w:val="615427F8"/>
    <w:rsid w:val="61BBB7B6"/>
    <w:rsid w:val="6204A9B9"/>
    <w:rsid w:val="62099B6C"/>
    <w:rsid w:val="63C6993E"/>
    <w:rsid w:val="64709EEA"/>
    <w:rsid w:val="6562699F"/>
    <w:rsid w:val="66DD0C8F"/>
    <w:rsid w:val="6878DCF0"/>
    <w:rsid w:val="6BADB70E"/>
    <w:rsid w:val="6C814660"/>
    <w:rsid w:val="6F7B75C0"/>
    <w:rsid w:val="767707A8"/>
    <w:rsid w:val="76E693A1"/>
    <w:rsid w:val="7823B8D1"/>
    <w:rsid w:val="7896EE40"/>
    <w:rsid w:val="7E4A64A5"/>
    <w:rsid w:val="7E7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5CDC"/>
  <w15:chartTrackingRefBased/>
  <w15:docId w15:val="{716323FB-6F4D-4F03-BC3E-4D73926DA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ccf5dff34542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2024-01-02T05:26:43.8305407Z</dcterms:created>
  <dcterms:modified xsi:type="dcterms:W3CDTF">2024-01-02T13:04:29.1027166Z</dcterms:modified>
</coreProperties>
</file>