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7zkir0aul8uv" w:id="0"/>
      <w:bookmarkEnd w:id="0"/>
      <w:r w:rsidDel="00000000" w:rsidR="00000000" w:rsidRPr="00000000">
        <w:rPr>
          <w:rtl w:val="0"/>
        </w:rPr>
        <w:t xml:space="preserve">Robustly Extracting Medical Knowledge from EHRs: A Case Study of Learning a Health Knowledge Graph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Motivation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is the problem being solved?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accurate understanding of causal relationship between diseases and symptoms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assess the robustness of medical knowledge extracted from EHRs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which diseases and for which patients a health knowledge graph performs poorly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potential confounders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Why is it important?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 clinical workflow and better understand diseases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narrow sample sizes of subsets of the data -&gt; underfitting despite the larger scale of the entire dataset.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confounders not measured by the data -&gt;  bias the reliability of resulting models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/ findings from algorithms not generalize to entirely different populations 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previous work exists?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LR, NB, Noise OR (“Learning a Health Knowledge Graph from Electronic Medical Records”)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evaluated against expert physician opinion and a manually curated health knowledge graph from Google -&gt; noisy OR model had the best precision and 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Why is the previous work insufficient to solve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the associative rather than causal link between diseases and symptoms in the clinical records 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strength of an edge between diseases and symptoms by the distance of mentions in the clinical records</w:t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Datasets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 dataset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273,174 patient de-identified records (single patient visit)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140,804 patients who visited the ED between 2008 and 2013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records (CR) 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140,446 of the patients from the ED dataset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7,401,040 notes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 preparation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treat every note in a patient’s file as a separate instance -&gt; 7,401,040 instances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each patient’s file into a variable number of episodes -&gt; capture associations across temporally close notes, but avoid spurious associations from unrelated notes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episode = a sequence of notes in which any two consecutive notes are at most 30 days apart.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⇒ 1,481,283 patient episodes (median: 3 episodes/patient and 2 notes/episode)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an entire patient record for each patient as a single instance, ignoring the time component of the medical record -&gt; 140,446 patient instances = number of unique patients in the dataset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Extraction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xtract positive mentions of 192 possible diseases and 771 possible symptoms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Mentions stored as binary variables to indicate the observation of a disease or symptom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ED: extract from structured data + unstructured data 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CR: extract unstructured notes using string matching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“sufficient support for a disease” = at least 100 positive mentions ⇒ 156 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“sufficient support for a symptom” = at least 10 positive mentions ⇒ 491 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 admission Patient records: age, gender</w:t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Disease predictability analysis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ompare the existence of a disease-symptom edge in a proposed health knowledge graph and the same disease-symptom edge in the GHKG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 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recall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Sort symptoms by their importance scores -&gt; include top 25 in graph as a binary edge between disease and symptom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Individual diseases: 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F1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score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compare top 50 diseases vs lowest 50 diseases by F1 scores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number of occurrences of the disease, average number of extracted diseases per patient, average number of extracted symptoms per patient, average patient age, and percentage female 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abnormal disease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validation: Area under the precision-recall curve (AUPRC)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Non-linear method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esignate an edge from disease to symptom if the probability of observing a symptom is higher when we force a disease to occur than when we force a disease to not occur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Importance metric: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2540000" cy="62157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621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126049" cy="587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6049" cy="587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 = symptom  i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Yj = diseases j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x_ni =  binary features for whether patient stay n has symptom i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y_nj = binary features for whether patient stay n has diseases j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do(Yj = 1) indicates intervening on diseases Yj </w:t>
      </w:r>
    </w:p>
    <w:p w:rsidR="00000000" w:rsidDel="00000000" w:rsidP="00000000" w:rsidRDefault="00000000" w:rsidRPr="00000000" w14:paraId="00000045">
      <w:pPr>
        <w:spacing w:line="276" w:lineRule="auto"/>
        <w:rPr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LR</w:t>
      </w:r>
      <w:r w:rsidDel="00000000" w:rsidR="00000000" w:rsidRPr="00000000">
        <w:rPr>
          <w:rtl w:val="0"/>
        </w:rPr>
        <w:t xml:space="preserve">, random forest, and NB -&gt; 3 folds CV -&gt; AUPRC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</w:t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Noisy OR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distribution of F1 scores of diseases span high and low values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F1 scores decrease for diseases that have patients with many co-occurring diseases -&gt; the multiple diseases are reducing the signal that noisy OR can learn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diseases with lower F1 scores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abnormalities occur at much higher rates 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more likely to have more co-occurring diseases, more co-occurring symptoms, more extremely low or extremely high ages, and more extremely low or extremely high female percentages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number of occurrences not associated with high or low F1 scores: due to careful selection of diseases and symptoms in the problem construction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Demographics analysis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and sex does not meaningfully improve existing models</w:t>
      </w:r>
    </w:p>
    <w:p w:rsidR="00000000" w:rsidDel="00000000" w:rsidP="00000000" w:rsidRDefault="00000000" w:rsidRPr="00000000" w14:paraId="00000055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Gender-specific graphs: reasonable AUPRC </w:t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Graphs with groups of smaller sample size or potentially many confounders: perform poorly</w:t>
      </w:r>
    </w:p>
    <w:p w:rsidR="00000000" w:rsidDel="00000000" w:rsidP="00000000" w:rsidRDefault="00000000" w:rsidRPr="00000000" w14:paraId="00000057">
      <w:pPr>
        <w:numPr>
          <w:ilvl w:val="1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Poor sample size -&gt; model underfitting </w:t>
      </w:r>
    </w:p>
    <w:p w:rsidR="00000000" w:rsidDel="00000000" w:rsidP="00000000" w:rsidRDefault="00000000" w:rsidRPr="00000000" w14:paraId="00000058">
      <w:pPr>
        <w:numPr>
          <w:ilvl w:val="1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older patients -&gt; more diseases and additional health concerns </w:t>
      </w:r>
    </w:p>
    <w:p w:rsidR="00000000" w:rsidDel="00000000" w:rsidP="00000000" w:rsidRDefault="00000000" w:rsidRPr="00000000" w14:paraId="00000059">
      <w:pPr>
        <w:numPr>
          <w:ilvl w:val="2"/>
          <w:numId w:val="2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learning the relationships between diseases and symptoms harder</w:t>
      </w:r>
    </w:p>
    <w:p w:rsidR="00000000" w:rsidDel="00000000" w:rsidP="00000000" w:rsidRDefault="00000000" w:rsidRPr="00000000" w14:paraId="0000005A">
      <w:pPr>
        <w:spacing w:after="0" w:line="276" w:lineRule="auto"/>
        <w:rPr>
          <w:rFonts w:ascii="Times" w:cs="Times" w:eastAsia="Times" w:hAnsi="Time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Graphs learned on larger datasets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CR datasets decrease in granularity with more symptoms and diseases observed for each patient visit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granularity decreases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noisy OR: comparable performance -&gt; hence most robust</w:t>
      </w:r>
    </w:p>
    <w:p w:rsidR="00000000" w:rsidDel="00000000" w:rsidP="00000000" w:rsidRDefault="00000000" w:rsidRPr="00000000" w14:paraId="0000005F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NB: decreasing performance: violations in conditional independence assumption</w:t>
      </w:r>
    </w:p>
    <w:p w:rsidR="00000000" w:rsidDel="00000000" w:rsidP="00000000" w:rsidRDefault="00000000" w:rsidRPr="00000000" w14:paraId="00000060">
      <w:pPr>
        <w:numPr>
          <w:ilvl w:val="1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LR: increasing performance: discern more signal from the noise 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Generalizability problem!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rPr>
          <w:rFonts w:ascii="Times" w:cs="Times" w:eastAsia="Times" w:hAnsi="Times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Conclusions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u w:val="single"/>
          <w:rtl w:val="0"/>
        </w:rPr>
        <w:t xml:space="preserve">Data size does not always matter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drastically larger sample size does not guarantee drastically better performance </w:t>
      </w:r>
    </w:p>
    <w:p w:rsidR="00000000" w:rsidDel="00000000" w:rsidP="00000000" w:rsidRDefault="00000000" w:rsidRPr="00000000" w14:paraId="00000068">
      <w:pPr>
        <w:numPr>
          <w:ilvl w:val="1"/>
          <w:numId w:val="1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 of association between diseases and occurrence count 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resources of the emergency department-&gt; focused and is biased towards more acute complaints -&gt; chronic conditions and symptoms that are not contributory to the active problem may not be documented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ED: adequate data set for most acute complaints, but inadequate for more chronic conditions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CR: include notes from providers who manage more chronic conditions -&gt; biased towards more chronic conditions and symptoms</w:t>
      </w:r>
    </w:p>
    <w:p w:rsidR="00000000" w:rsidDel="00000000" w:rsidP="00000000" w:rsidRDefault="00000000" w:rsidRPr="00000000" w14:paraId="0000006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Confounders may explain errors 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diseases a patient has ⇒ more error 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corresponding symptoms may be difficult to attribute to the correct disease </w:t>
      </w:r>
    </w:p>
    <w:p w:rsidR="00000000" w:rsidDel="00000000" w:rsidP="00000000" w:rsidRDefault="00000000" w:rsidRPr="00000000" w14:paraId="00000070">
      <w:pPr>
        <w:numPr>
          <w:ilvl w:val="1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disease may in fact increase the susceptibility to other diseases and also the resulting symptoms </w:t>
      </w:r>
    </w:p>
    <w:p w:rsidR="00000000" w:rsidDel="00000000" w:rsidP="00000000" w:rsidRDefault="00000000" w:rsidRPr="00000000" w14:paraId="00000071">
      <w:pPr>
        <w:numPr>
          <w:ilvl w:val="0"/>
          <w:numId w:val="2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 of diseases and symptoms themselves in the evaluation </w:t>
      </w:r>
    </w:p>
    <w:p w:rsidR="00000000" w:rsidDel="00000000" w:rsidP="00000000" w:rsidRDefault="00000000" w:rsidRPr="00000000" w14:paraId="00000072">
      <w:pPr>
        <w:numPr>
          <w:ilvl w:val="1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 only selected diseases and symptoms relevant to the acute emergency department </w:t>
      </w:r>
    </w:p>
    <w:p w:rsidR="00000000" w:rsidDel="00000000" w:rsidP="00000000" w:rsidRDefault="00000000" w:rsidRPr="00000000" w14:paraId="00000073">
      <w:pPr>
        <w:numPr>
          <w:ilvl w:val="1"/>
          <w:numId w:val="2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expand to the CR dataset -&gt; increase the number of observed diseases and symptoms</w:t>
      </w:r>
    </w:p>
    <w:p w:rsidR="00000000" w:rsidDel="00000000" w:rsidP="00000000" w:rsidRDefault="00000000" w:rsidRPr="00000000" w14:paraId="00000074">
      <w:pPr>
        <w:numPr>
          <w:ilvl w:val="2"/>
          <w:numId w:val="20"/>
        </w:numPr>
        <w:ind w:left="2160" w:hanging="360"/>
      </w:pPr>
      <w:r w:rsidDel="00000000" w:rsidR="00000000" w:rsidRPr="00000000">
        <w:rPr>
          <w:rtl w:val="0"/>
        </w:rPr>
        <w:t xml:space="preserve">introduces the possibility that observed symptoms may be caused by diseases that are not in the scope of selection</w:t>
      </w:r>
    </w:p>
    <w:p w:rsidR="00000000" w:rsidDel="00000000" w:rsidP="00000000" w:rsidRDefault="00000000" w:rsidRPr="00000000" w14:paraId="00000075">
      <w:pPr>
        <w:numPr>
          <w:ilvl w:val="2"/>
          <w:numId w:val="2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LR improve off the higher density of information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Increased model complexity does not necessarily help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inclusion of non-linear models 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computational power and more expressive model parameterization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able to compensate for the weaknesses of noisy OR</w:t>
      </w:r>
    </w:p>
    <w:p w:rsidR="00000000" w:rsidDel="00000000" w:rsidP="00000000" w:rsidRDefault="00000000" w:rsidRPr="00000000" w14:paraId="0000007B">
      <w:pPr>
        <w:numPr>
          <w:ilvl w:val="1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=/= improve AUPRC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Continued success of noisy OR models: due to high likelihood of FN and low likelihood of FP in the dataset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⇒ important to understand potential sources of error to improve deficiencies in the existing models </w:t>
      </w:r>
    </w:p>
    <w:p w:rsidR="00000000" w:rsidDel="00000000" w:rsidP="00000000" w:rsidRDefault="00000000" w:rsidRPr="00000000" w14:paraId="0000007E">
      <w:pPr>
        <w:rPr>
          <w:rFonts w:ascii="Aptos" w:cs="Aptos" w:eastAsia="Aptos" w:hAnsi="Aptos"/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yellow"/>
        </w:rPr>
      </w:pPr>
      <w:r w:rsidDel="00000000" w:rsidR="00000000" w:rsidRPr="00000000">
        <w:rPr>
          <w:rtl w:val="0"/>
        </w:rPr>
        <w:t xml:space="preserve">(1) Diseases with lower performance </w:t>
      </w:r>
      <w:r w:rsidDel="00000000" w:rsidR="00000000" w:rsidRPr="00000000">
        <w:rPr>
          <w:highlight w:val="yellow"/>
          <w:rtl w:val="0"/>
        </w:rPr>
        <w:t xml:space="preserve">correlate with having more co-occurring diseases, more co-occurring symptoms, and fewer observations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(2) </w:t>
      </w:r>
      <w:r w:rsidDel="00000000" w:rsidR="00000000" w:rsidRPr="00000000">
        <w:rPr>
          <w:highlight w:val="yellow"/>
          <w:rtl w:val="0"/>
        </w:rPr>
        <w:t xml:space="preserve">Heterogeneous impact of adding demographic data of age and gender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demographic data improves performance for certain diseases and therefore some models. 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differences in graphs: drastically smaller sample sizes and differences in presentations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(3) Propose a method for learning a health knowledge graph from non-linear models based on principles from causal inference. 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causal methods do not yield an increase in performance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noisy OR is robust in its performance in a wide range of datasets and settings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(4) We compare the health knowledge graph learned in the emergency department setting vs from the </w:t>
      </w:r>
      <w:r w:rsidDel="00000000" w:rsidR="00000000" w:rsidRPr="00000000">
        <w:rPr>
          <w:highlight w:val="yellow"/>
          <w:rtl w:val="0"/>
        </w:rPr>
        <w:t xml:space="preserve">complete online medical records</w:t>
      </w:r>
      <w:r w:rsidDel="00000000" w:rsidR="00000000" w:rsidRPr="00000000">
        <w:rPr>
          <w:rtl w:val="0"/>
        </w:rPr>
        <w:t xml:space="preserve"> of the same patients. 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differences in coarseness -&gt; </w:t>
      </w:r>
      <w:r w:rsidDel="00000000" w:rsidR="00000000" w:rsidRPr="00000000">
        <w:rPr>
          <w:highlight w:val="yellow"/>
          <w:rtl w:val="0"/>
        </w:rPr>
        <w:t xml:space="preserve">change in ranking of performance</w:t>
      </w:r>
      <w:r w:rsidDel="00000000" w:rsidR="00000000" w:rsidRPr="00000000">
        <w:rPr>
          <w:rtl w:val="0"/>
        </w:rPr>
        <w:t xml:space="preserve"> between models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 sources of confounding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Assessing model generalization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consider other potential settings including primary care or before a patient enters a hospital </w:t>
      </w:r>
    </w:p>
    <w:p w:rsidR="00000000" w:rsidDel="00000000" w:rsidP="00000000" w:rsidRDefault="00000000" w:rsidRPr="00000000" w14:paraId="0000008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Confounders and questions of causal inference from observational data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Unmeasured confounders -&gt; difficult to determine causal relations without additional experiments. 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work: include methods on improving causal inference methods or incorporating suggestions from our health knowledge graph into the clinical workflow. </w:t>
      </w:r>
    </w:p>
    <w:p w:rsidR="00000000" w:rsidDel="00000000" w:rsidP="00000000" w:rsidRDefault="00000000" w:rsidRPr="00000000" w14:paraId="0000009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Bipartite graph of binary edges between diseases and symptoms assumption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Relax these constraints 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allowing one disease to cause another disease 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e.g. allowing for different edge strengths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WAI YU NG" w:id="0" w:date="2024-10-21T02:14:38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https://en.wikipedia.org/wiki/F-score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9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HuJz3FGbJUzRHawzskJfOv9/w==">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2024-09-10T01:07:25.6208427Z</dcterms:created>
  <dc:creator>Wai Yu Amanda Ng</dc:creator>
</cp:coreProperties>
</file>