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BRASIL TE AMA</w:t>
      </w:r>
    </w:p>
    <w:p>
      <w:r>
        <w:t>Tone of Voice &amp; Communication Guide</w:t>
      </w:r>
    </w:p>
    <w:p/>
    <w:p>
      <w:r>
        <w:t>CORE FEELING</w:t>
      </w:r>
    </w:p>
    <w:p>
      <w:r>
        <w:t>Brasil te Ama speaks like someone who cares deeply and invites people in. It is warm, human, collective, and inviting.</w:t>
      </w:r>
    </w:p>
    <w:p/>
    <w:p>
      <w:r>
        <w:t>THE PROBLEM WE FIX</w:t>
      </w:r>
    </w:p>
    <w:p>
      <w:r>
        <w:t>Most brands sound guilty, complex, or institutional. Brasil te Ama simplifies, humanizes, and connects emotionally.</w:t>
      </w:r>
    </w:p>
    <w:p/>
    <w:p>
      <w:r>
        <w:t>VOICE PRINCIPLES</w:t>
      </w:r>
    </w:p>
    <w:p>
      <w:r>
        <w:t>1. Speak like a person, not an institution.</w:t>
      </w:r>
    </w:p>
    <w:p>
      <w:r>
        <w:t>2. Always include the reader (use “we” and “together”).</w:t>
      </w:r>
    </w:p>
    <w:p>
      <w:r>
        <w:t>3. Be poetic, but grounded.</w:t>
      </w:r>
    </w:p>
    <w:p>
      <w:r>
        <w:t>4. Say less, mean more.</w:t>
      </w:r>
    </w:p>
    <w:p/>
    <w:p>
      <w:r>
        <w:t>BRAND PERSONALITY</w:t>
      </w:r>
    </w:p>
    <w:p>
      <w:r>
        <w:t>Warm, calm, proud, optimistic. Like someone who welcomes and includes.</w:t>
      </w:r>
    </w:p>
    <w:p/>
    <w:p>
      <w:r>
        <w:t>AUDIENCES</w:t>
      </w:r>
    </w:p>
    <w:p>
      <w:r>
        <w:t>1. Public: emotion and connection.</w:t>
      </w:r>
    </w:p>
    <w:p>
      <w:r>
        <w:t>2. Vendors/Partners: growth, visibility, and purpose.</w:t>
      </w:r>
    </w:p>
    <w:p/>
    <w:p>
      <w:r>
        <w:t>VENDOR MESSAGE</w:t>
      </w:r>
    </w:p>
    <w:p>
      <w:r>
        <w:t>“Grow your brand while doing something that matters.”</w:t>
      </w:r>
    </w:p>
    <w:p>
      <w:r>
        <w:t>Focus on visibility, sales, and meaningful positioning.</w:t>
      </w:r>
    </w:p>
    <w:p/>
    <w:p>
      <w:r>
        <w:t>HOMEPAGE STRUCTURE</w:t>
      </w:r>
    </w:p>
    <w:p/>
    <w:p>
      <w:r>
        <w:t>Main Hero:</w:t>
      </w:r>
    </w:p>
    <w:p>
      <w:r>
        <w:t>“O Brasil que a gente ama… precisa da gente.”</w:t>
      </w:r>
    </w:p>
    <w:p>
      <w:r>
        <w:t>CTA: Descubra como participar</w:t>
      </w:r>
    </w:p>
    <w:p/>
    <w:p>
      <w:r>
        <w:t>Vendor Section:</w:t>
      </w:r>
    </w:p>
    <w:p>
      <w:r>
        <w:t>“Seu negócio também pode fazer parte.”</w:t>
      </w:r>
    </w:p>
    <w:p>
      <w:r>
        <w:t>CTA: Quero ser parceiro</w:t>
      </w:r>
    </w:p>
    <w:p/>
    <w:p>
      <w:r>
        <w:t>VISUAL + VOICE</w:t>
      </w:r>
    </w:p>
    <w:p>
      <w:r>
        <w:t>Use emotional imagery with warm overlays. Keep text minimal and intentional.</w:t>
      </w:r>
    </w:p>
    <w:p/>
    <w:p>
      <w:r>
        <w:t>SOCIAL MEDIA</w:t>
      </w:r>
    </w:p>
    <w:p>
      <w:r>
        <w:t>Short, repeatable phrases:</w:t>
      </w:r>
    </w:p>
    <w:p>
      <w:r>
        <w:t>“Cuidar é amar.”</w:t>
      </w:r>
    </w:p>
    <w:p>
      <w:r>
        <w:t>“Amar é agir.”</w:t>
      </w:r>
    </w:p>
    <w:p>
      <w:r>
        <w:t>“O Brasil que a gente ama.”</w:t>
      </w:r>
    </w:p>
    <w:p/>
    <w:p>
      <w:r>
        <w:t>FINAL</w:t>
      </w:r>
    </w:p>
    <w:p>
      <w:r>
        <w:t>Brasil te Ama should feel like a movement people belong to, not just a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